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F00A75" w14:textId="2144748D" w:rsidR="007D565B" w:rsidRPr="0003119E" w:rsidRDefault="007D565B" w:rsidP="00080ACB">
      <w:pPr>
        <w:snapToGrid w:val="0"/>
        <w:spacing w:line="240" w:lineRule="auto"/>
        <w:rPr>
          <w:rFonts w:ascii="Times New Roman" w:eastAsia="標楷體" w:hAnsi="Times New Roman" w:cs="Times New Roman"/>
          <w:b/>
          <w:color w:val="000000" w:themeColor="text1"/>
          <w:sz w:val="44"/>
          <w:szCs w:val="44"/>
        </w:rPr>
      </w:pPr>
    </w:p>
    <w:p w14:paraId="13F07A7D" w14:textId="5715A056" w:rsidR="007D565B" w:rsidRPr="0003119E" w:rsidRDefault="007D565B" w:rsidP="00080ACB">
      <w:pPr>
        <w:snapToGrid w:val="0"/>
        <w:spacing w:line="240" w:lineRule="auto"/>
        <w:rPr>
          <w:rFonts w:ascii="Times New Roman" w:eastAsia="標楷體" w:hAnsi="Times New Roman" w:cs="Times New Roman"/>
          <w:b/>
          <w:color w:val="000000" w:themeColor="text1"/>
          <w:sz w:val="44"/>
          <w:szCs w:val="44"/>
        </w:rPr>
      </w:pPr>
    </w:p>
    <w:p w14:paraId="091626CD" w14:textId="22268445" w:rsidR="009730FF" w:rsidRPr="0003119E" w:rsidRDefault="009730FF" w:rsidP="00080ACB">
      <w:pPr>
        <w:snapToGrid w:val="0"/>
        <w:spacing w:line="240" w:lineRule="auto"/>
        <w:rPr>
          <w:rFonts w:ascii="Times New Roman" w:eastAsia="標楷體" w:hAnsi="Times New Roman" w:cs="Times New Roman"/>
          <w:b/>
          <w:color w:val="000000" w:themeColor="text1"/>
          <w:sz w:val="44"/>
          <w:szCs w:val="44"/>
        </w:rPr>
      </w:pPr>
    </w:p>
    <w:p w14:paraId="1D2F0B20" w14:textId="6C6A0A10" w:rsidR="00DD77AD" w:rsidRPr="0003119E" w:rsidRDefault="00DD77AD" w:rsidP="00080ACB">
      <w:pPr>
        <w:snapToGrid w:val="0"/>
        <w:spacing w:line="240" w:lineRule="auto"/>
        <w:rPr>
          <w:rFonts w:ascii="Times New Roman" w:eastAsia="標楷體" w:hAnsi="Times New Roman" w:cs="Times New Roman"/>
          <w:b/>
          <w:color w:val="000000" w:themeColor="text1"/>
          <w:sz w:val="44"/>
          <w:szCs w:val="44"/>
        </w:rPr>
      </w:pPr>
    </w:p>
    <w:p w14:paraId="6CAA5A91" w14:textId="5D1B64D3" w:rsidR="00DD77AD" w:rsidRPr="0003119E" w:rsidRDefault="00DD77AD" w:rsidP="00080ACB">
      <w:pPr>
        <w:snapToGrid w:val="0"/>
        <w:spacing w:line="240" w:lineRule="auto"/>
        <w:rPr>
          <w:rFonts w:ascii="Times New Roman" w:eastAsia="標楷體" w:hAnsi="Times New Roman" w:cs="Times New Roman"/>
          <w:b/>
          <w:color w:val="000000" w:themeColor="text1"/>
          <w:sz w:val="44"/>
          <w:szCs w:val="44"/>
        </w:rPr>
      </w:pPr>
    </w:p>
    <w:p w14:paraId="7EF7CE49" w14:textId="238B800D" w:rsidR="00080ACB" w:rsidRPr="0003119E" w:rsidRDefault="00080ACB" w:rsidP="00080ACB">
      <w:pPr>
        <w:snapToGrid w:val="0"/>
        <w:spacing w:line="240" w:lineRule="auto"/>
        <w:rPr>
          <w:rFonts w:ascii="Times New Roman" w:eastAsia="標楷體" w:hAnsi="Times New Roman" w:cs="Times New Roman"/>
          <w:b/>
          <w:color w:val="000000" w:themeColor="text1"/>
          <w:sz w:val="44"/>
          <w:szCs w:val="44"/>
        </w:rPr>
      </w:pPr>
    </w:p>
    <w:p w14:paraId="39BC3FD3" w14:textId="77777777" w:rsidR="00080ACB" w:rsidRPr="0003119E" w:rsidRDefault="00080ACB" w:rsidP="00080ACB">
      <w:pPr>
        <w:snapToGrid w:val="0"/>
        <w:spacing w:line="240" w:lineRule="auto"/>
        <w:rPr>
          <w:rFonts w:ascii="Times New Roman" w:eastAsia="標楷體" w:hAnsi="Times New Roman" w:cs="Times New Roman"/>
          <w:b/>
          <w:color w:val="000000" w:themeColor="text1"/>
          <w:sz w:val="44"/>
          <w:szCs w:val="44"/>
        </w:rPr>
      </w:pPr>
    </w:p>
    <w:p w14:paraId="027D759B" w14:textId="77777777" w:rsidR="00051649" w:rsidRPr="0003119E" w:rsidRDefault="00051649" w:rsidP="00051649">
      <w:pPr>
        <w:snapToGrid w:val="0"/>
        <w:spacing w:line="240" w:lineRule="auto"/>
        <w:jc w:val="center"/>
        <w:rPr>
          <w:rFonts w:ascii="Times New Roman" w:eastAsia="標楷體" w:hAnsi="Times New Roman" w:cs="Times New Roman"/>
          <w:b/>
          <w:color w:val="000000" w:themeColor="text1"/>
          <w:sz w:val="56"/>
          <w:szCs w:val="44"/>
        </w:rPr>
      </w:pPr>
      <w:r w:rsidRPr="0003119E">
        <w:rPr>
          <w:rFonts w:ascii="Times New Roman" w:eastAsia="標楷體" w:hAnsi="Times New Roman" w:cs="Times New Roman" w:hint="eastAsia"/>
          <w:b/>
          <w:color w:val="000000" w:themeColor="text1"/>
          <w:sz w:val="56"/>
          <w:szCs w:val="44"/>
        </w:rPr>
        <w:t>宏于電機股份有限公司</w:t>
      </w:r>
    </w:p>
    <w:p w14:paraId="2B8C4C03" w14:textId="506997B5" w:rsidR="00F61B50" w:rsidRPr="0003119E" w:rsidRDefault="007D565B" w:rsidP="00051649">
      <w:pPr>
        <w:snapToGrid w:val="0"/>
        <w:spacing w:line="240" w:lineRule="auto"/>
        <w:jc w:val="center"/>
        <w:rPr>
          <w:rFonts w:ascii="Times New Roman" w:eastAsia="標楷體" w:hAnsi="Times New Roman" w:cs="Times New Roman"/>
          <w:b/>
          <w:color w:val="000000" w:themeColor="text1"/>
          <w:sz w:val="56"/>
          <w:szCs w:val="44"/>
        </w:rPr>
      </w:pPr>
      <w:r w:rsidRPr="0003119E">
        <w:rPr>
          <w:rFonts w:ascii="Times New Roman" w:eastAsia="標楷體" w:hAnsi="Times New Roman" w:cs="Times New Roman"/>
          <w:b/>
          <w:color w:val="000000" w:themeColor="text1"/>
          <w:sz w:val="56"/>
          <w:szCs w:val="44"/>
        </w:rPr>
        <w:t xml:space="preserve"> 2024</w:t>
      </w:r>
      <w:r w:rsidR="008A548F" w:rsidRPr="0003119E">
        <w:rPr>
          <w:rFonts w:ascii="Times New Roman" w:eastAsia="標楷體" w:hAnsi="Times New Roman" w:cs="Times New Roman"/>
          <w:b/>
          <w:color w:val="000000" w:themeColor="text1"/>
          <w:sz w:val="56"/>
          <w:szCs w:val="44"/>
        </w:rPr>
        <w:t xml:space="preserve"> </w:t>
      </w:r>
      <w:r w:rsidR="008A548F" w:rsidRPr="0003119E">
        <w:rPr>
          <w:rFonts w:ascii="Times New Roman" w:eastAsia="標楷體" w:hAnsi="Times New Roman" w:cs="Times New Roman"/>
          <w:b/>
          <w:color w:val="000000" w:themeColor="text1"/>
          <w:sz w:val="56"/>
          <w:szCs w:val="44"/>
        </w:rPr>
        <w:t>年永續報告書</w:t>
      </w:r>
    </w:p>
    <w:p w14:paraId="7DEDD9FC" w14:textId="77777777" w:rsidR="00051649" w:rsidRPr="0003119E" w:rsidRDefault="00051649" w:rsidP="00051649">
      <w:pPr>
        <w:snapToGrid w:val="0"/>
        <w:spacing w:line="240" w:lineRule="auto"/>
        <w:jc w:val="center"/>
        <w:rPr>
          <w:rFonts w:ascii="Times New Roman" w:eastAsia="標楷體" w:hAnsi="Times New Roman" w:cs="Times New Roman"/>
          <w:b/>
          <w:color w:val="000000" w:themeColor="text1"/>
          <w:sz w:val="56"/>
          <w:szCs w:val="44"/>
        </w:rPr>
      </w:pPr>
    </w:p>
    <w:p w14:paraId="6B5F1BB7" w14:textId="77777777" w:rsidR="00CE0BDF" w:rsidRPr="0003119E" w:rsidRDefault="00CE0BDF" w:rsidP="006C7FCA">
      <w:pPr>
        <w:spacing w:line="240" w:lineRule="auto"/>
        <w:jc w:val="center"/>
        <w:rPr>
          <w:rFonts w:ascii="Times New Roman" w:eastAsia="標楷體" w:hAnsi="Times New Roman" w:cs="Times New Roman"/>
          <w:b/>
          <w:color w:val="000000" w:themeColor="text1"/>
          <w:sz w:val="40"/>
          <w:szCs w:val="21"/>
          <w:shd w:val="clear" w:color="auto" w:fill="FFFFFF"/>
        </w:rPr>
      </w:pPr>
      <w:r w:rsidRPr="0003119E">
        <w:rPr>
          <w:rFonts w:ascii="Times New Roman" w:eastAsia="標楷體" w:hAnsi="Times New Roman" w:cs="Times New Roman"/>
          <w:b/>
          <w:color w:val="000000" w:themeColor="text1"/>
          <w:sz w:val="40"/>
          <w:szCs w:val="21"/>
          <w:shd w:val="clear" w:color="auto" w:fill="FFFFFF"/>
        </w:rPr>
        <w:t>HORNGYU ELECTRIC</w:t>
      </w:r>
    </w:p>
    <w:p w14:paraId="404CD3A6" w14:textId="2D4AF12B" w:rsidR="00F61B50" w:rsidRPr="0003119E" w:rsidRDefault="00CE0BDF" w:rsidP="006C7FCA">
      <w:pPr>
        <w:spacing w:line="240" w:lineRule="auto"/>
        <w:jc w:val="center"/>
        <w:rPr>
          <w:rFonts w:ascii="Times New Roman" w:eastAsia="標楷體" w:hAnsi="Times New Roman" w:cs="Times New Roman"/>
          <w:b/>
          <w:color w:val="000000" w:themeColor="text1"/>
          <w:sz w:val="52"/>
          <w:szCs w:val="44"/>
        </w:rPr>
      </w:pPr>
      <w:r w:rsidRPr="0003119E">
        <w:rPr>
          <w:rFonts w:ascii="Times New Roman" w:eastAsia="標楷體" w:hAnsi="Times New Roman" w:cs="Times New Roman"/>
          <w:b/>
          <w:color w:val="000000" w:themeColor="text1"/>
          <w:sz w:val="40"/>
          <w:szCs w:val="21"/>
          <w:shd w:val="clear" w:color="auto" w:fill="FFFFFF"/>
        </w:rPr>
        <w:t>2024 SUSTAINABILITY REPORT</w:t>
      </w:r>
    </w:p>
    <w:p w14:paraId="5E6068DC" w14:textId="77777777" w:rsidR="00F61B50" w:rsidRPr="0003119E" w:rsidRDefault="00F61B50" w:rsidP="00080ACB">
      <w:pPr>
        <w:snapToGrid w:val="0"/>
        <w:spacing w:line="240" w:lineRule="auto"/>
        <w:jc w:val="center"/>
        <w:rPr>
          <w:rFonts w:ascii="Times New Roman" w:eastAsia="標楷體" w:hAnsi="Times New Roman" w:cs="Times New Roman"/>
          <w:b/>
          <w:color w:val="000000" w:themeColor="text1"/>
          <w:sz w:val="44"/>
          <w:szCs w:val="44"/>
        </w:rPr>
      </w:pPr>
    </w:p>
    <w:p w14:paraId="1011D7A3" w14:textId="04D5F1FC" w:rsidR="007D565B" w:rsidRPr="0003119E" w:rsidRDefault="007D565B" w:rsidP="00080ACB">
      <w:pPr>
        <w:snapToGrid w:val="0"/>
        <w:spacing w:line="240" w:lineRule="auto"/>
        <w:jc w:val="center"/>
        <w:rPr>
          <w:rFonts w:ascii="Times New Roman" w:eastAsia="標楷體" w:hAnsi="Times New Roman" w:cs="Times New Roman"/>
          <w:b/>
          <w:color w:val="000000" w:themeColor="text1"/>
          <w:sz w:val="44"/>
          <w:szCs w:val="44"/>
        </w:rPr>
      </w:pPr>
    </w:p>
    <w:p w14:paraId="4902964D" w14:textId="77777777" w:rsidR="000A2F63" w:rsidRPr="0003119E" w:rsidRDefault="000A2F63" w:rsidP="00080ACB">
      <w:pPr>
        <w:snapToGrid w:val="0"/>
        <w:spacing w:line="240" w:lineRule="auto"/>
        <w:jc w:val="center"/>
        <w:rPr>
          <w:rFonts w:ascii="Times New Roman" w:eastAsia="標楷體" w:hAnsi="Times New Roman" w:cs="Times New Roman"/>
          <w:b/>
          <w:color w:val="000000" w:themeColor="text1"/>
          <w:sz w:val="36"/>
          <w:szCs w:val="44"/>
        </w:rPr>
      </w:pPr>
      <w:bookmarkStart w:id="0" w:name="_Toc192506608"/>
    </w:p>
    <w:p w14:paraId="7BD26DF7" w14:textId="77777777" w:rsidR="000A2F63" w:rsidRPr="0003119E" w:rsidRDefault="000A2F63" w:rsidP="00080ACB">
      <w:pPr>
        <w:snapToGrid w:val="0"/>
        <w:spacing w:line="240" w:lineRule="auto"/>
        <w:jc w:val="center"/>
        <w:rPr>
          <w:rFonts w:ascii="Times New Roman" w:eastAsia="標楷體" w:hAnsi="Times New Roman" w:cs="Times New Roman"/>
          <w:b/>
          <w:color w:val="000000" w:themeColor="text1"/>
          <w:sz w:val="36"/>
          <w:szCs w:val="44"/>
        </w:rPr>
      </w:pPr>
    </w:p>
    <w:p w14:paraId="255E539B" w14:textId="77777777" w:rsidR="000A2F63" w:rsidRPr="0003119E" w:rsidRDefault="000A2F63" w:rsidP="00080ACB">
      <w:pPr>
        <w:snapToGrid w:val="0"/>
        <w:spacing w:line="240" w:lineRule="auto"/>
        <w:jc w:val="center"/>
        <w:rPr>
          <w:rFonts w:ascii="Times New Roman" w:eastAsia="標楷體" w:hAnsi="Times New Roman" w:cs="Times New Roman"/>
          <w:b/>
          <w:color w:val="000000" w:themeColor="text1"/>
          <w:sz w:val="36"/>
          <w:szCs w:val="44"/>
        </w:rPr>
      </w:pPr>
    </w:p>
    <w:p w14:paraId="564AD1ED" w14:textId="6E802B99" w:rsidR="000A2F63" w:rsidRPr="0003119E" w:rsidRDefault="000A2F63" w:rsidP="00080ACB">
      <w:pPr>
        <w:snapToGrid w:val="0"/>
        <w:spacing w:line="240" w:lineRule="auto"/>
        <w:jc w:val="center"/>
        <w:rPr>
          <w:rFonts w:ascii="Times New Roman" w:eastAsia="標楷體" w:hAnsi="Times New Roman" w:cs="Times New Roman"/>
          <w:b/>
          <w:color w:val="000000" w:themeColor="text1"/>
          <w:sz w:val="36"/>
          <w:szCs w:val="44"/>
        </w:rPr>
      </w:pPr>
    </w:p>
    <w:p w14:paraId="445AC790" w14:textId="77777777" w:rsidR="000A2F63" w:rsidRPr="0003119E" w:rsidRDefault="000A2F63" w:rsidP="00080ACB">
      <w:pPr>
        <w:snapToGrid w:val="0"/>
        <w:spacing w:line="240" w:lineRule="auto"/>
        <w:jc w:val="center"/>
        <w:rPr>
          <w:rFonts w:ascii="Times New Roman" w:eastAsia="標楷體" w:hAnsi="Times New Roman" w:cs="Times New Roman"/>
          <w:b/>
          <w:color w:val="000000" w:themeColor="text1"/>
          <w:sz w:val="36"/>
          <w:szCs w:val="44"/>
        </w:rPr>
      </w:pPr>
    </w:p>
    <w:p w14:paraId="739AD27E" w14:textId="77777777" w:rsidR="000A2F63" w:rsidRPr="0003119E" w:rsidRDefault="000A2F63" w:rsidP="00080ACB">
      <w:pPr>
        <w:snapToGrid w:val="0"/>
        <w:spacing w:line="240" w:lineRule="auto"/>
        <w:jc w:val="center"/>
        <w:rPr>
          <w:rFonts w:ascii="Times New Roman" w:eastAsia="標楷體" w:hAnsi="Times New Roman" w:cs="Times New Roman"/>
          <w:b/>
          <w:color w:val="000000" w:themeColor="text1"/>
          <w:sz w:val="36"/>
          <w:szCs w:val="44"/>
        </w:rPr>
      </w:pPr>
    </w:p>
    <w:p w14:paraId="75DA82F4" w14:textId="5CF166EF" w:rsidR="000A2F63" w:rsidRPr="0003119E" w:rsidRDefault="000A2F63" w:rsidP="00080ACB">
      <w:pPr>
        <w:snapToGrid w:val="0"/>
        <w:spacing w:line="240" w:lineRule="auto"/>
        <w:jc w:val="center"/>
        <w:rPr>
          <w:rFonts w:ascii="Times New Roman" w:eastAsia="標楷體" w:hAnsi="Times New Roman" w:cs="Times New Roman"/>
          <w:b/>
          <w:color w:val="000000" w:themeColor="text1"/>
          <w:sz w:val="36"/>
          <w:szCs w:val="44"/>
        </w:rPr>
      </w:pPr>
    </w:p>
    <w:p w14:paraId="3406D895" w14:textId="5732B968" w:rsidR="00051649" w:rsidRPr="0003119E" w:rsidRDefault="00051649" w:rsidP="00080ACB">
      <w:pPr>
        <w:snapToGrid w:val="0"/>
        <w:spacing w:line="240" w:lineRule="auto"/>
        <w:jc w:val="center"/>
        <w:rPr>
          <w:rFonts w:ascii="Times New Roman" w:eastAsia="標楷體" w:hAnsi="Times New Roman" w:cs="Times New Roman"/>
          <w:b/>
          <w:color w:val="000000" w:themeColor="text1"/>
          <w:sz w:val="36"/>
          <w:szCs w:val="44"/>
        </w:rPr>
      </w:pPr>
    </w:p>
    <w:p w14:paraId="66E30BBA" w14:textId="77777777" w:rsidR="00080ACB" w:rsidRPr="0003119E" w:rsidRDefault="00080ACB" w:rsidP="000A2F63">
      <w:pPr>
        <w:snapToGrid w:val="0"/>
        <w:spacing w:line="240" w:lineRule="auto"/>
        <w:jc w:val="center"/>
        <w:rPr>
          <w:rFonts w:ascii="Times New Roman" w:eastAsia="標楷體" w:hAnsi="Times New Roman" w:cs="Times New Roman"/>
          <w:b/>
          <w:color w:val="000000" w:themeColor="text1"/>
          <w:sz w:val="36"/>
          <w:szCs w:val="44"/>
        </w:rPr>
      </w:pPr>
    </w:p>
    <w:p w14:paraId="21A65B79" w14:textId="77777777" w:rsidR="00080ACB" w:rsidRPr="0003119E" w:rsidRDefault="00080ACB" w:rsidP="000A2F63">
      <w:pPr>
        <w:snapToGrid w:val="0"/>
        <w:spacing w:line="240" w:lineRule="auto"/>
        <w:jc w:val="center"/>
        <w:rPr>
          <w:rFonts w:ascii="Times New Roman" w:eastAsia="標楷體" w:hAnsi="Times New Roman" w:cs="Times New Roman"/>
          <w:b/>
          <w:color w:val="000000" w:themeColor="text1"/>
          <w:sz w:val="36"/>
          <w:szCs w:val="44"/>
        </w:rPr>
      </w:pPr>
    </w:p>
    <w:p w14:paraId="46407B64" w14:textId="77777777" w:rsidR="00080ACB" w:rsidRPr="0003119E" w:rsidRDefault="00080ACB" w:rsidP="000A2F63">
      <w:pPr>
        <w:snapToGrid w:val="0"/>
        <w:spacing w:line="240" w:lineRule="auto"/>
        <w:jc w:val="center"/>
        <w:rPr>
          <w:rFonts w:ascii="Times New Roman" w:eastAsia="標楷體" w:hAnsi="Times New Roman" w:cs="Times New Roman"/>
          <w:b/>
          <w:color w:val="000000" w:themeColor="text1"/>
          <w:sz w:val="36"/>
          <w:szCs w:val="44"/>
        </w:rPr>
      </w:pPr>
    </w:p>
    <w:p w14:paraId="71B6E7BE" w14:textId="77777777" w:rsidR="00080ACB" w:rsidRPr="0003119E" w:rsidRDefault="00080ACB" w:rsidP="000A2F63">
      <w:pPr>
        <w:snapToGrid w:val="0"/>
        <w:spacing w:line="240" w:lineRule="auto"/>
        <w:jc w:val="center"/>
        <w:rPr>
          <w:rFonts w:ascii="Times New Roman" w:eastAsia="標楷體" w:hAnsi="Times New Roman" w:cs="Times New Roman"/>
          <w:b/>
          <w:color w:val="000000" w:themeColor="text1"/>
          <w:sz w:val="36"/>
          <w:szCs w:val="44"/>
        </w:rPr>
      </w:pPr>
    </w:p>
    <w:p w14:paraId="1605374B" w14:textId="36A98A3D" w:rsidR="000A2F63" w:rsidRPr="0003119E" w:rsidRDefault="000A2F63" w:rsidP="000A2F63">
      <w:pPr>
        <w:snapToGrid w:val="0"/>
        <w:spacing w:line="240" w:lineRule="auto"/>
        <w:jc w:val="center"/>
        <w:rPr>
          <w:rFonts w:ascii="Times New Roman" w:eastAsia="標楷體" w:hAnsi="Times New Roman" w:cs="Times New Roman"/>
          <w:b/>
          <w:color w:val="000000" w:themeColor="text1"/>
          <w:sz w:val="36"/>
          <w:szCs w:val="44"/>
        </w:rPr>
      </w:pPr>
      <w:r w:rsidRPr="0003119E">
        <w:rPr>
          <w:rFonts w:ascii="Times New Roman" w:eastAsia="標楷體" w:hAnsi="Times New Roman" w:cs="Times New Roman" w:hint="eastAsia"/>
          <w:b/>
          <w:color w:val="000000" w:themeColor="text1"/>
          <w:sz w:val="36"/>
          <w:szCs w:val="44"/>
        </w:rPr>
        <w:t>2025</w:t>
      </w:r>
      <w:r w:rsidRPr="0003119E">
        <w:rPr>
          <w:rFonts w:ascii="Times New Roman" w:eastAsia="標楷體" w:hAnsi="Times New Roman" w:cs="Times New Roman" w:hint="eastAsia"/>
          <w:b/>
          <w:color w:val="000000" w:themeColor="text1"/>
          <w:sz w:val="36"/>
          <w:szCs w:val="44"/>
        </w:rPr>
        <w:t>年</w:t>
      </w:r>
      <w:r w:rsidR="00F2530C">
        <w:rPr>
          <w:rFonts w:ascii="Times New Roman" w:eastAsia="標楷體" w:hAnsi="Times New Roman" w:cs="Times New Roman" w:hint="eastAsia"/>
          <w:b/>
          <w:color w:val="000000" w:themeColor="text1"/>
          <w:sz w:val="36"/>
          <w:szCs w:val="44"/>
        </w:rPr>
        <w:t>7</w:t>
      </w:r>
      <w:bookmarkStart w:id="1" w:name="_GoBack"/>
      <w:bookmarkEnd w:id="1"/>
      <w:r w:rsidRPr="0003119E">
        <w:rPr>
          <w:rFonts w:ascii="Times New Roman" w:eastAsia="標楷體" w:hAnsi="Times New Roman" w:cs="Times New Roman" w:hint="eastAsia"/>
          <w:b/>
          <w:color w:val="000000" w:themeColor="text1"/>
          <w:sz w:val="36"/>
          <w:szCs w:val="44"/>
        </w:rPr>
        <w:t>月</w:t>
      </w:r>
    </w:p>
    <w:p w14:paraId="2BBCE4C5" w14:textId="4793E951" w:rsidR="00F61B50" w:rsidRPr="0003119E" w:rsidRDefault="000A2F63" w:rsidP="002F79FE">
      <w:pPr>
        <w:snapToGrid w:val="0"/>
        <w:spacing w:line="400" w:lineRule="exact"/>
        <w:jc w:val="center"/>
        <w:outlineLvl w:val="0"/>
        <w:rPr>
          <w:rFonts w:ascii="Times New Roman" w:eastAsia="標楷體" w:hAnsi="Times New Roman" w:cs="Times New Roman"/>
          <w:color w:val="000000" w:themeColor="text1"/>
          <w:sz w:val="48"/>
          <w:szCs w:val="44"/>
        </w:rPr>
      </w:pPr>
      <w:r w:rsidRPr="0003119E">
        <w:rPr>
          <w:rFonts w:ascii="Times New Roman" w:eastAsia="標楷體" w:hAnsi="Times New Roman" w:cs="Times New Roman"/>
          <w:b/>
          <w:color w:val="000000" w:themeColor="text1"/>
          <w:sz w:val="44"/>
          <w:szCs w:val="44"/>
        </w:rPr>
        <w:br w:type="page"/>
      </w:r>
      <w:bookmarkStart w:id="2" w:name="_Toc202863803"/>
      <w:r w:rsidR="008A548F" w:rsidRPr="0003119E">
        <w:rPr>
          <w:rFonts w:ascii="Times New Roman" w:eastAsia="標楷體" w:hAnsi="Times New Roman" w:cs="Times New Roman"/>
          <w:color w:val="000000" w:themeColor="text1"/>
          <w:sz w:val="48"/>
          <w:szCs w:val="44"/>
        </w:rPr>
        <w:lastRenderedPageBreak/>
        <w:t>目錄</w:t>
      </w:r>
      <w:bookmarkEnd w:id="0"/>
      <w:bookmarkEnd w:id="2"/>
    </w:p>
    <w:sdt>
      <w:sdtPr>
        <w:rPr>
          <w:rFonts w:ascii="Times New Roman" w:eastAsia="標楷體" w:hAnsi="Times New Roman" w:cs="Times New Roman"/>
          <w:color w:val="000000" w:themeColor="text1"/>
          <w:sz w:val="24"/>
          <w:lang w:val="zh-TW"/>
        </w:rPr>
        <w:id w:val="-1918163229"/>
        <w:docPartObj>
          <w:docPartGallery w:val="Table of Contents"/>
          <w:docPartUnique/>
        </w:docPartObj>
      </w:sdtPr>
      <w:sdtEndPr>
        <w:rPr>
          <w:b/>
          <w:bCs/>
          <w:sz w:val="22"/>
        </w:rPr>
      </w:sdtEndPr>
      <w:sdtContent>
        <w:p w14:paraId="1D2D99FF" w14:textId="10DB0474" w:rsidR="0003119E" w:rsidRPr="0003119E" w:rsidRDefault="00190A46" w:rsidP="004F7560">
          <w:pPr>
            <w:pStyle w:val="1b"/>
            <w:spacing w:line="400" w:lineRule="exact"/>
            <w:rPr>
              <w:rFonts w:ascii="Times New Roman" w:hAnsi="Times New Roman" w:cs="Times New Roman"/>
              <w:noProof/>
              <w:kern w:val="2"/>
              <w:sz w:val="24"/>
              <w:szCs w:val="24"/>
            </w:rPr>
          </w:pPr>
          <w:r w:rsidRPr="0003119E">
            <w:rPr>
              <w:rFonts w:ascii="Times New Roman" w:eastAsia="標楷體" w:hAnsi="Times New Roman" w:cs="Times New Roman"/>
              <w:color w:val="000000" w:themeColor="text1"/>
              <w:sz w:val="40"/>
              <w:szCs w:val="32"/>
            </w:rPr>
            <w:fldChar w:fldCharType="begin"/>
          </w:r>
          <w:r w:rsidRPr="0003119E">
            <w:rPr>
              <w:rFonts w:ascii="Times New Roman" w:eastAsia="標楷體" w:hAnsi="Times New Roman" w:cs="Times New Roman"/>
              <w:color w:val="000000" w:themeColor="text1"/>
              <w:sz w:val="28"/>
            </w:rPr>
            <w:instrText xml:space="preserve"> TOC \o "1-3" \h \z \u </w:instrText>
          </w:r>
          <w:r w:rsidRPr="0003119E">
            <w:rPr>
              <w:rFonts w:ascii="Times New Roman" w:eastAsia="標楷體" w:hAnsi="Times New Roman" w:cs="Times New Roman"/>
              <w:color w:val="000000" w:themeColor="text1"/>
              <w:sz w:val="40"/>
              <w:szCs w:val="32"/>
            </w:rPr>
            <w:fldChar w:fldCharType="separate"/>
          </w:r>
          <w:hyperlink w:anchor="_Toc202863803" w:history="1">
            <w:r w:rsidR="0003119E" w:rsidRPr="0003119E">
              <w:rPr>
                <w:rStyle w:val="ae"/>
                <w:rFonts w:ascii="Times New Roman" w:eastAsia="標楷體" w:hAnsi="Times New Roman" w:cs="Times New Roman"/>
                <w:noProof/>
                <w:sz w:val="24"/>
                <w:szCs w:val="24"/>
              </w:rPr>
              <w:t>目錄</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_Toc202863803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2</w:t>
            </w:r>
            <w:r w:rsidR="0003119E" w:rsidRPr="0003119E">
              <w:rPr>
                <w:rFonts w:ascii="Times New Roman" w:hAnsi="Times New Roman" w:cs="Times New Roman"/>
                <w:noProof/>
                <w:webHidden/>
                <w:sz w:val="24"/>
                <w:szCs w:val="24"/>
              </w:rPr>
              <w:fldChar w:fldCharType="end"/>
            </w:r>
          </w:hyperlink>
        </w:p>
        <w:p w14:paraId="797987CD" w14:textId="7DB0E428" w:rsidR="0003119E" w:rsidRPr="0003119E" w:rsidRDefault="00F2530C" w:rsidP="004F7560">
          <w:pPr>
            <w:pStyle w:val="1b"/>
            <w:spacing w:line="400" w:lineRule="exact"/>
            <w:rPr>
              <w:rFonts w:ascii="Times New Roman" w:hAnsi="Times New Roman" w:cs="Times New Roman"/>
              <w:noProof/>
              <w:kern w:val="2"/>
              <w:sz w:val="24"/>
              <w:szCs w:val="24"/>
            </w:rPr>
          </w:pPr>
          <w:hyperlink w:anchor="_Toc202863804" w:history="1">
            <w:r w:rsidR="0003119E" w:rsidRPr="0003119E">
              <w:rPr>
                <w:rStyle w:val="ae"/>
                <w:rFonts w:ascii="Times New Roman" w:eastAsia="標楷體" w:hAnsi="Times New Roman" w:cs="Times New Roman"/>
                <w:noProof/>
                <w:sz w:val="24"/>
                <w:szCs w:val="24"/>
              </w:rPr>
              <w:t>關於報告書</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_Toc202863804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4</w:t>
            </w:r>
            <w:r w:rsidR="0003119E" w:rsidRPr="0003119E">
              <w:rPr>
                <w:rFonts w:ascii="Times New Roman" w:hAnsi="Times New Roman" w:cs="Times New Roman"/>
                <w:noProof/>
                <w:webHidden/>
                <w:sz w:val="24"/>
                <w:szCs w:val="24"/>
              </w:rPr>
              <w:fldChar w:fldCharType="end"/>
            </w:r>
          </w:hyperlink>
        </w:p>
        <w:p w14:paraId="465BBE35" w14:textId="28E8B1CD" w:rsidR="0003119E" w:rsidRPr="0003119E" w:rsidRDefault="00F2530C" w:rsidP="004F7560">
          <w:pPr>
            <w:pStyle w:val="1b"/>
            <w:spacing w:line="400" w:lineRule="exact"/>
            <w:rPr>
              <w:rFonts w:ascii="Times New Roman" w:hAnsi="Times New Roman" w:cs="Times New Roman"/>
              <w:noProof/>
              <w:kern w:val="2"/>
              <w:sz w:val="24"/>
              <w:szCs w:val="24"/>
            </w:rPr>
          </w:pPr>
          <w:hyperlink w:anchor="_Toc202863805" w:history="1">
            <w:r w:rsidR="0003119E" w:rsidRPr="0003119E">
              <w:rPr>
                <w:rStyle w:val="ae"/>
                <w:rFonts w:ascii="Times New Roman" w:eastAsia="標楷體" w:hAnsi="Times New Roman" w:cs="Times New Roman"/>
                <w:noProof/>
                <w:sz w:val="24"/>
                <w:szCs w:val="24"/>
              </w:rPr>
              <w:t>董事長的話：</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_Toc202863805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6</w:t>
            </w:r>
            <w:r w:rsidR="0003119E" w:rsidRPr="0003119E">
              <w:rPr>
                <w:rFonts w:ascii="Times New Roman" w:hAnsi="Times New Roman" w:cs="Times New Roman"/>
                <w:noProof/>
                <w:webHidden/>
                <w:sz w:val="24"/>
                <w:szCs w:val="24"/>
              </w:rPr>
              <w:fldChar w:fldCharType="end"/>
            </w:r>
          </w:hyperlink>
        </w:p>
        <w:p w14:paraId="489CBF1C" w14:textId="68358609" w:rsidR="0003119E" w:rsidRPr="0003119E" w:rsidRDefault="00F2530C" w:rsidP="004F7560">
          <w:pPr>
            <w:pStyle w:val="1b"/>
            <w:spacing w:line="400" w:lineRule="exact"/>
            <w:rPr>
              <w:rFonts w:ascii="Times New Roman" w:hAnsi="Times New Roman" w:cs="Times New Roman"/>
              <w:noProof/>
              <w:kern w:val="2"/>
              <w:sz w:val="24"/>
              <w:szCs w:val="24"/>
            </w:rPr>
          </w:pPr>
          <w:hyperlink w:anchor="_Toc202863806" w:history="1">
            <w:r w:rsidR="0003119E" w:rsidRPr="0003119E">
              <w:rPr>
                <w:rStyle w:val="ae"/>
                <w:rFonts w:ascii="Times New Roman" w:eastAsia="標楷體" w:hAnsi="Times New Roman" w:cs="Times New Roman"/>
                <w:noProof/>
                <w:sz w:val="24"/>
                <w:szCs w:val="24"/>
              </w:rPr>
              <w:t>關於宏于電機</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_Toc202863806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7</w:t>
            </w:r>
            <w:r w:rsidR="0003119E" w:rsidRPr="0003119E">
              <w:rPr>
                <w:rFonts w:ascii="Times New Roman" w:hAnsi="Times New Roman" w:cs="Times New Roman"/>
                <w:noProof/>
                <w:webHidden/>
                <w:sz w:val="24"/>
                <w:szCs w:val="24"/>
              </w:rPr>
              <w:fldChar w:fldCharType="end"/>
            </w:r>
          </w:hyperlink>
        </w:p>
        <w:p w14:paraId="405C766E" w14:textId="5FA7FF54"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07" w:history="1">
            <w:r w:rsidR="0003119E" w:rsidRPr="0003119E">
              <w:rPr>
                <w:rStyle w:val="ae"/>
                <w:rFonts w:ascii="Times New Roman" w:eastAsia="標楷體" w:hAnsi="Times New Roman" w:cs="Times New Roman"/>
                <w:noProof/>
                <w:sz w:val="24"/>
                <w:szCs w:val="24"/>
              </w:rPr>
              <w:t>公司概況</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_Toc202863807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7</w:t>
            </w:r>
            <w:r w:rsidR="0003119E" w:rsidRPr="0003119E">
              <w:rPr>
                <w:rFonts w:ascii="Times New Roman" w:hAnsi="Times New Roman" w:cs="Times New Roman"/>
                <w:noProof/>
                <w:webHidden/>
                <w:sz w:val="24"/>
                <w:szCs w:val="24"/>
              </w:rPr>
              <w:fldChar w:fldCharType="end"/>
            </w:r>
          </w:hyperlink>
        </w:p>
        <w:p w14:paraId="36382AF6" w14:textId="21C86631"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08" w:history="1">
            <w:r w:rsidR="0003119E" w:rsidRPr="0003119E">
              <w:rPr>
                <w:rStyle w:val="ae"/>
                <w:rFonts w:ascii="Times New Roman" w:eastAsia="標楷體" w:hAnsi="Times New Roman" w:cs="Times New Roman"/>
                <w:noProof/>
                <w:sz w:val="24"/>
                <w:szCs w:val="24"/>
              </w:rPr>
              <w:t>全球營運據點</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_Toc202863808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8</w:t>
            </w:r>
            <w:r w:rsidR="0003119E" w:rsidRPr="0003119E">
              <w:rPr>
                <w:rFonts w:ascii="Times New Roman" w:hAnsi="Times New Roman" w:cs="Times New Roman"/>
                <w:noProof/>
                <w:webHidden/>
                <w:sz w:val="24"/>
                <w:szCs w:val="24"/>
              </w:rPr>
              <w:fldChar w:fldCharType="end"/>
            </w:r>
          </w:hyperlink>
        </w:p>
        <w:p w14:paraId="23D4E068" w14:textId="019E6854"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09" w:history="1">
            <w:r w:rsidR="0003119E" w:rsidRPr="0003119E">
              <w:rPr>
                <w:rStyle w:val="ae"/>
                <w:rFonts w:ascii="Times New Roman" w:eastAsia="標楷體" w:hAnsi="Times New Roman" w:cs="Times New Roman"/>
                <w:noProof/>
                <w:sz w:val="24"/>
                <w:szCs w:val="24"/>
              </w:rPr>
              <w:t>歷史沿革</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_Toc202863809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9</w:t>
            </w:r>
            <w:r w:rsidR="0003119E" w:rsidRPr="0003119E">
              <w:rPr>
                <w:rFonts w:ascii="Times New Roman" w:hAnsi="Times New Roman" w:cs="Times New Roman"/>
                <w:noProof/>
                <w:webHidden/>
                <w:sz w:val="24"/>
                <w:szCs w:val="24"/>
              </w:rPr>
              <w:fldChar w:fldCharType="end"/>
            </w:r>
          </w:hyperlink>
        </w:p>
        <w:p w14:paraId="38B1C2BC" w14:textId="023DE786"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10" w:history="1">
            <w:r w:rsidR="0003119E" w:rsidRPr="0003119E">
              <w:rPr>
                <w:rStyle w:val="ae"/>
                <w:rFonts w:ascii="Times New Roman" w:eastAsia="標楷體" w:hAnsi="Times New Roman" w:cs="Times New Roman"/>
                <w:noProof/>
                <w:sz w:val="24"/>
                <w:szCs w:val="24"/>
              </w:rPr>
              <w:t>宏于服務項目</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_Toc202863810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10</w:t>
            </w:r>
            <w:r w:rsidR="0003119E" w:rsidRPr="0003119E">
              <w:rPr>
                <w:rFonts w:ascii="Times New Roman" w:hAnsi="Times New Roman" w:cs="Times New Roman"/>
                <w:noProof/>
                <w:webHidden/>
                <w:sz w:val="24"/>
                <w:szCs w:val="24"/>
              </w:rPr>
              <w:fldChar w:fldCharType="end"/>
            </w:r>
          </w:hyperlink>
        </w:p>
        <w:p w14:paraId="16886EAE" w14:textId="2114BB30"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11" w:history="1">
            <w:r w:rsidR="0003119E" w:rsidRPr="0003119E">
              <w:rPr>
                <w:rStyle w:val="ae"/>
                <w:rFonts w:ascii="Times New Roman" w:eastAsia="標楷體" w:hAnsi="Times New Roman" w:cs="Times New Roman"/>
                <w:noProof/>
                <w:sz w:val="24"/>
                <w:szCs w:val="24"/>
              </w:rPr>
              <w:t>獎項榮耀</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_Toc202863811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17</w:t>
            </w:r>
            <w:r w:rsidR="0003119E" w:rsidRPr="0003119E">
              <w:rPr>
                <w:rFonts w:ascii="Times New Roman" w:hAnsi="Times New Roman" w:cs="Times New Roman"/>
                <w:noProof/>
                <w:webHidden/>
                <w:sz w:val="24"/>
                <w:szCs w:val="24"/>
              </w:rPr>
              <w:fldChar w:fldCharType="end"/>
            </w:r>
          </w:hyperlink>
        </w:p>
        <w:p w14:paraId="0B0ACE86" w14:textId="35870C5A"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12" w:history="1">
            <w:r w:rsidR="0003119E" w:rsidRPr="0003119E">
              <w:rPr>
                <w:rStyle w:val="ae"/>
                <w:rFonts w:ascii="Times New Roman" w:eastAsia="標楷體" w:hAnsi="Times New Roman" w:cs="Times New Roman"/>
                <w:noProof/>
                <w:sz w:val="24"/>
                <w:szCs w:val="24"/>
              </w:rPr>
              <w:t>年度亮點</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_Toc202863812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22</w:t>
            </w:r>
            <w:r w:rsidR="0003119E" w:rsidRPr="0003119E">
              <w:rPr>
                <w:rFonts w:ascii="Times New Roman" w:hAnsi="Times New Roman" w:cs="Times New Roman"/>
                <w:noProof/>
                <w:webHidden/>
                <w:sz w:val="24"/>
                <w:szCs w:val="24"/>
              </w:rPr>
              <w:fldChar w:fldCharType="end"/>
            </w:r>
          </w:hyperlink>
        </w:p>
        <w:p w14:paraId="38A19ED5" w14:textId="0A6AFE35" w:rsidR="0003119E" w:rsidRPr="0003119E" w:rsidRDefault="00F2530C" w:rsidP="004F7560">
          <w:pPr>
            <w:pStyle w:val="1b"/>
            <w:spacing w:line="400" w:lineRule="exact"/>
            <w:rPr>
              <w:rFonts w:ascii="Times New Roman" w:hAnsi="Times New Roman" w:cs="Times New Roman"/>
              <w:noProof/>
              <w:kern w:val="2"/>
              <w:sz w:val="24"/>
              <w:szCs w:val="24"/>
            </w:rPr>
          </w:pPr>
          <w:hyperlink w:anchor="_Toc202863813" w:history="1">
            <w:r w:rsidR="0003119E" w:rsidRPr="0003119E">
              <w:rPr>
                <w:rStyle w:val="ae"/>
                <w:rFonts w:ascii="Times New Roman" w:eastAsia="標楷體" w:hAnsi="Times New Roman" w:cs="Times New Roman"/>
                <w:noProof/>
                <w:sz w:val="24"/>
                <w:szCs w:val="24"/>
              </w:rPr>
              <w:t>利害關係人議合</w:t>
            </w:r>
            <w:r w:rsidR="0003119E" w:rsidRPr="0003119E">
              <w:rPr>
                <w:rStyle w:val="ae"/>
                <w:rFonts w:ascii="Times New Roman" w:eastAsia="標楷體" w:hAnsi="Times New Roman" w:cs="Times New Roman"/>
                <w:noProof/>
                <w:sz w:val="24"/>
                <w:szCs w:val="24"/>
              </w:rPr>
              <w:t>Stakeholder Engagement</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_Toc202863813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24</w:t>
            </w:r>
            <w:r w:rsidR="0003119E" w:rsidRPr="0003119E">
              <w:rPr>
                <w:rFonts w:ascii="Times New Roman" w:hAnsi="Times New Roman" w:cs="Times New Roman"/>
                <w:noProof/>
                <w:webHidden/>
                <w:sz w:val="24"/>
                <w:szCs w:val="24"/>
              </w:rPr>
              <w:fldChar w:fldCharType="end"/>
            </w:r>
          </w:hyperlink>
        </w:p>
        <w:p w14:paraId="2B57150A" w14:textId="2EC46267"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14" w:history="1">
            <w:r w:rsidR="0003119E" w:rsidRPr="0003119E">
              <w:rPr>
                <w:rStyle w:val="ae"/>
                <w:rFonts w:ascii="Times New Roman" w:eastAsia="標楷體" w:hAnsi="Times New Roman" w:cs="Times New Roman"/>
                <w:noProof/>
                <w:sz w:val="24"/>
                <w:szCs w:val="24"/>
              </w:rPr>
              <w:t>利害關係人鑑別、溝通與回應</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_Toc202863814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25</w:t>
            </w:r>
            <w:r w:rsidR="0003119E" w:rsidRPr="0003119E">
              <w:rPr>
                <w:rFonts w:ascii="Times New Roman" w:hAnsi="Times New Roman" w:cs="Times New Roman"/>
                <w:noProof/>
                <w:webHidden/>
                <w:sz w:val="24"/>
                <w:szCs w:val="24"/>
              </w:rPr>
              <w:fldChar w:fldCharType="end"/>
            </w:r>
          </w:hyperlink>
        </w:p>
        <w:p w14:paraId="46CEFB4C" w14:textId="75AD9B76"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15" w:history="1">
            <w:r w:rsidR="0003119E" w:rsidRPr="0003119E">
              <w:rPr>
                <w:rStyle w:val="ae"/>
                <w:rFonts w:ascii="Times New Roman" w:eastAsia="標楷體" w:hAnsi="Times New Roman" w:cs="Times New Roman"/>
                <w:noProof/>
                <w:sz w:val="24"/>
                <w:szCs w:val="24"/>
              </w:rPr>
              <w:t>2024</w:t>
            </w:r>
            <w:r w:rsidR="0003119E" w:rsidRPr="0003119E">
              <w:rPr>
                <w:rStyle w:val="ae"/>
                <w:rFonts w:ascii="Times New Roman" w:eastAsia="標楷體" w:hAnsi="Times New Roman" w:cs="Times New Roman"/>
                <w:noProof/>
                <w:sz w:val="24"/>
                <w:szCs w:val="24"/>
              </w:rPr>
              <w:t>年重大議題矩陣</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_Toc202863815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28</w:t>
            </w:r>
            <w:r w:rsidR="0003119E" w:rsidRPr="0003119E">
              <w:rPr>
                <w:rFonts w:ascii="Times New Roman" w:hAnsi="Times New Roman" w:cs="Times New Roman"/>
                <w:noProof/>
                <w:webHidden/>
                <w:sz w:val="24"/>
                <w:szCs w:val="24"/>
              </w:rPr>
              <w:fldChar w:fldCharType="end"/>
            </w:r>
          </w:hyperlink>
        </w:p>
        <w:p w14:paraId="0D8B6436" w14:textId="3834D290"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16" w:history="1">
            <w:r w:rsidR="0003119E" w:rsidRPr="0003119E">
              <w:rPr>
                <w:rStyle w:val="ae"/>
                <w:rFonts w:ascii="Times New Roman" w:eastAsia="標楷體" w:hAnsi="Times New Roman" w:cs="Times New Roman"/>
                <w:noProof/>
                <w:sz w:val="24"/>
                <w:szCs w:val="24"/>
              </w:rPr>
              <w:t>2024</w:t>
            </w:r>
            <w:r w:rsidR="0003119E" w:rsidRPr="0003119E">
              <w:rPr>
                <w:rStyle w:val="ae"/>
                <w:rFonts w:ascii="Times New Roman" w:eastAsia="標楷體" w:hAnsi="Times New Roman" w:cs="Times New Roman"/>
                <w:noProof/>
                <w:sz w:val="24"/>
                <w:szCs w:val="24"/>
              </w:rPr>
              <w:t>年重大議題說明</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_Toc202863816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29</w:t>
            </w:r>
            <w:r w:rsidR="0003119E" w:rsidRPr="0003119E">
              <w:rPr>
                <w:rFonts w:ascii="Times New Roman" w:hAnsi="Times New Roman" w:cs="Times New Roman"/>
                <w:noProof/>
                <w:webHidden/>
                <w:sz w:val="24"/>
                <w:szCs w:val="24"/>
              </w:rPr>
              <w:fldChar w:fldCharType="end"/>
            </w:r>
          </w:hyperlink>
        </w:p>
        <w:p w14:paraId="379017AD" w14:textId="61AD9EDD" w:rsidR="0003119E" w:rsidRPr="0003119E" w:rsidRDefault="00F2530C" w:rsidP="004F7560">
          <w:pPr>
            <w:pStyle w:val="1b"/>
            <w:spacing w:line="400" w:lineRule="exact"/>
            <w:rPr>
              <w:rFonts w:ascii="Times New Roman" w:hAnsi="Times New Roman" w:cs="Times New Roman"/>
              <w:noProof/>
              <w:kern w:val="2"/>
              <w:sz w:val="24"/>
              <w:szCs w:val="24"/>
            </w:rPr>
          </w:pPr>
          <w:hyperlink w:anchor="_Toc202863817" w:history="1">
            <w:r w:rsidR="0003119E" w:rsidRPr="0003119E">
              <w:rPr>
                <w:rStyle w:val="ae"/>
                <w:rFonts w:ascii="Times New Roman" w:eastAsia="標楷體" w:hAnsi="Times New Roman" w:cs="Times New Roman"/>
                <w:noProof/>
                <w:sz w:val="24"/>
                <w:szCs w:val="24"/>
              </w:rPr>
              <w:t>公司治理</w:t>
            </w:r>
            <w:r w:rsidR="0003119E" w:rsidRPr="0003119E">
              <w:rPr>
                <w:rStyle w:val="ae"/>
                <w:rFonts w:ascii="Times New Roman" w:eastAsia="標楷體" w:hAnsi="Times New Roman" w:cs="Times New Roman"/>
                <w:noProof/>
                <w:sz w:val="24"/>
                <w:szCs w:val="24"/>
              </w:rPr>
              <w:t>Corporate Governance</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_Toc202863817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31</w:t>
            </w:r>
            <w:r w:rsidR="0003119E" w:rsidRPr="0003119E">
              <w:rPr>
                <w:rFonts w:ascii="Times New Roman" w:hAnsi="Times New Roman" w:cs="Times New Roman"/>
                <w:noProof/>
                <w:webHidden/>
                <w:sz w:val="24"/>
                <w:szCs w:val="24"/>
              </w:rPr>
              <w:fldChar w:fldCharType="end"/>
            </w:r>
          </w:hyperlink>
        </w:p>
        <w:p w14:paraId="2DE91A32" w14:textId="11858107"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18" w:history="1">
            <w:r w:rsidR="0003119E" w:rsidRPr="0003119E">
              <w:rPr>
                <w:rStyle w:val="ae"/>
                <w:rFonts w:ascii="Times New Roman" w:eastAsia="標楷體" w:hAnsi="Times New Roman" w:cs="Times New Roman"/>
                <w:noProof/>
                <w:kern w:val="24"/>
                <w:sz w:val="24"/>
                <w:szCs w:val="24"/>
              </w:rPr>
              <w:t>組織架構</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_Toc202863818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32</w:t>
            </w:r>
            <w:r w:rsidR="0003119E" w:rsidRPr="0003119E">
              <w:rPr>
                <w:rFonts w:ascii="Times New Roman" w:hAnsi="Times New Roman" w:cs="Times New Roman"/>
                <w:noProof/>
                <w:webHidden/>
                <w:sz w:val="24"/>
                <w:szCs w:val="24"/>
              </w:rPr>
              <w:fldChar w:fldCharType="end"/>
            </w:r>
          </w:hyperlink>
        </w:p>
        <w:p w14:paraId="629EBB8A" w14:textId="0D9B17F6"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19" w:history="1">
            <w:r w:rsidR="0003119E" w:rsidRPr="0003119E">
              <w:rPr>
                <w:rStyle w:val="ae"/>
                <w:rFonts w:ascii="Times New Roman" w:eastAsia="標楷體" w:hAnsi="Times New Roman" w:cs="Times New Roman"/>
                <w:noProof/>
                <w:kern w:val="24"/>
                <w:sz w:val="24"/>
                <w:szCs w:val="24"/>
              </w:rPr>
              <w:t>永續發展組織架構</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_Toc202863819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34</w:t>
            </w:r>
            <w:r w:rsidR="0003119E" w:rsidRPr="0003119E">
              <w:rPr>
                <w:rFonts w:ascii="Times New Roman" w:hAnsi="Times New Roman" w:cs="Times New Roman"/>
                <w:noProof/>
                <w:webHidden/>
                <w:sz w:val="24"/>
                <w:szCs w:val="24"/>
              </w:rPr>
              <w:fldChar w:fldCharType="end"/>
            </w:r>
          </w:hyperlink>
        </w:p>
        <w:p w14:paraId="7E8D92FE" w14:textId="3111DAD6"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20" w:history="1">
            <w:r w:rsidR="0003119E" w:rsidRPr="0003119E">
              <w:rPr>
                <w:rStyle w:val="ae"/>
                <w:rFonts w:ascii="Times New Roman" w:eastAsia="標楷體" w:hAnsi="Times New Roman" w:cs="Times New Roman"/>
                <w:noProof/>
                <w:sz w:val="24"/>
                <w:szCs w:val="24"/>
              </w:rPr>
              <w:t>董事會運作情形</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_Toc202863820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35</w:t>
            </w:r>
            <w:r w:rsidR="0003119E" w:rsidRPr="0003119E">
              <w:rPr>
                <w:rFonts w:ascii="Times New Roman" w:hAnsi="Times New Roman" w:cs="Times New Roman"/>
                <w:noProof/>
                <w:webHidden/>
                <w:sz w:val="24"/>
                <w:szCs w:val="24"/>
              </w:rPr>
              <w:fldChar w:fldCharType="end"/>
            </w:r>
          </w:hyperlink>
        </w:p>
        <w:p w14:paraId="184D0FC4" w14:textId="0101C6A8"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21" w:history="1">
            <w:r w:rsidR="0003119E" w:rsidRPr="0003119E">
              <w:rPr>
                <w:rStyle w:val="ae"/>
                <w:rFonts w:ascii="Times New Roman" w:eastAsia="標楷體" w:hAnsi="Times New Roman" w:cs="Times New Roman"/>
                <w:noProof/>
                <w:sz w:val="24"/>
                <w:szCs w:val="24"/>
              </w:rPr>
              <w:t>董事會進修精進</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_Toc202863821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37</w:t>
            </w:r>
            <w:r w:rsidR="0003119E" w:rsidRPr="0003119E">
              <w:rPr>
                <w:rFonts w:ascii="Times New Roman" w:hAnsi="Times New Roman" w:cs="Times New Roman"/>
                <w:noProof/>
                <w:webHidden/>
                <w:sz w:val="24"/>
                <w:szCs w:val="24"/>
              </w:rPr>
              <w:fldChar w:fldCharType="end"/>
            </w:r>
          </w:hyperlink>
        </w:p>
        <w:p w14:paraId="5F627E7C" w14:textId="6BF9F449"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22" w:history="1">
            <w:r w:rsidR="0003119E" w:rsidRPr="0003119E">
              <w:rPr>
                <w:rStyle w:val="ae"/>
                <w:rFonts w:ascii="Times New Roman" w:eastAsia="標楷體" w:hAnsi="Times New Roman" w:cs="Times New Roman"/>
                <w:noProof/>
                <w:sz w:val="24"/>
                <w:szCs w:val="24"/>
              </w:rPr>
              <w:t>董事會評鑑方法</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_Toc202863822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37</w:t>
            </w:r>
            <w:r w:rsidR="0003119E" w:rsidRPr="0003119E">
              <w:rPr>
                <w:rFonts w:ascii="Times New Roman" w:hAnsi="Times New Roman" w:cs="Times New Roman"/>
                <w:noProof/>
                <w:webHidden/>
                <w:sz w:val="24"/>
                <w:szCs w:val="24"/>
              </w:rPr>
              <w:fldChar w:fldCharType="end"/>
            </w:r>
          </w:hyperlink>
        </w:p>
        <w:p w14:paraId="609B424C" w14:textId="57FA0757"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23" w:history="1">
            <w:r w:rsidR="0003119E" w:rsidRPr="0003119E">
              <w:rPr>
                <w:rStyle w:val="ae"/>
                <w:rFonts w:ascii="Times New Roman" w:eastAsia="標楷體" w:hAnsi="Times New Roman" w:cs="Times New Roman"/>
                <w:noProof/>
                <w:sz w:val="24"/>
                <w:szCs w:val="24"/>
              </w:rPr>
              <w:t>財務績效</w:t>
            </w:r>
            <w:r w:rsidR="0003119E" w:rsidRPr="0003119E">
              <w:rPr>
                <w:rStyle w:val="ae"/>
                <w:rFonts w:ascii="Times New Roman" w:eastAsia="標楷體" w:hAnsi="Times New Roman" w:cs="Times New Roman"/>
                <w:noProof/>
                <w:sz w:val="24"/>
                <w:szCs w:val="24"/>
              </w:rPr>
              <w:t>-</w:t>
            </w:r>
            <w:r w:rsidR="0003119E" w:rsidRPr="0003119E">
              <w:rPr>
                <w:rStyle w:val="ae"/>
                <w:rFonts w:ascii="Times New Roman" w:eastAsia="標楷體" w:hAnsi="Times New Roman" w:cs="Times New Roman"/>
                <w:noProof/>
                <w:sz w:val="24"/>
                <w:szCs w:val="24"/>
              </w:rPr>
              <w:t>管理方針</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_Toc202863823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39</w:t>
            </w:r>
            <w:r w:rsidR="0003119E" w:rsidRPr="0003119E">
              <w:rPr>
                <w:rFonts w:ascii="Times New Roman" w:hAnsi="Times New Roman" w:cs="Times New Roman"/>
                <w:noProof/>
                <w:webHidden/>
                <w:sz w:val="24"/>
                <w:szCs w:val="24"/>
              </w:rPr>
              <w:fldChar w:fldCharType="end"/>
            </w:r>
          </w:hyperlink>
        </w:p>
        <w:p w14:paraId="3F4B42FD" w14:textId="2EBD5C92"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24" w:history="1">
            <w:r w:rsidR="0003119E" w:rsidRPr="0003119E">
              <w:rPr>
                <w:rStyle w:val="ae"/>
                <w:rFonts w:ascii="Times New Roman" w:eastAsia="標楷體" w:hAnsi="Times New Roman" w:cs="Times New Roman"/>
                <w:noProof/>
                <w:sz w:val="24"/>
                <w:szCs w:val="24"/>
              </w:rPr>
              <w:t>公司治理與風險管理</w:t>
            </w:r>
            <w:r w:rsidR="0003119E" w:rsidRPr="0003119E">
              <w:rPr>
                <w:rStyle w:val="ae"/>
                <w:rFonts w:ascii="Times New Roman" w:eastAsia="標楷體" w:hAnsi="Times New Roman" w:cs="Times New Roman"/>
                <w:noProof/>
                <w:sz w:val="24"/>
                <w:szCs w:val="24"/>
              </w:rPr>
              <w:t>_</w:t>
            </w:r>
            <w:r w:rsidR="0003119E" w:rsidRPr="0003119E">
              <w:rPr>
                <w:rStyle w:val="ae"/>
                <w:rFonts w:ascii="Times New Roman" w:eastAsia="標楷體" w:hAnsi="Times New Roman" w:cs="Times New Roman"/>
                <w:noProof/>
                <w:sz w:val="24"/>
                <w:szCs w:val="24"/>
              </w:rPr>
              <w:t>管理方針</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_Toc202863824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43</w:t>
            </w:r>
            <w:r w:rsidR="0003119E" w:rsidRPr="0003119E">
              <w:rPr>
                <w:rFonts w:ascii="Times New Roman" w:hAnsi="Times New Roman" w:cs="Times New Roman"/>
                <w:noProof/>
                <w:webHidden/>
                <w:sz w:val="24"/>
                <w:szCs w:val="24"/>
              </w:rPr>
              <w:fldChar w:fldCharType="end"/>
            </w:r>
          </w:hyperlink>
        </w:p>
        <w:p w14:paraId="4555B488" w14:textId="3F77B4A3"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25" w:history="1">
            <w:r w:rsidR="0003119E" w:rsidRPr="0003119E">
              <w:rPr>
                <w:rStyle w:val="ae"/>
                <w:rFonts w:ascii="Times New Roman" w:eastAsia="標楷體" w:hAnsi="Times New Roman" w:cs="Times New Roman"/>
                <w:noProof/>
                <w:sz w:val="24"/>
                <w:szCs w:val="24"/>
              </w:rPr>
              <w:t>價值鏈</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_Toc202863825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44</w:t>
            </w:r>
            <w:r w:rsidR="0003119E" w:rsidRPr="0003119E">
              <w:rPr>
                <w:rFonts w:ascii="Times New Roman" w:hAnsi="Times New Roman" w:cs="Times New Roman"/>
                <w:noProof/>
                <w:webHidden/>
                <w:sz w:val="24"/>
                <w:szCs w:val="24"/>
              </w:rPr>
              <w:fldChar w:fldCharType="end"/>
            </w:r>
          </w:hyperlink>
        </w:p>
        <w:p w14:paraId="03FBB055" w14:textId="028AF82C"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26" w:history="1">
            <w:r w:rsidR="0003119E" w:rsidRPr="0003119E">
              <w:rPr>
                <w:rStyle w:val="ae"/>
                <w:rFonts w:ascii="Times New Roman" w:eastAsia="標楷體" w:hAnsi="Times New Roman" w:cs="Times New Roman"/>
                <w:noProof/>
                <w:sz w:val="24"/>
                <w:szCs w:val="24"/>
              </w:rPr>
              <w:t>外部組織參與</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_Toc202863826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45</w:t>
            </w:r>
            <w:r w:rsidR="0003119E" w:rsidRPr="0003119E">
              <w:rPr>
                <w:rFonts w:ascii="Times New Roman" w:hAnsi="Times New Roman" w:cs="Times New Roman"/>
                <w:noProof/>
                <w:webHidden/>
                <w:sz w:val="24"/>
                <w:szCs w:val="24"/>
              </w:rPr>
              <w:fldChar w:fldCharType="end"/>
            </w:r>
          </w:hyperlink>
        </w:p>
        <w:p w14:paraId="69A86812" w14:textId="70AADE31" w:rsidR="0003119E" w:rsidRPr="0003119E" w:rsidRDefault="00F2530C" w:rsidP="004F7560">
          <w:pPr>
            <w:pStyle w:val="1b"/>
            <w:spacing w:line="400" w:lineRule="exact"/>
            <w:rPr>
              <w:rFonts w:ascii="Times New Roman" w:hAnsi="Times New Roman" w:cs="Times New Roman"/>
              <w:noProof/>
              <w:kern w:val="2"/>
              <w:sz w:val="24"/>
              <w:szCs w:val="24"/>
            </w:rPr>
          </w:pPr>
          <w:hyperlink w:anchor="_Toc202863827" w:history="1">
            <w:r w:rsidR="0003119E" w:rsidRPr="0003119E">
              <w:rPr>
                <w:rStyle w:val="ae"/>
                <w:rFonts w:ascii="Times New Roman" w:eastAsia="標楷體" w:hAnsi="Times New Roman" w:cs="Times New Roman"/>
                <w:noProof/>
                <w:sz w:val="24"/>
                <w:szCs w:val="24"/>
              </w:rPr>
              <w:t>誠信經營</w:t>
            </w:r>
            <w:r w:rsidR="0003119E" w:rsidRPr="0003119E">
              <w:rPr>
                <w:rStyle w:val="ae"/>
                <w:rFonts w:ascii="Times New Roman" w:eastAsia="標楷體" w:hAnsi="Times New Roman" w:cs="Times New Roman"/>
                <w:noProof/>
                <w:sz w:val="24"/>
                <w:szCs w:val="24"/>
              </w:rPr>
              <w:t>Integrity management</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_Toc202863827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46</w:t>
            </w:r>
            <w:r w:rsidR="0003119E" w:rsidRPr="0003119E">
              <w:rPr>
                <w:rFonts w:ascii="Times New Roman" w:hAnsi="Times New Roman" w:cs="Times New Roman"/>
                <w:noProof/>
                <w:webHidden/>
                <w:sz w:val="24"/>
                <w:szCs w:val="24"/>
              </w:rPr>
              <w:fldChar w:fldCharType="end"/>
            </w:r>
          </w:hyperlink>
        </w:p>
        <w:p w14:paraId="7CAD6768" w14:textId="31E03CF2"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28" w:history="1">
            <w:r w:rsidR="0003119E" w:rsidRPr="0003119E">
              <w:rPr>
                <w:rStyle w:val="ae"/>
                <w:rFonts w:ascii="Times New Roman" w:eastAsia="標楷體" w:hAnsi="Times New Roman" w:cs="Times New Roman"/>
                <w:noProof/>
                <w:sz w:val="24"/>
                <w:szCs w:val="24"/>
              </w:rPr>
              <w:t>誠信經營及法規依循</w:t>
            </w:r>
            <w:r w:rsidR="0003119E" w:rsidRPr="0003119E">
              <w:rPr>
                <w:rStyle w:val="ae"/>
                <w:rFonts w:ascii="Times New Roman" w:eastAsia="標楷體" w:hAnsi="Times New Roman" w:cs="Times New Roman"/>
                <w:noProof/>
                <w:sz w:val="24"/>
                <w:szCs w:val="24"/>
              </w:rPr>
              <w:t>-</w:t>
            </w:r>
            <w:r w:rsidR="0003119E" w:rsidRPr="0003119E">
              <w:rPr>
                <w:rStyle w:val="ae"/>
                <w:rFonts w:ascii="Times New Roman" w:eastAsia="標楷體" w:hAnsi="Times New Roman" w:cs="Times New Roman"/>
                <w:noProof/>
                <w:sz w:val="24"/>
                <w:szCs w:val="24"/>
              </w:rPr>
              <w:t>管理方針</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_Toc202863828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47</w:t>
            </w:r>
            <w:r w:rsidR="0003119E" w:rsidRPr="0003119E">
              <w:rPr>
                <w:rFonts w:ascii="Times New Roman" w:hAnsi="Times New Roman" w:cs="Times New Roman"/>
                <w:noProof/>
                <w:webHidden/>
                <w:sz w:val="24"/>
                <w:szCs w:val="24"/>
              </w:rPr>
              <w:fldChar w:fldCharType="end"/>
            </w:r>
          </w:hyperlink>
        </w:p>
        <w:p w14:paraId="2364FE10" w14:textId="3DB91929"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29" w:history="1">
            <w:r w:rsidR="0003119E" w:rsidRPr="0003119E">
              <w:rPr>
                <w:rStyle w:val="ae"/>
                <w:rFonts w:ascii="Times New Roman" w:eastAsia="標楷體" w:hAnsi="Times New Roman" w:cs="Times New Roman"/>
                <w:noProof/>
                <w:sz w:val="24"/>
                <w:szCs w:val="24"/>
              </w:rPr>
              <w:t>補救負面影響程序</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_Toc202863829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49</w:t>
            </w:r>
            <w:r w:rsidR="0003119E" w:rsidRPr="0003119E">
              <w:rPr>
                <w:rFonts w:ascii="Times New Roman" w:hAnsi="Times New Roman" w:cs="Times New Roman"/>
                <w:noProof/>
                <w:webHidden/>
                <w:sz w:val="24"/>
                <w:szCs w:val="24"/>
              </w:rPr>
              <w:fldChar w:fldCharType="end"/>
            </w:r>
          </w:hyperlink>
        </w:p>
        <w:p w14:paraId="74737A42" w14:textId="0517784C"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30" w:history="1">
            <w:r w:rsidR="0003119E" w:rsidRPr="0003119E">
              <w:rPr>
                <w:rStyle w:val="ae"/>
                <w:rFonts w:ascii="Times New Roman" w:eastAsia="標楷體" w:hAnsi="Times New Roman" w:cs="Times New Roman"/>
                <w:noProof/>
                <w:sz w:val="24"/>
                <w:szCs w:val="24"/>
              </w:rPr>
              <w:t>創新研發</w:t>
            </w:r>
            <w:r w:rsidR="0003119E" w:rsidRPr="0003119E">
              <w:rPr>
                <w:rStyle w:val="ae"/>
                <w:rFonts w:ascii="Times New Roman" w:eastAsia="標楷體" w:hAnsi="Times New Roman" w:cs="Times New Roman"/>
                <w:noProof/>
                <w:sz w:val="24"/>
                <w:szCs w:val="24"/>
              </w:rPr>
              <w:t>-</w:t>
            </w:r>
            <w:r w:rsidR="0003119E" w:rsidRPr="0003119E">
              <w:rPr>
                <w:rStyle w:val="ae"/>
                <w:rFonts w:ascii="Times New Roman" w:eastAsia="標楷體" w:hAnsi="Times New Roman" w:cs="Times New Roman"/>
                <w:noProof/>
                <w:sz w:val="24"/>
                <w:szCs w:val="24"/>
              </w:rPr>
              <w:t>管理方針</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_Toc202863830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50</w:t>
            </w:r>
            <w:r w:rsidR="0003119E" w:rsidRPr="0003119E">
              <w:rPr>
                <w:rFonts w:ascii="Times New Roman" w:hAnsi="Times New Roman" w:cs="Times New Roman"/>
                <w:noProof/>
                <w:webHidden/>
                <w:sz w:val="24"/>
                <w:szCs w:val="24"/>
              </w:rPr>
              <w:fldChar w:fldCharType="end"/>
            </w:r>
          </w:hyperlink>
        </w:p>
        <w:p w14:paraId="0D263D00" w14:textId="62D7E9CB"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31" w:history="1">
            <w:r w:rsidR="0003119E" w:rsidRPr="0003119E">
              <w:rPr>
                <w:rStyle w:val="ae"/>
                <w:rFonts w:ascii="Times New Roman" w:eastAsia="標楷體" w:hAnsi="Times New Roman" w:cs="Times New Roman"/>
                <w:noProof/>
                <w:sz w:val="24"/>
                <w:szCs w:val="24"/>
              </w:rPr>
              <w:t>創新驅動</w:t>
            </w:r>
            <w:r w:rsidR="0003119E" w:rsidRPr="0003119E">
              <w:rPr>
                <w:rStyle w:val="ae"/>
                <w:rFonts w:ascii="Times New Roman" w:eastAsia="標楷體" w:hAnsi="Times New Roman" w:cs="Times New Roman"/>
                <w:noProof/>
                <w:sz w:val="24"/>
                <w:szCs w:val="24"/>
              </w:rPr>
              <w:t>‧</w:t>
            </w:r>
            <w:r w:rsidR="0003119E" w:rsidRPr="0003119E">
              <w:rPr>
                <w:rStyle w:val="ae"/>
                <w:rFonts w:ascii="Times New Roman" w:eastAsia="標楷體" w:hAnsi="Times New Roman" w:cs="Times New Roman"/>
                <w:noProof/>
                <w:sz w:val="24"/>
                <w:szCs w:val="24"/>
              </w:rPr>
              <w:t>引領智能配電未來</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_Toc202863831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52</w:t>
            </w:r>
            <w:r w:rsidR="0003119E" w:rsidRPr="0003119E">
              <w:rPr>
                <w:rFonts w:ascii="Times New Roman" w:hAnsi="Times New Roman" w:cs="Times New Roman"/>
                <w:noProof/>
                <w:webHidden/>
                <w:sz w:val="24"/>
                <w:szCs w:val="24"/>
              </w:rPr>
              <w:fldChar w:fldCharType="end"/>
            </w:r>
          </w:hyperlink>
        </w:p>
        <w:p w14:paraId="0EFEE8C4" w14:textId="44EB5162"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32" w:history="1">
            <w:r w:rsidR="0003119E" w:rsidRPr="0003119E">
              <w:rPr>
                <w:rStyle w:val="ae"/>
                <w:rFonts w:ascii="Times New Roman" w:eastAsia="標楷體" w:hAnsi="Times New Roman" w:cs="Times New Roman"/>
                <w:bCs/>
                <w:noProof/>
                <w:sz w:val="24"/>
                <w:szCs w:val="24"/>
              </w:rPr>
              <w:t>資訊安全與客戶隱私</w:t>
            </w:r>
            <w:r w:rsidR="0003119E" w:rsidRPr="0003119E">
              <w:rPr>
                <w:rStyle w:val="ae"/>
                <w:rFonts w:ascii="Times New Roman" w:eastAsia="標楷體" w:hAnsi="Times New Roman" w:cs="Times New Roman"/>
                <w:bCs/>
                <w:noProof/>
                <w:sz w:val="24"/>
                <w:szCs w:val="24"/>
              </w:rPr>
              <w:t>-</w:t>
            </w:r>
            <w:r w:rsidR="0003119E" w:rsidRPr="0003119E">
              <w:rPr>
                <w:rStyle w:val="ae"/>
                <w:rFonts w:ascii="Times New Roman" w:eastAsia="標楷體" w:hAnsi="Times New Roman" w:cs="Times New Roman"/>
                <w:noProof/>
                <w:sz w:val="24"/>
                <w:szCs w:val="24"/>
              </w:rPr>
              <w:t>管理方針</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_Toc202863832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60</w:t>
            </w:r>
            <w:r w:rsidR="0003119E" w:rsidRPr="0003119E">
              <w:rPr>
                <w:rFonts w:ascii="Times New Roman" w:hAnsi="Times New Roman" w:cs="Times New Roman"/>
                <w:noProof/>
                <w:webHidden/>
                <w:sz w:val="24"/>
                <w:szCs w:val="24"/>
              </w:rPr>
              <w:fldChar w:fldCharType="end"/>
            </w:r>
          </w:hyperlink>
        </w:p>
        <w:p w14:paraId="643470C8" w14:textId="4E243FD4"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33" w:history="1">
            <w:r w:rsidR="0003119E" w:rsidRPr="0003119E">
              <w:rPr>
                <w:rStyle w:val="ae"/>
                <w:rFonts w:ascii="Times New Roman" w:eastAsia="標楷體" w:hAnsi="Times New Roman" w:cs="Times New Roman"/>
                <w:noProof/>
                <w:sz w:val="24"/>
                <w:szCs w:val="24"/>
              </w:rPr>
              <w:t>法律規範遵循</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_Toc202863833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62</w:t>
            </w:r>
            <w:r w:rsidR="0003119E" w:rsidRPr="0003119E">
              <w:rPr>
                <w:rFonts w:ascii="Times New Roman" w:hAnsi="Times New Roman" w:cs="Times New Roman"/>
                <w:noProof/>
                <w:webHidden/>
                <w:sz w:val="24"/>
                <w:szCs w:val="24"/>
              </w:rPr>
              <w:fldChar w:fldCharType="end"/>
            </w:r>
          </w:hyperlink>
        </w:p>
        <w:p w14:paraId="4AD790BB" w14:textId="3A9E1FE6" w:rsidR="0003119E" w:rsidRPr="0003119E" w:rsidRDefault="00F2530C" w:rsidP="004F7560">
          <w:pPr>
            <w:pStyle w:val="1b"/>
            <w:spacing w:line="400" w:lineRule="exact"/>
            <w:rPr>
              <w:rFonts w:ascii="Times New Roman" w:hAnsi="Times New Roman" w:cs="Times New Roman"/>
              <w:noProof/>
              <w:kern w:val="2"/>
              <w:sz w:val="24"/>
              <w:szCs w:val="24"/>
            </w:rPr>
          </w:pPr>
          <w:hyperlink w:anchor="_Toc202863834" w:history="1">
            <w:r w:rsidR="0003119E" w:rsidRPr="0003119E">
              <w:rPr>
                <w:rStyle w:val="ae"/>
                <w:rFonts w:ascii="Times New Roman" w:eastAsia="標楷體" w:hAnsi="Times New Roman" w:cs="Times New Roman"/>
                <w:noProof/>
                <w:sz w:val="24"/>
                <w:szCs w:val="24"/>
              </w:rPr>
              <w:t>社會</w:t>
            </w:r>
            <w:r w:rsidR="0003119E" w:rsidRPr="0003119E">
              <w:rPr>
                <w:rStyle w:val="ae"/>
                <w:rFonts w:ascii="Times New Roman" w:eastAsia="標楷體" w:hAnsi="Times New Roman" w:cs="Times New Roman"/>
                <w:noProof/>
                <w:sz w:val="24"/>
                <w:szCs w:val="24"/>
              </w:rPr>
              <w:t xml:space="preserve"> Social</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_Toc202863834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63</w:t>
            </w:r>
            <w:r w:rsidR="0003119E" w:rsidRPr="0003119E">
              <w:rPr>
                <w:rFonts w:ascii="Times New Roman" w:hAnsi="Times New Roman" w:cs="Times New Roman"/>
                <w:noProof/>
                <w:webHidden/>
                <w:sz w:val="24"/>
                <w:szCs w:val="24"/>
              </w:rPr>
              <w:fldChar w:fldCharType="end"/>
            </w:r>
          </w:hyperlink>
        </w:p>
        <w:p w14:paraId="4AD83B3C" w14:textId="661F2F91"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35" w:history="1">
            <w:r w:rsidR="0003119E" w:rsidRPr="0003119E">
              <w:rPr>
                <w:rStyle w:val="ae"/>
                <w:rFonts w:ascii="Times New Roman" w:eastAsia="標楷體" w:hAnsi="Times New Roman" w:cs="Times New Roman"/>
                <w:noProof/>
                <w:sz w:val="24"/>
                <w:szCs w:val="24"/>
              </w:rPr>
              <w:t>人員組成</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_Toc202863835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64</w:t>
            </w:r>
            <w:r w:rsidR="0003119E" w:rsidRPr="0003119E">
              <w:rPr>
                <w:rFonts w:ascii="Times New Roman" w:hAnsi="Times New Roman" w:cs="Times New Roman"/>
                <w:noProof/>
                <w:webHidden/>
                <w:sz w:val="24"/>
                <w:szCs w:val="24"/>
              </w:rPr>
              <w:fldChar w:fldCharType="end"/>
            </w:r>
          </w:hyperlink>
        </w:p>
        <w:p w14:paraId="64655CD0" w14:textId="61C5575C"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36" w:history="1">
            <w:r w:rsidR="0003119E" w:rsidRPr="0003119E">
              <w:rPr>
                <w:rStyle w:val="ae"/>
                <w:rFonts w:ascii="Times New Roman" w:eastAsia="標楷體" w:hAnsi="Times New Roman" w:cs="Times New Roman"/>
                <w:noProof/>
                <w:sz w:val="24"/>
                <w:szCs w:val="24"/>
              </w:rPr>
              <w:t>職業健康與安全</w:t>
            </w:r>
            <w:r w:rsidR="0003119E" w:rsidRPr="0003119E">
              <w:rPr>
                <w:rStyle w:val="ae"/>
                <w:rFonts w:ascii="Times New Roman" w:eastAsia="標楷體" w:hAnsi="Times New Roman" w:cs="Times New Roman"/>
                <w:noProof/>
                <w:sz w:val="24"/>
                <w:szCs w:val="24"/>
              </w:rPr>
              <w:t>-</w:t>
            </w:r>
            <w:r w:rsidR="0003119E" w:rsidRPr="0003119E">
              <w:rPr>
                <w:rStyle w:val="ae"/>
                <w:rFonts w:ascii="Times New Roman" w:eastAsia="標楷體" w:hAnsi="Times New Roman" w:cs="Times New Roman"/>
                <w:noProof/>
                <w:sz w:val="24"/>
                <w:szCs w:val="24"/>
              </w:rPr>
              <w:t>管理方針</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_Toc202863836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72</w:t>
            </w:r>
            <w:r w:rsidR="0003119E" w:rsidRPr="0003119E">
              <w:rPr>
                <w:rFonts w:ascii="Times New Roman" w:hAnsi="Times New Roman" w:cs="Times New Roman"/>
                <w:noProof/>
                <w:webHidden/>
                <w:sz w:val="24"/>
                <w:szCs w:val="24"/>
              </w:rPr>
              <w:fldChar w:fldCharType="end"/>
            </w:r>
          </w:hyperlink>
        </w:p>
        <w:p w14:paraId="1FA6869C" w14:textId="48614825"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37" w:history="1">
            <w:r w:rsidR="0003119E" w:rsidRPr="0003119E">
              <w:rPr>
                <w:rStyle w:val="ae"/>
                <w:rFonts w:ascii="Times New Roman" w:eastAsia="標楷體" w:hAnsi="Times New Roman" w:cs="Times New Roman"/>
                <w:noProof/>
                <w:sz w:val="24"/>
                <w:szCs w:val="24"/>
              </w:rPr>
              <w:t>員工培訓與訓練</w:t>
            </w:r>
            <w:r w:rsidR="0003119E" w:rsidRPr="0003119E">
              <w:rPr>
                <w:rStyle w:val="ae"/>
                <w:rFonts w:ascii="Times New Roman" w:eastAsia="標楷體" w:hAnsi="Times New Roman" w:cs="Times New Roman"/>
                <w:noProof/>
                <w:sz w:val="24"/>
                <w:szCs w:val="24"/>
              </w:rPr>
              <w:t>-</w:t>
            </w:r>
            <w:r w:rsidR="0003119E" w:rsidRPr="0003119E">
              <w:rPr>
                <w:rStyle w:val="ae"/>
                <w:rFonts w:ascii="Times New Roman" w:eastAsia="標楷體" w:hAnsi="Times New Roman" w:cs="Times New Roman"/>
                <w:noProof/>
                <w:sz w:val="24"/>
                <w:szCs w:val="24"/>
              </w:rPr>
              <w:t>管理方針</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_Toc202863837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77</w:t>
            </w:r>
            <w:r w:rsidR="0003119E" w:rsidRPr="0003119E">
              <w:rPr>
                <w:rFonts w:ascii="Times New Roman" w:hAnsi="Times New Roman" w:cs="Times New Roman"/>
                <w:noProof/>
                <w:webHidden/>
                <w:sz w:val="24"/>
                <w:szCs w:val="24"/>
              </w:rPr>
              <w:fldChar w:fldCharType="end"/>
            </w:r>
          </w:hyperlink>
        </w:p>
        <w:p w14:paraId="5286C97D" w14:textId="0D337377"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38" w:history="1">
            <w:r w:rsidR="0003119E" w:rsidRPr="0003119E">
              <w:rPr>
                <w:rStyle w:val="ae"/>
                <w:rFonts w:ascii="Times New Roman" w:eastAsia="標楷體" w:hAnsi="Times New Roman" w:cs="Times New Roman"/>
                <w:noProof/>
                <w:sz w:val="24"/>
                <w:szCs w:val="24"/>
              </w:rPr>
              <w:t>人才接班計畫</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_Toc202863838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81</w:t>
            </w:r>
            <w:r w:rsidR="0003119E" w:rsidRPr="0003119E">
              <w:rPr>
                <w:rFonts w:ascii="Times New Roman" w:hAnsi="Times New Roman" w:cs="Times New Roman"/>
                <w:noProof/>
                <w:webHidden/>
                <w:sz w:val="24"/>
                <w:szCs w:val="24"/>
              </w:rPr>
              <w:fldChar w:fldCharType="end"/>
            </w:r>
          </w:hyperlink>
        </w:p>
        <w:p w14:paraId="17ECB0CE" w14:textId="254E1252"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39" w:history="1">
            <w:r w:rsidR="0003119E" w:rsidRPr="0003119E">
              <w:rPr>
                <w:rStyle w:val="ae"/>
                <w:rFonts w:ascii="Times New Roman" w:eastAsia="標楷體" w:hAnsi="Times New Roman" w:cs="Times New Roman"/>
                <w:noProof/>
                <w:sz w:val="24"/>
                <w:szCs w:val="24"/>
              </w:rPr>
              <w:t>績效考核概述</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_Toc202863839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85</w:t>
            </w:r>
            <w:r w:rsidR="0003119E" w:rsidRPr="0003119E">
              <w:rPr>
                <w:rFonts w:ascii="Times New Roman" w:hAnsi="Times New Roman" w:cs="Times New Roman"/>
                <w:noProof/>
                <w:webHidden/>
                <w:sz w:val="24"/>
                <w:szCs w:val="24"/>
              </w:rPr>
              <w:fldChar w:fldCharType="end"/>
            </w:r>
          </w:hyperlink>
        </w:p>
        <w:p w14:paraId="6E4793FE" w14:textId="09C40E87"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40" w:history="1">
            <w:r w:rsidR="0003119E" w:rsidRPr="0003119E">
              <w:rPr>
                <w:rStyle w:val="ae"/>
                <w:rFonts w:ascii="Times New Roman" w:eastAsia="標楷體" w:hAnsi="Times New Roman" w:cs="Times New Roman"/>
                <w:noProof/>
                <w:sz w:val="24"/>
                <w:szCs w:val="24"/>
              </w:rPr>
              <w:t>社會參與</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_Toc202863840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85</w:t>
            </w:r>
            <w:r w:rsidR="0003119E" w:rsidRPr="0003119E">
              <w:rPr>
                <w:rFonts w:ascii="Times New Roman" w:hAnsi="Times New Roman" w:cs="Times New Roman"/>
                <w:noProof/>
                <w:webHidden/>
                <w:sz w:val="24"/>
                <w:szCs w:val="24"/>
              </w:rPr>
              <w:fldChar w:fldCharType="end"/>
            </w:r>
          </w:hyperlink>
        </w:p>
        <w:p w14:paraId="4B056A37" w14:textId="336E4279" w:rsidR="0003119E" w:rsidRPr="0003119E" w:rsidRDefault="00F2530C" w:rsidP="004F7560">
          <w:pPr>
            <w:pStyle w:val="1b"/>
            <w:spacing w:line="400" w:lineRule="exact"/>
            <w:rPr>
              <w:rFonts w:ascii="Times New Roman" w:hAnsi="Times New Roman" w:cs="Times New Roman"/>
              <w:noProof/>
              <w:kern w:val="2"/>
              <w:sz w:val="24"/>
              <w:szCs w:val="24"/>
            </w:rPr>
          </w:pPr>
          <w:hyperlink w:anchor="_Toc202863841" w:history="1">
            <w:r w:rsidR="0003119E" w:rsidRPr="0003119E">
              <w:rPr>
                <w:rStyle w:val="ae"/>
                <w:rFonts w:ascii="Times New Roman" w:eastAsia="標楷體" w:hAnsi="Times New Roman" w:cs="Times New Roman"/>
                <w:noProof/>
                <w:sz w:val="24"/>
                <w:szCs w:val="24"/>
              </w:rPr>
              <w:t>環境</w:t>
            </w:r>
            <w:r w:rsidR="0003119E" w:rsidRPr="0003119E">
              <w:rPr>
                <w:rStyle w:val="ae"/>
                <w:rFonts w:ascii="Times New Roman" w:eastAsia="標楷體" w:hAnsi="Times New Roman" w:cs="Times New Roman"/>
                <w:noProof/>
                <w:sz w:val="24"/>
                <w:szCs w:val="24"/>
              </w:rPr>
              <w:t xml:space="preserve"> Environment</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_Toc202863841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91</w:t>
            </w:r>
            <w:r w:rsidR="0003119E" w:rsidRPr="0003119E">
              <w:rPr>
                <w:rFonts w:ascii="Times New Roman" w:hAnsi="Times New Roman" w:cs="Times New Roman"/>
                <w:noProof/>
                <w:webHidden/>
                <w:sz w:val="24"/>
                <w:szCs w:val="24"/>
              </w:rPr>
              <w:fldChar w:fldCharType="end"/>
            </w:r>
          </w:hyperlink>
        </w:p>
        <w:p w14:paraId="29C88C09" w14:textId="1517237E"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42" w:history="1">
            <w:r w:rsidR="0003119E" w:rsidRPr="0003119E">
              <w:rPr>
                <w:rStyle w:val="ae"/>
                <w:rFonts w:ascii="Times New Roman" w:eastAsia="標楷體" w:hAnsi="Times New Roman" w:cs="Times New Roman"/>
                <w:noProof/>
                <w:sz w:val="24"/>
                <w:szCs w:val="24"/>
              </w:rPr>
              <w:t>氣候相關財務揭露</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_Toc202863842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92</w:t>
            </w:r>
            <w:r w:rsidR="0003119E" w:rsidRPr="0003119E">
              <w:rPr>
                <w:rFonts w:ascii="Times New Roman" w:hAnsi="Times New Roman" w:cs="Times New Roman"/>
                <w:noProof/>
                <w:webHidden/>
                <w:sz w:val="24"/>
                <w:szCs w:val="24"/>
              </w:rPr>
              <w:fldChar w:fldCharType="end"/>
            </w:r>
          </w:hyperlink>
        </w:p>
        <w:p w14:paraId="0DB0F6C3" w14:textId="66308A9C"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43" w:history="1">
            <w:r w:rsidR="0003119E" w:rsidRPr="0003119E">
              <w:rPr>
                <w:rStyle w:val="ae"/>
                <w:rFonts w:ascii="Times New Roman" w:eastAsia="標楷體" w:hAnsi="Times New Roman" w:cs="Times New Roman"/>
                <w:noProof/>
                <w:sz w:val="24"/>
                <w:szCs w:val="24"/>
              </w:rPr>
              <w:t>能源與溫室氣體管理</w:t>
            </w:r>
            <w:r w:rsidR="0003119E" w:rsidRPr="0003119E">
              <w:rPr>
                <w:rStyle w:val="ae"/>
                <w:rFonts w:ascii="Times New Roman" w:eastAsia="標楷體" w:hAnsi="Times New Roman" w:cs="Times New Roman"/>
                <w:noProof/>
                <w:sz w:val="24"/>
                <w:szCs w:val="24"/>
              </w:rPr>
              <w:t>-</w:t>
            </w:r>
            <w:r w:rsidR="0003119E" w:rsidRPr="0003119E">
              <w:rPr>
                <w:rStyle w:val="ae"/>
                <w:rFonts w:ascii="Times New Roman" w:eastAsia="標楷體" w:hAnsi="Times New Roman" w:cs="Times New Roman"/>
                <w:noProof/>
                <w:sz w:val="24"/>
                <w:szCs w:val="24"/>
              </w:rPr>
              <w:t>管理方針</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_Toc202863843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99</w:t>
            </w:r>
            <w:r w:rsidR="0003119E" w:rsidRPr="0003119E">
              <w:rPr>
                <w:rFonts w:ascii="Times New Roman" w:hAnsi="Times New Roman" w:cs="Times New Roman"/>
                <w:noProof/>
                <w:webHidden/>
                <w:sz w:val="24"/>
                <w:szCs w:val="24"/>
              </w:rPr>
              <w:fldChar w:fldCharType="end"/>
            </w:r>
          </w:hyperlink>
        </w:p>
        <w:p w14:paraId="58F740E0" w14:textId="63FFEFED" w:rsidR="0003119E" w:rsidRPr="0003119E" w:rsidRDefault="00F2530C" w:rsidP="004F7560">
          <w:pPr>
            <w:pStyle w:val="1b"/>
            <w:spacing w:line="400" w:lineRule="exact"/>
            <w:rPr>
              <w:rFonts w:ascii="Times New Roman" w:hAnsi="Times New Roman" w:cs="Times New Roman"/>
              <w:noProof/>
              <w:kern w:val="2"/>
              <w:sz w:val="24"/>
              <w:szCs w:val="24"/>
            </w:rPr>
          </w:pPr>
          <w:hyperlink w:anchor="_Toc202863844" w:history="1">
            <w:r w:rsidR="0003119E" w:rsidRPr="0003119E">
              <w:rPr>
                <w:rStyle w:val="ae"/>
                <w:rFonts w:ascii="Times New Roman" w:eastAsia="標楷體" w:hAnsi="Times New Roman" w:cs="Times New Roman"/>
                <w:noProof/>
                <w:sz w:val="24"/>
                <w:szCs w:val="24"/>
              </w:rPr>
              <w:t>附錄</w:t>
            </w:r>
            <w:r w:rsidR="0003119E" w:rsidRPr="0003119E">
              <w:rPr>
                <w:rStyle w:val="ae"/>
                <w:rFonts w:ascii="Times New Roman" w:eastAsia="標楷體" w:hAnsi="Times New Roman" w:cs="Times New Roman"/>
                <w:noProof/>
                <w:sz w:val="24"/>
                <w:szCs w:val="24"/>
              </w:rPr>
              <w:t xml:space="preserve"> Appendix</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_Toc202863844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103</w:t>
            </w:r>
            <w:r w:rsidR="0003119E" w:rsidRPr="0003119E">
              <w:rPr>
                <w:rFonts w:ascii="Times New Roman" w:hAnsi="Times New Roman" w:cs="Times New Roman"/>
                <w:noProof/>
                <w:webHidden/>
                <w:sz w:val="24"/>
                <w:szCs w:val="24"/>
              </w:rPr>
              <w:fldChar w:fldCharType="end"/>
            </w:r>
          </w:hyperlink>
        </w:p>
        <w:p w14:paraId="2080A765" w14:textId="75D30C5E"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45" w:history="1">
            <w:r w:rsidR="0003119E" w:rsidRPr="0003119E">
              <w:rPr>
                <w:rStyle w:val="ae"/>
                <w:rFonts w:ascii="Times New Roman" w:eastAsia="標楷體" w:hAnsi="Times New Roman" w:cs="Times New Roman"/>
                <w:noProof/>
                <w:sz w:val="24"/>
                <w:szCs w:val="24"/>
              </w:rPr>
              <w:t>附錄一</w:t>
            </w:r>
            <w:r w:rsidR="0003119E" w:rsidRPr="0003119E">
              <w:rPr>
                <w:rStyle w:val="ae"/>
                <w:rFonts w:ascii="Times New Roman" w:eastAsia="標楷體" w:hAnsi="Times New Roman" w:cs="Times New Roman"/>
                <w:noProof/>
                <w:sz w:val="24"/>
                <w:szCs w:val="24"/>
              </w:rPr>
              <w:t xml:space="preserve">  GRI</w:t>
            </w:r>
            <w:r w:rsidR="0003119E" w:rsidRPr="0003119E">
              <w:rPr>
                <w:rStyle w:val="ae"/>
                <w:rFonts w:ascii="Times New Roman" w:eastAsia="標楷體" w:hAnsi="Times New Roman" w:cs="Times New Roman"/>
                <w:noProof/>
                <w:sz w:val="24"/>
                <w:szCs w:val="24"/>
              </w:rPr>
              <w:t>內容索引表</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_Toc202863845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104</w:t>
            </w:r>
            <w:r w:rsidR="0003119E" w:rsidRPr="0003119E">
              <w:rPr>
                <w:rFonts w:ascii="Times New Roman" w:hAnsi="Times New Roman" w:cs="Times New Roman"/>
                <w:noProof/>
                <w:webHidden/>
                <w:sz w:val="24"/>
                <w:szCs w:val="24"/>
              </w:rPr>
              <w:fldChar w:fldCharType="end"/>
            </w:r>
          </w:hyperlink>
        </w:p>
        <w:p w14:paraId="02A29541" w14:textId="3FFF35DB"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46" w:history="1">
            <w:r w:rsidR="0003119E" w:rsidRPr="0003119E">
              <w:rPr>
                <w:rStyle w:val="ae"/>
                <w:rFonts w:ascii="Times New Roman" w:eastAsia="標楷體" w:hAnsi="Times New Roman" w:cs="Times New Roman"/>
                <w:noProof/>
                <w:sz w:val="24"/>
                <w:szCs w:val="24"/>
              </w:rPr>
              <w:t>附錄二</w:t>
            </w:r>
            <w:r w:rsidR="0003119E" w:rsidRPr="0003119E">
              <w:rPr>
                <w:rStyle w:val="ae"/>
                <w:rFonts w:ascii="Times New Roman" w:eastAsia="標楷體" w:hAnsi="Times New Roman" w:cs="Times New Roman"/>
                <w:noProof/>
                <w:sz w:val="24"/>
                <w:szCs w:val="24"/>
              </w:rPr>
              <w:t xml:space="preserve"> </w:t>
            </w:r>
            <w:r w:rsidR="0003119E" w:rsidRPr="0003119E">
              <w:rPr>
                <w:rStyle w:val="ae"/>
                <w:rFonts w:ascii="Times New Roman" w:eastAsia="標楷體" w:hAnsi="Times New Roman" w:cs="Times New Roman"/>
                <w:noProof/>
                <w:sz w:val="24"/>
                <w:szCs w:val="24"/>
              </w:rPr>
              <w:t>重大議題內容索引表</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_Toc202863846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106</w:t>
            </w:r>
            <w:r w:rsidR="0003119E" w:rsidRPr="0003119E">
              <w:rPr>
                <w:rFonts w:ascii="Times New Roman" w:hAnsi="Times New Roman" w:cs="Times New Roman"/>
                <w:noProof/>
                <w:webHidden/>
                <w:sz w:val="24"/>
                <w:szCs w:val="24"/>
              </w:rPr>
              <w:fldChar w:fldCharType="end"/>
            </w:r>
          </w:hyperlink>
        </w:p>
        <w:p w14:paraId="32447DA2" w14:textId="76B6754D"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47" w:history="1">
            <w:r w:rsidR="0003119E" w:rsidRPr="0003119E">
              <w:rPr>
                <w:rStyle w:val="ae"/>
                <w:rFonts w:ascii="Times New Roman" w:eastAsia="標楷體" w:hAnsi="Times New Roman" w:cs="Times New Roman"/>
                <w:noProof/>
                <w:sz w:val="24"/>
                <w:szCs w:val="24"/>
              </w:rPr>
              <w:t>附錄三</w:t>
            </w:r>
            <w:r w:rsidR="0003119E" w:rsidRPr="0003119E">
              <w:rPr>
                <w:rStyle w:val="ae"/>
                <w:rFonts w:ascii="Times New Roman" w:eastAsia="標楷體" w:hAnsi="Times New Roman" w:cs="Times New Roman"/>
                <w:noProof/>
                <w:sz w:val="24"/>
                <w:szCs w:val="24"/>
              </w:rPr>
              <w:t xml:space="preserve"> </w:t>
            </w:r>
            <w:r w:rsidR="0003119E" w:rsidRPr="0003119E">
              <w:rPr>
                <w:rStyle w:val="ae"/>
                <w:rFonts w:ascii="Times New Roman" w:eastAsia="標楷體" w:hAnsi="Times New Roman" w:cs="Times New Roman"/>
                <w:noProof/>
                <w:sz w:val="24"/>
                <w:szCs w:val="24"/>
              </w:rPr>
              <w:t>自願揭露指標內容索引表</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_Toc202863847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109</w:t>
            </w:r>
            <w:r w:rsidR="0003119E" w:rsidRPr="0003119E">
              <w:rPr>
                <w:rFonts w:ascii="Times New Roman" w:hAnsi="Times New Roman" w:cs="Times New Roman"/>
                <w:noProof/>
                <w:webHidden/>
                <w:sz w:val="24"/>
                <w:szCs w:val="24"/>
              </w:rPr>
              <w:fldChar w:fldCharType="end"/>
            </w:r>
          </w:hyperlink>
        </w:p>
        <w:p w14:paraId="08949157" w14:textId="4AFFFBD3" w:rsidR="0003119E" w:rsidRPr="0003119E" w:rsidRDefault="00F2530C" w:rsidP="004F7560">
          <w:pPr>
            <w:pStyle w:val="2b"/>
            <w:spacing w:line="400" w:lineRule="exact"/>
            <w:rPr>
              <w:rFonts w:ascii="Times New Roman" w:hAnsi="Times New Roman" w:cs="Times New Roman"/>
              <w:noProof/>
              <w:kern w:val="2"/>
              <w:sz w:val="24"/>
              <w:szCs w:val="24"/>
            </w:rPr>
          </w:pPr>
          <w:hyperlink w:anchor="_Toc202863848" w:history="1">
            <w:r w:rsidR="0003119E" w:rsidRPr="0003119E">
              <w:rPr>
                <w:rStyle w:val="ae"/>
                <w:rFonts w:ascii="Times New Roman" w:eastAsia="標楷體" w:hAnsi="Times New Roman" w:cs="Times New Roman"/>
                <w:noProof/>
                <w:sz w:val="24"/>
                <w:szCs w:val="24"/>
              </w:rPr>
              <w:t>附錄四</w:t>
            </w:r>
            <w:r w:rsidR="0003119E" w:rsidRPr="0003119E">
              <w:rPr>
                <w:rStyle w:val="ae"/>
                <w:rFonts w:ascii="Times New Roman" w:eastAsia="標楷體" w:hAnsi="Times New Roman" w:cs="Times New Roman"/>
                <w:noProof/>
                <w:sz w:val="24"/>
                <w:szCs w:val="24"/>
              </w:rPr>
              <w:t xml:space="preserve">  SASB </w:t>
            </w:r>
            <w:r w:rsidR="0003119E" w:rsidRPr="0003119E">
              <w:rPr>
                <w:rStyle w:val="ae"/>
                <w:rFonts w:ascii="Times New Roman" w:eastAsia="標楷體" w:hAnsi="Times New Roman" w:cs="Times New Roman"/>
                <w:noProof/>
                <w:sz w:val="24"/>
                <w:szCs w:val="24"/>
              </w:rPr>
              <w:t>對照</w:t>
            </w:r>
            <w:r w:rsidR="0003119E" w:rsidRPr="0003119E">
              <w:rPr>
                <w:rFonts w:ascii="Times New Roman" w:hAnsi="Times New Roman" w:cs="Times New Roman"/>
                <w:noProof/>
                <w:webHidden/>
                <w:sz w:val="24"/>
                <w:szCs w:val="24"/>
              </w:rPr>
              <w:tab/>
            </w:r>
            <w:r w:rsidR="0003119E" w:rsidRPr="0003119E">
              <w:rPr>
                <w:rFonts w:ascii="Times New Roman" w:hAnsi="Times New Roman" w:cs="Times New Roman"/>
                <w:noProof/>
                <w:webHidden/>
                <w:sz w:val="24"/>
                <w:szCs w:val="24"/>
              </w:rPr>
              <w:fldChar w:fldCharType="begin"/>
            </w:r>
            <w:r w:rsidR="0003119E" w:rsidRPr="0003119E">
              <w:rPr>
                <w:rFonts w:ascii="Times New Roman" w:hAnsi="Times New Roman" w:cs="Times New Roman"/>
                <w:noProof/>
                <w:webHidden/>
                <w:sz w:val="24"/>
                <w:szCs w:val="24"/>
              </w:rPr>
              <w:instrText xml:space="preserve"> PAGEREF _Toc202863848 \h </w:instrText>
            </w:r>
            <w:r w:rsidR="0003119E" w:rsidRPr="0003119E">
              <w:rPr>
                <w:rFonts w:ascii="Times New Roman" w:hAnsi="Times New Roman" w:cs="Times New Roman"/>
                <w:noProof/>
                <w:webHidden/>
                <w:sz w:val="24"/>
                <w:szCs w:val="24"/>
              </w:rPr>
            </w:r>
            <w:r w:rsidR="0003119E" w:rsidRPr="0003119E">
              <w:rPr>
                <w:rFonts w:ascii="Times New Roman" w:hAnsi="Times New Roman" w:cs="Times New Roman"/>
                <w:noProof/>
                <w:webHidden/>
                <w:sz w:val="24"/>
                <w:szCs w:val="24"/>
              </w:rPr>
              <w:fldChar w:fldCharType="separate"/>
            </w:r>
            <w:r w:rsidR="00DE2463">
              <w:rPr>
                <w:rFonts w:ascii="Times New Roman" w:hAnsi="Times New Roman" w:cs="Times New Roman"/>
                <w:noProof/>
                <w:webHidden/>
                <w:sz w:val="24"/>
                <w:szCs w:val="24"/>
              </w:rPr>
              <w:t>110</w:t>
            </w:r>
            <w:r w:rsidR="0003119E" w:rsidRPr="0003119E">
              <w:rPr>
                <w:rFonts w:ascii="Times New Roman" w:hAnsi="Times New Roman" w:cs="Times New Roman"/>
                <w:noProof/>
                <w:webHidden/>
                <w:sz w:val="24"/>
                <w:szCs w:val="24"/>
              </w:rPr>
              <w:fldChar w:fldCharType="end"/>
            </w:r>
          </w:hyperlink>
        </w:p>
        <w:p w14:paraId="2058AE22" w14:textId="499D9B58" w:rsidR="00A165C3" w:rsidRPr="0003119E" w:rsidRDefault="00190A46" w:rsidP="007B4306">
          <w:pPr>
            <w:snapToGrid w:val="0"/>
            <w:spacing w:line="400" w:lineRule="exact"/>
            <w:rPr>
              <w:rFonts w:ascii="Times New Roman" w:eastAsia="標楷體" w:hAnsi="Times New Roman" w:cs="Times New Roman"/>
              <w:b/>
              <w:bCs/>
              <w:color w:val="000000" w:themeColor="text1"/>
              <w:lang w:val="zh-TW"/>
            </w:rPr>
          </w:pPr>
          <w:r w:rsidRPr="0003119E">
            <w:rPr>
              <w:rFonts w:ascii="Times New Roman" w:eastAsia="標楷體" w:hAnsi="Times New Roman" w:cs="Times New Roman"/>
              <w:bCs/>
              <w:color w:val="000000" w:themeColor="text1"/>
              <w:sz w:val="28"/>
              <w:lang w:val="zh-TW"/>
            </w:rPr>
            <w:fldChar w:fldCharType="end"/>
          </w:r>
        </w:p>
      </w:sdtContent>
    </w:sdt>
    <w:p w14:paraId="1DD372E2" w14:textId="77777777" w:rsidR="008B708F" w:rsidRPr="0003119E" w:rsidRDefault="008B708F">
      <w:pPr>
        <w:rPr>
          <w:rFonts w:ascii="Times New Roman" w:eastAsia="標楷體" w:hAnsi="Times New Roman" w:cs="Times New Roman"/>
          <w:b/>
          <w:color w:val="000000" w:themeColor="text1"/>
          <w:sz w:val="36"/>
          <w:szCs w:val="40"/>
        </w:rPr>
      </w:pPr>
      <w:r w:rsidRPr="0003119E">
        <w:rPr>
          <w:rFonts w:ascii="Times New Roman" w:eastAsia="標楷體" w:hAnsi="Times New Roman" w:cs="Times New Roman"/>
          <w:b/>
          <w:color w:val="000000" w:themeColor="text1"/>
          <w:sz w:val="36"/>
          <w:szCs w:val="40"/>
        </w:rPr>
        <w:br w:type="page"/>
      </w:r>
    </w:p>
    <w:p w14:paraId="20D15D57" w14:textId="1D95FB39" w:rsidR="00F61B50" w:rsidRPr="0003119E" w:rsidRDefault="008A548F" w:rsidP="009730FF">
      <w:pPr>
        <w:spacing w:before="240" w:line="240" w:lineRule="auto"/>
        <w:outlineLvl w:val="0"/>
        <w:rPr>
          <w:rFonts w:ascii="Times New Roman" w:eastAsia="標楷體" w:hAnsi="Times New Roman" w:cs="Times New Roman"/>
          <w:b/>
          <w:color w:val="000000" w:themeColor="text1"/>
          <w:sz w:val="36"/>
          <w:szCs w:val="38"/>
        </w:rPr>
      </w:pPr>
      <w:bookmarkStart w:id="3" w:name="_Toc202863804"/>
      <w:r w:rsidRPr="0003119E">
        <w:rPr>
          <w:rFonts w:ascii="Times New Roman" w:eastAsia="標楷體" w:hAnsi="Times New Roman" w:cs="Times New Roman"/>
          <w:b/>
          <w:color w:val="000000" w:themeColor="text1"/>
          <w:sz w:val="36"/>
          <w:szCs w:val="40"/>
        </w:rPr>
        <w:lastRenderedPageBreak/>
        <w:t>關於報告書</w:t>
      </w:r>
      <w:bookmarkEnd w:id="3"/>
    </w:p>
    <w:p w14:paraId="1AF68F13" w14:textId="156205F4" w:rsidR="00F61B50" w:rsidRPr="0003119E" w:rsidRDefault="008A548F" w:rsidP="00601FA4">
      <w:pPr>
        <w:pBdr>
          <w:top w:val="nil"/>
          <w:left w:val="nil"/>
          <w:bottom w:val="nil"/>
          <w:right w:val="nil"/>
          <w:between w:val="nil"/>
        </w:pBdr>
        <w:spacing w:beforeLines="50" w:before="120" w:afterLines="50" w:after="120" w:line="240" w:lineRule="auto"/>
        <w:rPr>
          <w:rFonts w:ascii="Times New Roman" w:eastAsia="標楷體" w:hAnsi="Times New Roman" w:cs="Times New Roman"/>
          <w:b/>
          <w:color w:val="000000" w:themeColor="text1"/>
          <w:sz w:val="32"/>
          <w:szCs w:val="32"/>
        </w:rPr>
      </w:pPr>
      <w:r w:rsidRPr="0003119E">
        <w:rPr>
          <w:rFonts w:ascii="Times New Roman" w:eastAsia="標楷體" w:hAnsi="Times New Roman" w:cs="Times New Roman"/>
          <w:b/>
          <w:color w:val="000000" w:themeColor="text1"/>
          <w:sz w:val="32"/>
          <w:szCs w:val="32"/>
        </w:rPr>
        <w:t>報告書期間與範疇</w:t>
      </w:r>
      <w:r w:rsidR="00E07EE3" w:rsidRPr="0003119E">
        <w:rPr>
          <w:rFonts w:ascii="Times New Roman" w:eastAsia="標楷體" w:hAnsi="Times New Roman" w:cs="Times New Roman" w:hint="eastAsia"/>
          <w:b/>
          <w:color w:val="000000" w:themeColor="text1"/>
          <w:sz w:val="32"/>
          <w:szCs w:val="32"/>
        </w:rPr>
        <w:t xml:space="preserve"> GRI 2-3</w:t>
      </w:r>
      <w:r w:rsidR="00E07EE3" w:rsidRPr="0003119E">
        <w:rPr>
          <w:rFonts w:ascii="Times New Roman" w:eastAsia="標楷體" w:hAnsi="Times New Roman" w:cs="Times New Roman" w:hint="eastAsia"/>
          <w:b/>
          <w:color w:val="000000" w:themeColor="text1"/>
          <w:sz w:val="32"/>
          <w:szCs w:val="32"/>
        </w:rPr>
        <w:t>、</w:t>
      </w:r>
      <w:r w:rsidR="00E07EE3" w:rsidRPr="0003119E">
        <w:rPr>
          <w:rFonts w:ascii="Times New Roman" w:eastAsia="標楷體" w:hAnsi="Times New Roman" w:cs="Times New Roman" w:hint="eastAsia"/>
          <w:b/>
          <w:color w:val="000000" w:themeColor="text1"/>
          <w:sz w:val="32"/>
          <w:szCs w:val="32"/>
        </w:rPr>
        <w:t>GRI 2-4</w:t>
      </w:r>
    </w:p>
    <w:p w14:paraId="3627C31D" w14:textId="2EA1943C" w:rsidR="00296F56" w:rsidRPr="0003119E" w:rsidRDefault="007D565B" w:rsidP="00435BB7">
      <w:pPr>
        <w:spacing w:afterLines="50" w:after="120" w:line="400" w:lineRule="exact"/>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宏于電機股份有限公司</w:t>
      </w:r>
      <w:r w:rsidR="00852006" w:rsidRPr="0003119E">
        <w:rPr>
          <w:rFonts w:ascii="Times New Roman" w:eastAsia="標楷體" w:hAnsi="Times New Roman" w:cs="Times New Roman"/>
          <w:color w:val="000000" w:themeColor="text1"/>
          <w:sz w:val="24"/>
          <w:szCs w:val="24"/>
        </w:rPr>
        <w:t>（</w:t>
      </w:r>
      <w:r w:rsidR="008A548F" w:rsidRPr="0003119E">
        <w:rPr>
          <w:rFonts w:ascii="Times New Roman" w:eastAsia="標楷體" w:hAnsi="Times New Roman" w:cs="Times New Roman"/>
          <w:color w:val="000000" w:themeColor="text1"/>
          <w:sz w:val="24"/>
          <w:szCs w:val="24"/>
        </w:rPr>
        <w:t>以下</w:t>
      </w:r>
      <w:r w:rsidR="008B708F" w:rsidRPr="0003119E">
        <w:rPr>
          <w:rFonts w:ascii="Times New Roman" w:eastAsia="標楷體" w:hAnsi="Times New Roman" w:cs="Times New Roman" w:hint="eastAsia"/>
          <w:color w:val="000000" w:themeColor="text1"/>
          <w:sz w:val="24"/>
          <w:szCs w:val="24"/>
        </w:rPr>
        <w:t>簡</w:t>
      </w:r>
      <w:r w:rsidR="008A548F" w:rsidRPr="0003119E">
        <w:rPr>
          <w:rFonts w:ascii="Times New Roman" w:eastAsia="標楷體" w:hAnsi="Times New Roman" w:cs="Times New Roman"/>
          <w:color w:val="000000" w:themeColor="text1"/>
          <w:sz w:val="24"/>
          <w:szCs w:val="24"/>
        </w:rPr>
        <w:t>稱為</w:t>
      </w:r>
      <w:r w:rsidR="008B708F"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宏于</w:t>
      </w:r>
      <w:r w:rsidR="008B708F" w:rsidRPr="0003119E">
        <w:rPr>
          <w:rFonts w:ascii="Times New Roman" w:eastAsia="標楷體" w:hAnsi="Times New Roman" w:cs="Times New Roman" w:hint="eastAsia"/>
          <w:color w:val="000000" w:themeColor="text1"/>
          <w:sz w:val="24"/>
          <w:szCs w:val="24"/>
        </w:rPr>
        <w:t>」、「宏于電機」</w:t>
      </w:r>
      <w:r w:rsidR="00751309" w:rsidRPr="0003119E">
        <w:rPr>
          <w:rFonts w:ascii="Times New Roman" w:eastAsia="標楷體" w:hAnsi="Times New Roman" w:cs="Times New Roman"/>
          <w:color w:val="000000" w:themeColor="text1"/>
          <w:sz w:val="24"/>
          <w:szCs w:val="24"/>
        </w:rPr>
        <w:t>、</w:t>
      </w:r>
      <w:r w:rsidR="008B708F" w:rsidRPr="0003119E">
        <w:rPr>
          <w:rFonts w:ascii="Times New Roman" w:eastAsia="標楷體" w:hAnsi="Times New Roman" w:cs="Times New Roman" w:hint="eastAsia"/>
          <w:color w:val="000000" w:themeColor="text1"/>
          <w:sz w:val="24"/>
          <w:szCs w:val="24"/>
        </w:rPr>
        <w:t>「</w:t>
      </w:r>
      <w:r w:rsidR="00751309" w:rsidRPr="0003119E">
        <w:rPr>
          <w:rFonts w:ascii="Times New Roman" w:eastAsia="標楷體" w:hAnsi="Times New Roman" w:cs="Times New Roman"/>
          <w:color w:val="000000" w:themeColor="text1"/>
          <w:sz w:val="24"/>
          <w:szCs w:val="24"/>
        </w:rPr>
        <w:t>本公司</w:t>
      </w:r>
      <w:r w:rsidR="008B708F" w:rsidRPr="0003119E">
        <w:rPr>
          <w:rFonts w:ascii="Times New Roman" w:eastAsia="標楷體" w:hAnsi="Times New Roman" w:cs="Times New Roman" w:hint="eastAsia"/>
          <w:color w:val="000000" w:themeColor="text1"/>
          <w:sz w:val="24"/>
          <w:szCs w:val="24"/>
        </w:rPr>
        <w:t>」</w:t>
      </w:r>
      <w:r w:rsidR="00B33E1C" w:rsidRPr="0003119E">
        <w:rPr>
          <w:rFonts w:ascii="Times New Roman" w:eastAsia="標楷體" w:hAnsi="Times New Roman" w:cs="Times New Roman"/>
          <w:color w:val="000000" w:themeColor="text1"/>
          <w:sz w:val="24"/>
          <w:szCs w:val="24"/>
        </w:rPr>
        <w:t>）</w:t>
      </w:r>
      <w:r w:rsidR="008A548F" w:rsidRPr="0003119E">
        <w:rPr>
          <w:rFonts w:ascii="Times New Roman" w:eastAsia="標楷體" w:hAnsi="Times New Roman" w:cs="Times New Roman"/>
          <w:color w:val="000000" w:themeColor="text1"/>
          <w:sz w:val="24"/>
          <w:szCs w:val="24"/>
        </w:rPr>
        <w:t>，本報告書資訊揭露期間為</w:t>
      </w:r>
      <w:r w:rsidRPr="0003119E">
        <w:rPr>
          <w:rFonts w:ascii="Times New Roman" w:eastAsia="標楷體" w:hAnsi="Times New Roman" w:cs="Times New Roman"/>
          <w:color w:val="000000" w:themeColor="text1"/>
          <w:sz w:val="24"/>
          <w:szCs w:val="24"/>
        </w:rPr>
        <w:t>2024</w:t>
      </w:r>
      <w:r w:rsidR="008A548F" w:rsidRPr="0003119E">
        <w:rPr>
          <w:rFonts w:ascii="Times New Roman" w:eastAsia="標楷體" w:hAnsi="Times New Roman" w:cs="Times New Roman"/>
          <w:color w:val="000000" w:themeColor="text1"/>
          <w:sz w:val="24"/>
          <w:szCs w:val="24"/>
        </w:rPr>
        <w:t>年，內容涵蓋</w:t>
      </w:r>
      <w:r w:rsidRPr="0003119E">
        <w:rPr>
          <w:rFonts w:ascii="Times New Roman" w:eastAsia="標楷體" w:hAnsi="Times New Roman" w:cs="Times New Roman"/>
          <w:color w:val="000000" w:themeColor="text1"/>
          <w:sz w:val="24"/>
          <w:szCs w:val="24"/>
        </w:rPr>
        <w:t>宏于</w:t>
      </w:r>
      <w:r w:rsidR="008B708F" w:rsidRPr="0003119E">
        <w:rPr>
          <w:rFonts w:ascii="Times New Roman" w:eastAsia="標楷體" w:hAnsi="Times New Roman" w:cs="Times New Roman" w:hint="eastAsia"/>
          <w:color w:val="000000" w:themeColor="text1"/>
          <w:sz w:val="24"/>
          <w:szCs w:val="24"/>
        </w:rPr>
        <w:t>電機</w:t>
      </w:r>
      <w:r w:rsidR="008A548F" w:rsidRPr="0003119E">
        <w:rPr>
          <w:rFonts w:ascii="Times New Roman" w:eastAsia="標楷體" w:hAnsi="Times New Roman" w:cs="Times New Roman"/>
          <w:color w:val="000000" w:themeColor="text1"/>
          <w:sz w:val="24"/>
          <w:szCs w:val="24"/>
        </w:rPr>
        <w:t>於環境面、社會面、治理面三大面向等重要議題的觀點與因應作為，同時也讓利害關係人了解本公司在落</w:t>
      </w:r>
      <w:r w:rsidR="00051649" w:rsidRPr="0003119E">
        <w:rPr>
          <w:rFonts w:ascii="Times New Roman" w:eastAsia="標楷體" w:hAnsi="Times New Roman" w:cs="Times New Roman"/>
          <w:color w:val="000000" w:themeColor="text1"/>
          <w:sz w:val="24"/>
          <w:szCs w:val="24"/>
        </w:rPr>
        <w:t>實社會責任之政策、措施及成果，以及未來邁向永續發展的願景與目標</w:t>
      </w:r>
      <w:r w:rsidR="00051649" w:rsidRPr="0003119E">
        <w:rPr>
          <w:rFonts w:ascii="Times New Roman" w:eastAsia="標楷體" w:hAnsi="Times New Roman" w:cs="Times New Roman" w:hint="eastAsia"/>
          <w:color w:val="000000" w:themeColor="text1"/>
          <w:sz w:val="24"/>
          <w:szCs w:val="24"/>
        </w:rPr>
        <w:t>，</w:t>
      </w:r>
      <w:r w:rsidR="00274A32" w:rsidRPr="0003119E">
        <w:rPr>
          <w:rFonts w:ascii="Times New Roman" w:eastAsia="標楷體" w:hAnsi="Times New Roman" w:cs="Times New Roman" w:hint="eastAsia"/>
          <w:color w:val="000000" w:themeColor="text1"/>
          <w:sz w:val="24"/>
          <w:szCs w:val="24"/>
        </w:rPr>
        <w:t>財報資料涵蓋總公司及</w:t>
      </w:r>
      <w:r w:rsidR="00274A32" w:rsidRPr="0003119E">
        <w:rPr>
          <w:rFonts w:ascii="Times New Roman" w:eastAsia="標楷體" w:hAnsi="Times New Roman" w:cs="Times New Roman" w:hint="eastAsia"/>
          <w:color w:val="000000" w:themeColor="text1"/>
          <w:sz w:val="24"/>
          <w:szCs w:val="24"/>
          <w:lang w:val="zh-TW"/>
        </w:rPr>
        <w:t>高雄辦事處，</w:t>
      </w:r>
      <w:r w:rsidR="00051649" w:rsidRPr="0003119E">
        <w:rPr>
          <w:rFonts w:ascii="Times New Roman" w:eastAsia="標楷體" w:hAnsi="Times New Roman" w:cs="Times New Roman" w:hint="eastAsia"/>
          <w:color w:val="000000" w:themeColor="text1"/>
          <w:sz w:val="24"/>
          <w:szCs w:val="24"/>
        </w:rPr>
        <w:t>報導涵蓋範圍為宏于電機股份有限公司總公司，不包含越南分公司。</w:t>
      </w:r>
    </w:p>
    <w:p w14:paraId="2C60E6D9" w14:textId="435D6527" w:rsidR="00C674AD" w:rsidRPr="0003119E" w:rsidRDefault="008A548F" w:rsidP="008B708F">
      <w:pPr>
        <w:pStyle w:val="a5"/>
        <w:spacing w:afterLines="50" w:after="120" w:line="400" w:lineRule="exact"/>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本報告書撰寫原則參考及部分依循全球永續性報告協會</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GRI</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Global Reporting Initiative</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發布</w:t>
      </w:r>
      <w:r w:rsidRPr="0003119E">
        <w:rPr>
          <w:rFonts w:ascii="Times New Roman" w:eastAsia="標楷體" w:hAnsi="Times New Roman" w:cs="Times New Roman"/>
          <w:color w:val="000000" w:themeColor="text1"/>
          <w:sz w:val="24"/>
          <w:szCs w:val="24"/>
        </w:rPr>
        <w:t>GRI</w:t>
      </w:r>
      <w:r w:rsidR="00B225F2" w:rsidRPr="0003119E">
        <w:rPr>
          <w:rFonts w:ascii="Times New Roman" w:eastAsia="標楷體" w:hAnsi="Times New Roman" w:cs="Times New Roman"/>
          <w:color w:val="000000" w:themeColor="text1"/>
          <w:sz w:val="24"/>
          <w:szCs w:val="24"/>
        </w:rPr>
        <w:t>永續性報告準則</w:t>
      </w:r>
      <w:r w:rsidR="00852006" w:rsidRPr="0003119E">
        <w:rPr>
          <w:rFonts w:ascii="Times New Roman" w:eastAsia="標楷體" w:hAnsi="Times New Roman" w:cs="Times New Roman"/>
          <w:color w:val="000000" w:themeColor="text1"/>
          <w:sz w:val="24"/>
          <w:szCs w:val="24"/>
        </w:rPr>
        <w:t>（</w:t>
      </w:r>
      <w:r w:rsidR="00B225F2" w:rsidRPr="0003119E">
        <w:rPr>
          <w:rFonts w:ascii="Times New Roman" w:eastAsia="標楷體" w:hAnsi="Times New Roman" w:cs="Times New Roman"/>
          <w:color w:val="000000" w:themeColor="text1"/>
          <w:sz w:val="24"/>
          <w:szCs w:val="24"/>
        </w:rPr>
        <w:t>2021</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進行撰寫</w:t>
      </w:r>
      <w:r w:rsidR="002F7C13" w:rsidRPr="0003119E">
        <w:rPr>
          <w:rFonts w:ascii="Times New Roman" w:eastAsia="標楷體" w:hAnsi="Times New Roman" w:cs="Times New Roman"/>
          <w:color w:val="000000" w:themeColor="text1"/>
          <w:sz w:val="24"/>
          <w:szCs w:val="24"/>
        </w:rPr>
        <w:t>，</w:t>
      </w:r>
      <w:r w:rsidR="00C674AD" w:rsidRPr="0003119E">
        <w:rPr>
          <w:rFonts w:ascii="Times New Roman" w:eastAsia="標楷體" w:hAnsi="Times New Roman" w:cs="Times New Roman" w:hint="eastAsia"/>
          <w:color w:val="000000" w:themeColor="text1"/>
          <w:sz w:val="24"/>
          <w:szCs w:val="24"/>
        </w:rPr>
        <w:t>及參考永續會計準則委員會</w:t>
      </w:r>
      <w:r w:rsidR="00852006" w:rsidRPr="0003119E">
        <w:rPr>
          <w:rFonts w:ascii="Times New Roman" w:eastAsia="標楷體" w:hAnsi="Times New Roman" w:cs="Times New Roman" w:hint="eastAsia"/>
          <w:color w:val="000000" w:themeColor="text1"/>
          <w:sz w:val="24"/>
          <w:szCs w:val="24"/>
        </w:rPr>
        <w:t>（</w:t>
      </w:r>
      <w:r w:rsidR="00C674AD" w:rsidRPr="0003119E">
        <w:rPr>
          <w:rFonts w:ascii="Times New Roman" w:eastAsia="標楷體" w:hAnsi="Times New Roman" w:cs="Times New Roman" w:hint="eastAsia"/>
          <w:color w:val="000000" w:themeColor="text1"/>
          <w:sz w:val="24"/>
          <w:szCs w:val="24"/>
        </w:rPr>
        <w:t>Sustainability Accounting Standards Board</w:t>
      </w:r>
      <w:r w:rsidR="00C674AD" w:rsidRPr="0003119E">
        <w:rPr>
          <w:rFonts w:ascii="Times New Roman" w:eastAsia="標楷體" w:hAnsi="Times New Roman" w:cs="Times New Roman" w:hint="eastAsia"/>
          <w:color w:val="000000" w:themeColor="text1"/>
          <w:sz w:val="24"/>
          <w:szCs w:val="24"/>
        </w:rPr>
        <w:t>，</w:t>
      </w:r>
      <w:r w:rsidR="00C674AD" w:rsidRPr="0003119E">
        <w:rPr>
          <w:rFonts w:ascii="Times New Roman" w:eastAsia="標楷體" w:hAnsi="Times New Roman" w:cs="Times New Roman" w:hint="eastAsia"/>
          <w:color w:val="000000" w:themeColor="text1"/>
          <w:sz w:val="24"/>
          <w:szCs w:val="24"/>
        </w:rPr>
        <w:t>SASB</w:t>
      </w:r>
      <w:r w:rsidR="00852006" w:rsidRPr="0003119E">
        <w:rPr>
          <w:rFonts w:ascii="Times New Roman" w:eastAsia="標楷體" w:hAnsi="Times New Roman" w:cs="Times New Roman" w:hint="eastAsia"/>
          <w:color w:val="000000" w:themeColor="text1"/>
          <w:sz w:val="24"/>
          <w:szCs w:val="24"/>
        </w:rPr>
        <w:t>）</w:t>
      </w:r>
      <w:r w:rsidR="00C674AD" w:rsidRPr="0003119E">
        <w:rPr>
          <w:rFonts w:ascii="Times New Roman" w:eastAsia="標楷體" w:hAnsi="Times New Roman" w:cs="Times New Roman" w:hint="eastAsia"/>
          <w:color w:val="000000" w:themeColor="text1"/>
          <w:sz w:val="24"/>
          <w:szCs w:val="24"/>
        </w:rPr>
        <w:t>的永續指標編製，同時，本報告亦參考氣候相關財務揭</w:t>
      </w:r>
      <w:r w:rsidR="00A514D1" w:rsidRPr="0003119E">
        <w:rPr>
          <w:rFonts w:ascii="Times New Roman" w:eastAsia="標楷體" w:hAnsi="Times New Roman" w:cs="Times New Roman" w:hint="eastAsia"/>
          <w:color w:val="000000" w:themeColor="text1"/>
          <w:sz w:val="24"/>
          <w:szCs w:val="24"/>
        </w:rPr>
        <w:t>露工作小組</w:t>
      </w:r>
      <w:r w:rsidR="00852006" w:rsidRPr="0003119E">
        <w:rPr>
          <w:rFonts w:ascii="Times New Roman" w:eastAsia="標楷體" w:hAnsi="Times New Roman" w:cs="Times New Roman" w:hint="eastAsia"/>
          <w:color w:val="000000" w:themeColor="text1"/>
          <w:sz w:val="24"/>
          <w:szCs w:val="24"/>
        </w:rPr>
        <w:t>（</w:t>
      </w:r>
      <w:r w:rsidR="00C674AD" w:rsidRPr="0003119E">
        <w:rPr>
          <w:rFonts w:ascii="Times New Roman" w:eastAsia="標楷體" w:hAnsi="Times New Roman" w:cs="Times New Roman" w:hint="eastAsia"/>
          <w:color w:val="000000" w:themeColor="text1"/>
          <w:sz w:val="24"/>
          <w:szCs w:val="24"/>
        </w:rPr>
        <w:t>Task Force on Climate-related Financial Disclosures</w:t>
      </w:r>
      <w:r w:rsidR="00C674AD" w:rsidRPr="0003119E">
        <w:rPr>
          <w:rFonts w:ascii="Times New Roman" w:eastAsia="標楷體" w:hAnsi="Times New Roman" w:cs="Times New Roman" w:hint="eastAsia"/>
          <w:color w:val="000000" w:themeColor="text1"/>
          <w:sz w:val="24"/>
          <w:szCs w:val="24"/>
        </w:rPr>
        <w:t>，</w:t>
      </w:r>
      <w:r w:rsidR="00C674AD" w:rsidRPr="0003119E">
        <w:rPr>
          <w:rFonts w:ascii="Times New Roman" w:eastAsia="標楷體" w:hAnsi="Times New Roman" w:cs="Times New Roman" w:hint="eastAsia"/>
          <w:color w:val="000000" w:themeColor="text1"/>
          <w:sz w:val="24"/>
          <w:szCs w:val="24"/>
        </w:rPr>
        <w:t>TCFD</w:t>
      </w:r>
      <w:r w:rsidR="00852006" w:rsidRPr="0003119E">
        <w:rPr>
          <w:rFonts w:ascii="Times New Roman" w:eastAsia="標楷體" w:hAnsi="Times New Roman" w:cs="Times New Roman" w:hint="eastAsia"/>
          <w:color w:val="000000" w:themeColor="text1"/>
          <w:sz w:val="24"/>
          <w:szCs w:val="24"/>
        </w:rPr>
        <w:t>）</w:t>
      </w:r>
      <w:r w:rsidR="00C674AD" w:rsidRPr="0003119E">
        <w:rPr>
          <w:rFonts w:ascii="Times New Roman" w:eastAsia="標楷體" w:hAnsi="Times New Roman" w:cs="Times New Roman" w:hint="eastAsia"/>
          <w:color w:val="000000" w:themeColor="text1"/>
          <w:sz w:val="24"/>
          <w:szCs w:val="24"/>
        </w:rPr>
        <w:t>所提出之建議架構，就治理、策略、風險管理及指標與目標四大面向揭露氣候相關財務風險與機會。由於本報告書為首次發行，故無過往報告內容重編的情事。</w:t>
      </w:r>
    </w:p>
    <w:p w14:paraId="505622AA" w14:textId="683129C1" w:rsidR="00B225F2" w:rsidRPr="0003119E" w:rsidRDefault="00B225F2" w:rsidP="00C27175">
      <w:pPr>
        <w:spacing w:afterLines="50" w:after="120" w:line="400" w:lineRule="exact"/>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本公司於報導期間內並無重大資訊重編之情事。</w:t>
      </w:r>
      <w:r w:rsidR="002F7C13" w:rsidRPr="0003119E">
        <w:rPr>
          <w:rFonts w:ascii="Times New Roman" w:eastAsia="標楷體" w:hAnsi="Times New Roman" w:cs="Times New Roman"/>
          <w:color w:val="000000" w:themeColor="text1"/>
          <w:sz w:val="24"/>
          <w:szCs w:val="24"/>
        </w:rPr>
        <w:t>本公司亦透過智能化配電設備研發、提升能源管理效率及導入綠色製造等措施，積極推動節能減碳，降低對環境的影響，並為產業永續發展貢獻一己之力。</w:t>
      </w:r>
    </w:p>
    <w:p w14:paraId="7959D7A0" w14:textId="347AE16E" w:rsidR="00793679" w:rsidRPr="0003119E" w:rsidRDefault="00C13F5E" w:rsidP="00435BB7">
      <w:pPr>
        <w:spacing w:beforeLines="100" w:before="240" w:after="240" w:line="400" w:lineRule="exact"/>
        <w:rPr>
          <w:rFonts w:ascii="Times New Roman" w:eastAsia="標楷體" w:hAnsi="Times New Roman" w:cs="Times New Roman"/>
          <w:b/>
          <w:color w:val="000000" w:themeColor="text1"/>
          <w:sz w:val="32"/>
          <w:szCs w:val="24"/>
        </w:rPr>
      </w:pPr>
      <w:r w:rsidRPr="0003119E">
        <w:rPr>
          <w:rFonts w:ascii="Times New Roman" w:eastAsia="標楷體" w:hAnsi="Times New Roman" w:cs="Times New Roman"/>
          <w:b/>
          <w:color w:val="000000" w:themeColor="text1"/>
          <w:sz w:val="32"/>
          <w:szCs w:val="24"/>
        </w:rPr>
        <w:t>發行期間及周期</w:t>
      </w:r>
    </w:p>
    <w:p w14:paraId="34120CFE" w14:textId="2AA41DF2" w:rsidR="00F61B50" w:rsidRPr="0003119E" w:rsidRDefault="00CA3BB8" w:rsidP="00DC1001">
      <w:pPr>
        <w:snapToGrid w:val="0"/>
        <w:spacing w:line="400" w:lineRule="exact"/>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202</w:t>
      </w:r>
      <w:r w:rsidRPr="0003119E">
        <w:rPr>
          <w:rFonts w:ascii="Times New Roman" w:eastAsia="標楷體" w:hAnsi="Times New Roman" w:cs="Times New Roman" w:hint="eastAsia"/>
          <w:color w:val="000000" w:themeColor="text1"/>
          <w:sz w:val="24"/>
          <w:szCs w:val="24"/>
        </w:rPr>
        <w:t>5</w:t>
      </w:r>
      <w:r w:rsidR="00793679" w:rsidRPr="0003119E">
        <w:rPr>
          <w:rFonts w:ascii="Times New Roman" w:eastAsia="標楷體" w:hAnsi="Times New Roman" w:cs="Times New Roman"/>
          <w:color w:val="000000" w:themeColor="text1"/>
          <w:sz w:val="24"/>
          <w:szCs w:val="24"/>
        </w:rPr>
        <w:t>年首度發行第一本報告書，預計每年定期發行一次。</w:t>
      </w:r>
      <w:r w:rsidR="008A548F" w:rsidRPr="0003119E">
        <w:rPr>
          <w:rFonts w:ascii="Times New Roman" w:eastAsia="標楷體" w:hAnsi="Times New Roman" w:cs="Times New Roman"/>
          <w:color w:val="000000" w:themeColor="text1"/>
          <w:sz w:val="24"/>
          <w:szCs w:val="24"/>
        </w:rPr>
        <w:br/>
      </w:r>
      <w:r w:rsidR="008A548F" w:rsidRPr="0003119E">
        <w:rPr>
          <w:rFonts w:ascii="Times New Roman" w:eastAsia="標楷體" w:hAnsi="Times New Roman" w:cs="Times New Roman"/>
          <w:color w:val="000000" w:themeColor="text1"/>
          <w:sz w:val="24"/>
          <w:szCs w:val="24"/>
        </w:rPr>
        <w:t>報告期間</w:t>
      </w:r>
      <w:r w:rsidR="00D840B5" w:rsidRPr="0003119E">
        <w:rPr>
          <w:rFonts w:ascii="Times New Roman" w:eastAsia="標楷體" w:hAnsi="Times New Roman" w:cs="Times New Roman"/>
          <w:color w:val="000000" w:themeColor="text1"/>
          <w:sz w:val="24"/>
          <w:szCs w:val="24"/>
        </w:rPr>
        <w:t>：</w:t>
      </w:r>
      <w:r w:rsidR="00F97FEB" w:rsidRPr="0003119E">
        <w:rPr>
          <w:rFonts w:ascii="Times New Roman" w:eastAsia="標楷體" w:hAnsi="Times New Roman" w:cs="Times New Roman"/>
          <w:color w:val="000000" w:themeColor="text1"/>
          <w:sz w:val="24"/>
          <w:szCs w:val="24"/>
        </w:rPr>
        <w:t>2024</w:t>
      </w:r>
      <w:r w:rsidR="008A548F" w:rsidRPr="0003119E">
        <w:rPr>
          <w:rFonts w:ascii="Times New Roman" w:eastAsia="標楷體" w:hAnsi="Times New Roman" w:cs="Times New Roman"/>
          <w:color w:val="000000" w:themeColor="text1"/>
          <w:sz w:val="24"/>
          <w:szCs w:val="24"/>
        </w:rPr>
        <w:t>年</w:t>
      </w:r>
      <w:r w:rsidR="008A548F" w:rsidRPr="0003119E">
        <w:rPr>
          <w:rFonts w:ascii="Times New Roman" w:eastAsia="標楷體" w:hAnsi="Times New Roman" w:cs="Times New Roman"/>
          <w:color w:val="000000" w:themeColor="text1"/>
          <w:sz w:val="24"/>
          <w:szCs w:val="24"/>
        </w:rPr>
        <w:t>1</w:t>
      </w:r>
      <w:r w:rsidR="008A548F" w:rsidRPr="0003119E">
        <w:rPr>
          <w:rFonts w:ascii="Times New Roman" w:eastAsia="標楷體" w:hAnsi="Times New Roman" w:cs="Times New Roman"/>
          <w:color w:val="000000" w:themeColor="text1"/>
          <w:sz w:val="24"/>
          <w:szCs w:val="24"/>
        </w:rPr>
        <w:t>月</w:t>
      </w:r>
      <w:r w:rsidR="008A548F" w:rsidRPr="0003119E">
        <w:rPr>
          <w:rFonts w:ascii="Times New Roman" w:eastAsia="標楷體" w:hAnsi="Times New Roman" w:cs="Times New Roman"/>
          <w:color w:val="000000" w:themeColor="text1"/>
          <w:sz w:val="24"/>
          <w:szCs w:val="24"/>
        </w:rPr>
        <w:t>1</w:t>
      </w:r>
      <w:r w:rsidR="008A548F" w:rsidRPr="0003119E">
        <w:rPr>
          <w:rFonts w:ascii="Times New Roman" w:eastAsia="標楷體" w:hAnsi="Times New Roman" w:cs="Times New Roman"/>
          <w:color w:val="000000" w:themeColor="text1"/>
          <w:sz w:val="24"/>
          <w:szCs w:val="24"/>
        </w:rPr>
        <w:t>日至</w:t>
      </w:r>
      <w:r w:rsidR="00F97FEB" w:rsidRPr="0003119E">
        <w:rPr>
          <w:rFonts w:ascii="Times New Roman" w:eastAsia="標楷體" w:hAnsi="Times New Roman" w:cs="Times New Roman"/>
          <w:color w:val="000000" w:themeColor="text1"/>
          <w:sz w:val="24"/>
          <w:szCs w:val="24"/>
        </w:rPr>
        <w:t>2024</w:t>
      </w:r>
      <w:r w:rsidR="008A548F" w:rsidRPr="0003119E">
        <w:rPr>
          <w:rFonts w:ascii="Times New Roman" w:eastAsia="標楷體" w:hAnsi="Times New Roman" w:cs="Times New Roman"/>
          <w:color w:val="000000" w:themeColor="text1"/>
          <w:sz w:val="24"/>
          <w:szCs w:val="24"/>
        </w:rPr>
        <w:t>年</w:t>
      </w:r>
      <w:r w:rsidR="008A548F" w:rsidRPr="0003119E">
        <w:rPr>
          <w:rFonts w:ascii="Times New Roman" w:eastAsia="標楷體" w:hAnsi="Times New Roman" w:cs="Times New Roman"/>
          <w:color w:val="000000" w:themeColor="text1"/>
          <w:sz w:val="24"/>
          <w:szCs w:val="24"/>
        </w:rPr>
        <w:t>12</w:t>
      </w:r>
      <w:r w:rsidR="008A548F" w:rsidRPr="0003119E">
        <w:rPr>
          <w:rFonts w:ascii="Times New Roman" w:eastAsia="標楷體" w:hAnsi="Times New Roman" w:cs="Times New Roman"/>
          <w:color w:val="000000" w:themeColor="text1"/>
          <w:sz w:val="24"/>
          <w:szCs w:val="24"/>
        </w:rPr>
        <w:t>月</w:t>
      </w:r>
      <w:r w:rsidR="008A548F" w:rsidRPr="0003119E">
        <w:rPr>
          <w:rFonts w:ascii="Times New Roman" w:eastAsia="標楷體" w:hAnsi="Times New Roman" w:cs="Times New Roman"/>
          <w:color w:val="000000" w:themeColor="text1"/>
          <w:sz w:val="24"/>
          <w:szCs w:val="24"/>
        </w:rPr>
        <w:t>31</w:t>
      </w:r>
      <w:r w:rsidR="008A548F" w:rsidRPr="0003119E">
        <w:rPr>
          <w:rFonts w:ascii="Times New Roman" w:eastAsia="標楷體" w:hAnsi="Times New Roman" w:cs="Times New Roman"/>
          <w:color w:val="000000" w:themeColor="text1"/>
          <w:sz w:val="24"/>
          <w:szCs w:val="24"/>
        </w:rPr>
        <w:t>日</w:t>
      </w:r>
    </w:p>
    <w:p w14:paraId="42BCCA6B" w14:textId="62185EE7" w:rsidR="00F61B50" w:rsidRPr="0003119E" w:rsidRDefault="008A548F" w:rsidP="00DC1001">
      <w:pPr>
        <w:snapToGrid w:val="0"/>
        <w:spacing w:line="400" w:lineRule="exact"/>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本次發行時間：</w:t>
      </w:r>
      <w:r w:rsidR="00F97FEB" w:rsidRPr="0003119E">
        <w:rPr>
          <w:rFonts w:ascii="Times New Roman" w:eastAsia="標楷體" w:hAnsi="Times New Roman" w:cs="Times New Roman"/>
          <w:color w:val="000000" w:themeColor="text1"/>
          <w:sz w:val="24"/>
          <w:szCs w:val="24"/>
        </w:rPr>
        <w:t>2025</w:t>
      </w:r>
      <w:r w:rsidRPr="0003119E">
        <w:rPr>
          <w:rFonts w:ascii="Times New Roman" w:eastAsia="標楷體" w:hAnsi="Times New Roman" w:cs="Times New Roman"/>
          <w:color w:val="000000" w:themeColor="text1"/>
          <w:sz w:val="24"/>
          <w:szCs w:val="24"/>
        </w:rPr>
        <w:t>年</w:t>
      </w:r>
      <w:r w:rsidR="00F97FEB" w:rsidRPr="0003119E">
        <w:rPr>
          <w:rFonts w:ascii="Times New Roman" w:eastAsia="標楷體" w:hAnsi="Times New Roman" w:cs="Times New Roman"/>
          <w:color w:val="000000" w:themeColor="text1"/>
          <w:sz w:val="24"/>
          <w:szCs w:val="24"/>
        </w:rPr>
        <w:t>8</w:t>
      </w:r>
      <w:r w:rsidRPr="0003119E">
        <w:rPr>
          <w:rFonts w:ascii="Times New Roman" w:eastAsia="標楷體" w:hAnsi="Times New Roman" w:cs="Times New Roman"/>
          <w:color w:val="000000" w:themeColor="text1"/>
          <w:sz w:val="24"/>
          <w:szCs w:val="24"/>
        </w:rPr>
        <w:t>月</w:t>
      </w:r>
    </w:p>
    <w:p w14:paraId="3C1FF539" w14:textId="15C0013D" w:rsidR="00793679" w:rsidRPr="0003119E" w:rsidRDefault="008A548F" w:rsidP="00DC1001">
      <w:pPr>
        <w:snapToGrid w:val="0"/>
        <w:spacing w:line="400" w:lineRule="exact"/>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下次發行時間：預計</w:t>
      </w:r>
      <w:r w:rsidR="00F97FEB" w:rsidRPr="0003119E">
        <w:rPr>
          <w:rFonts w:ascii="Times New Roman" w:eastAsia="標楷體" w:hAnsi="Times New Roman" w:cs="Times New Roman"/>
          <w:color w:val="000000" w:themeColor="text1"/>
          <w:sz w:val="24"/>
          <w:szCs w:val="24"/>
        </w:rPr>
        <w:t>2026</w:t>
      </w:r>
      <w:r w:rsidRPr="0003119E">
        <w:rPr>
          <w:rFonts w:ascii="Times New Roman" w:eastAsia="標楷體" w:hAnsi="Times New Roman" w:cs="Times New Roman"/>
          <w:color w:val="000000" w:themeColor="text1"/>
          <w:sz w:val="24"/>
          <w:szCs w:val="24"/>
        </w:rPr>
        <w:t>年</w:t>
      </w:r>
      <w:r w:rsidR="00F97FEB" w:rsidRPr="0003119E">
        <w:rPr>
          <w:rFonts w:ascii="Times New Roman" w:eastAsia="標楷體" w:hAnsi="Times New Roman" w:cs="Times New Roman"/>
          <w:color w:val="000000" w:themeColor="text1"/>
          <w:sz w:val="24"/>
          <w:szCs w:val="24"/>
        </w:rPr>
        <w:t>8</w:t>
      </w:r>
      <w:r w:rsidRPr="0003119E">
        <w:rPr>
          <w:rFonts w:ascii="Times New Roman" w:eastAsia="標楷體" w:hAnsi="Times New Roman" w:cs="Times New Roman"/>
          <w:color w:val="000000" w:themeColor="text1"/>
          <w:sz w:val="24"/>
          <w:szCs w:val="24"/>
        </w:rPr>
        <w:t>月</w:t>
      </w:r>
    </w:p>
    <w:p w14:paraId="6C2DB602" w14:textId="1834C803" w:rsidR="00B225F2" w:rsidRPr="0003119E" w:rsidRDefault="00B225F2" w:rsidP="00DC1001">
      <w:pPr>
        <w:pBdr>
          <w:top w:val="nil"/>
          <w:left w:val="nil"/>
          <w:bottom w:val="nil"/>
          <w:right w:val="nil"/>
          <w:between w:val="nil"/>
        </w:pBdr>
        <w:spacing w:before="240" w:after="240" w:line="400" w:lineRule="exact"/>
        <w:rPr>
          <w:rFonts w:ascii="Times New Roman" w:eastAsia="標楷體" w:hAnsi="Times New Roman" w:cs="Times New Roman"/>
          <w:b/>
          <w:color w:val="000000" w:themeColor="text1"/>
          <w:sz w:val="32"/>
          <w:szCs w:val="32"/>
        </w:rPr>
      </w:pPr>
      <w:r w:rsidRPr="0003119E">
        <w:rPr>
          <w:rFonts w:ascii="Times New Roman" w:eastAsia="標楷體" w:hAnsi="Times New Roman" w:cs="Times New Roman"/>
          <w:b/>
          <w:color w:val="000000" w:themeColor="text1"/>
          <w:sz w:val="32"/>
          <w:szCs w:val="32"/>
        </w:rPr>
        <w:t>聯絡資訊</w:t>
      </w:r>
    </w:p>
    <w:p w14:paraId="2033DAF7" w14:textId="5F01BEA8" w:rsidR="00A7683B" w:rsidRPr="0003119E" w:rsidRDefault="00A7683B" w:rsidP="00A514D1">
      <w:pPr>
        <w:pBdr>
          <w:top w:val="nil"/>
          <w:left w:val="nil"/>
          <w:bottom w:val="nil"/>
          <w:right w:val="nil"/>
          <w:between w:val="nil"/>
        </w:pBdr>
        <w:snapToGrid w:val="0"/>
        <w:spacing w:line="400" w:lineRule="exact"/>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b/>
          <w:color w:val="000000" w:themeColor="text1"/>
          <w:sz w:val="24"/>
        </w:rPr>
        <w:t>若您有任何關於本報告書內容之建議或問題，歡迎您與我們聯絡：</w:t>
      </w:r>
      <w:r w:rsidRPr="0003119E">
        <w:rPr>
          <w:rFonts w:ascii="Times New Roman" w:eastAsia="標楷體" w:hAnsi="Times New Roman" w:cs="Times New Roman"/>
          <w:b/>
          <w:color w:val="000000" w:themeColor="text1"/>
        </w:rPr>
        <w:br/>
      </w:r>
      <w:r w:rsidRPr="0003119E">
        <w:rPr>
          <w:rFonts w:ascii="Times New Roman" w:eastAsia="標楷體" w:hAnsi="Times New Roman" w:cs="Times New Roman" w:hint="eastAsia"/>
          <w:color w:val="000000" w:themeColor="text1"/>
          <w:sz w:val="24"/>
          <w:szCs w:val="24"/>
        </w:rPr>
        <w:t>聯絡人：</w:t>
      </w:r>
      <w:r w:rsidR="00A514D1" w:rsidRPr="0003119E">
        <w:rPr>
          <w:rFonts w:ascii="Times New Roman" w:eastAsia="標楷體" w:hAnsi="Times New Roman" w:cs="Times New Roman" w:hint="eastAsia"/>
          <w:color w:val="000000" w:themeColor="text1"/>
          <w:sz w:val="24"/>
          <w:szCs w:val="24"/>
        </w:rPr>
        <w:t>宏于電機永續小組</w:t>
      </w:r>
    </w:p>
    <w:p w14:paraId="3400D464" w14:textId="18F513A2" w:rsidR="00274A32" w:rsidRPr="0003119E" w:rsidRDefault="00B225F2" w:rsidP="008B708F">
      <w:pPr>
        <w:spacing w:after="240" w:line="400" w:lineRule="exact"/>
        <w:rPr>
          <w:rFonts w:ascii="Times New Roman" w:eastAsia="標楷體" w:hAnsi="Times New Roman" w:cs="Times New Roman"/>
          <w:color w:val="000000" w:themeColor="text1"/>
          <w:sz w:val="24"/>
          <w:szCs w:val="24"/>
          <w:u w:val="single"/>
        </w:rPr>
      </w:pPr>
      <w:r w:rsidRPr="0003119E">
        <w:rPr>
          <w:rFonts w:ascii="Times New Roman" w:eastAsia="標楷體" w:hAnsi="Times New Roman" w:cs="Times New Roman"/>
          <w:color w:val="000000" w:themeColor="text1"/>
          <w:sz w:val="24"/>
          <w:szCs w:val="24"/>
        </w:rPr>
        <w:t>地址：新北市樹林區武林街</w:t>
      </w:r>
      <w:r w:rsidRPr="0003119E">
        <w:rPr>
          <w:rFonts w:ascii="Times New Roman" w:eastAsia="標楷體" w:hAnsi="Times New Roman" w:cs="Times New Roman"/>
          <w:color w:val="000000" w:themeColor="text1"/>
          <w:sz w:val="24"/>
          <w:szCs w:val="24"/>
        </w:rPr>
        <w:t>2</w:t>
      </w:r>
      <w:r w:rsidRPr="0003119E">
        <w:rPr>
          <w:rFonts w:ascii="Times New Roman" w:eastAsia="標楷體" w:hAnsi="Times New Roman" w:cs="Times New Roman"/>
          <w:color w:val="000000" w:themeColor="text1"/>
          <w:sz w:val="24"/>
          <w:szCs w:val="24"/>
        </w:rPr>
        <w:t>之</w:t>
      </w:r>
      <w:r w:rsidRPr="0003119E">
        <w:rPr>
          <w:rFonts w:ascii="Times New Roman" w:eastAsia="標楷體" w:hAnsi="Times New Roman" w:cs="Times New Roman"/>
          <w:color w:val="000000" w:themeColor="text1"/>
          <w:sz w:val="24"/>
          <w:szCs w:val="24"/>
        </w:rPr>
        <w:t>3</w:t>
      </w:r>
      <w:r w:rsidRPr="0003119E">
        <w:rPr>
          <w:rFonts w:ascii="Times New Roman" w:eastAsia="標楷體" w:hAnsi="Times New Roman" w:cs="Times New Roman"/>
          <w:color w:val="000000" w:themeColor="text1"/>
          <w:sz w:val="24"/>
          <w:szCs w:val="24"/>
        </w:rPr>
        <w:t>號</w:t>
      </w:r>
      <w:r w:rsidRPr="0003119E">
        <w:rPr>
          <w:rFonts w:ascii="Times New Roman" w:eastAsia="標楷體" w:hAnsi="Times New Roman" w:cs="Times New Roman"/>
          <w:color w:val="000000" w:themeColor="text1"/>
          <w:sz w:val="24"/>
          <w:szCs w:val="24"/>
        </w:rPr>
        <w:br/>
      </w:r>
      <w:r w:rsidRPr="0003119E">
        <w:rPr>
          <w:rFonts w:ascii="Times New Roman" w:eastAsia="標楷體" w:hAnsi="Times New Roman" w:cs="Times New Roman"/>
          <w:color w:val="000000" w:themeColor="text1"/>
          <w:sz w:val="24"/>
          <w:szCs w:val="24"/>
        </w:rPr>
        <w:t>電話：</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02</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2681-8008</w:t>
      </w:r>
      <w:r w:rsidRPr="0003119E">
        <w:rPr>
          <w:rFonts w:ascii="Times New Roman" w:eastAsia="標楷體" w:hAnsi="Times New Roman" w:cs="Times New Roman"/>
          <w:color w:val="000000" w:themeColor="text1"/>
          <w:sz w:val="24"/>
          <w:szCs w:val="24"/>
        </w:rPr>
        <w:br/>
      </w:r>
      <w:r w:rsidR="00953E99" w:rsidRPr="0003119E">
        <w:rPr>
          <w:rFonts w:ascii="Times New Roman" w:eastAsia="標楷體" w:hAnsi="Times New Roman" w:cs="Times New Roman" w:hint="eastAsia"/>
          <w:color w:val="000000" w:themeColor="text1"/>
          <w:sz w:val="24"/>
          <w:szCs w:val="24"/>
        </w:rPr>
        <w:t xml:space="preserve"> </w:t>
      </w:r>
      <w:r w:rsidRPr="0003119E">
        <w:rPr>
          <w:rFonts w:ascii="Times New Roman" w:eastAsia="標楷體" w:hAnsi="Times New Roman" w:cs="Times New Roman"/>
          <w:color w:val="000000" w:themeColor="text1"/>
          <w:sz w:val="24"/>
          <w:szCs w:val="24"/>
        </w:rPr>
        <w:t>E-mail</w:t>
      </w:r>
      <w:r w:rsidRPr="0003119E">
        <w:rPr>
          <w:rFonts w:ascii="Times New Roman" w:eastAsia="標楷體" w:hAnsi="Times New Roman" w:cs="Times New Roman"/>
          <w:color w:val="000000" w:themeColor="text1"/>
          <w:sz w:val="24"/>
          <w:szCs w:val="24"/>
        </w:rPr>
        <w:t>：</w:t>
      </w:r>
      <w:r w:rsidR="00791FC0" w:rsidRPr="0003119E">
        <w:rPr>
          <w:rFonts w:ascii="Times New Roman" w:eastAsia="標楷體" w:hAnsi="Times New Roman" w:cs="Times New Roman"/>
          <w:color w:val="000000" w:themeColor="text1"/>
          <w:sz w:val="24"/>
          <w:szCs w:val="24"/>
        </w:rPr>
        <w:t>hec</w:t>
      </w:r>
      <w:r w:rsidR="0041194B" w:rsidRPr="0003119E">
        <w:rPr>
          <w:rFonts w:ascii="Times New Roman" w:eastAsia="標楷體" w:hAnsi="Times New Roman" w:cs="Times New Roman" w:hint="eastAsia"/>
          <w:color w:val="000000" w:themeColor="text1"/>
          <w:sz w:val="24"/>
          <w:szCs w:val="24"/>
        </w:rPr>
        <w:t>156</w:t>
      </w:r>
      <w:r w:rsidR="00791FC0" w:rsidRPr="0003119E">
        <w:rPr>
          <w:rFonts w:ascii="Times New Roman" w:eastAsia="標楷體" w:hAnsi="Times New Roman" w:cs="Times New Roman"/>
          <w:color w:val="000000" w:themeColor="text1"/>
          <w:sz w:val="24"/>
          <w:szCs w:val="24"/>
        </w:rPr>
        <w:t>@hyec.com.tw</w:t>
      </w:r>
      <w:r w:rsidRPr="0003119E">
        <w:rPr>
          <w:rFonts w:ascii="Times New Roman" w:eastAsia="標楷體" w:hAnsi="Times New Roman" w:cs="Times New Roman"/>
          <w:color w:val="000000" w:themeColor="text1"/>
          <w:sz w:val="24"/>
          <w:szCs w:val="24"/>
        </w:rPr>
        <w:br/>
      </w:r>
      <w:r w:rsidRPr="0003119E">
        <w:rPr>
          <w:rFonts w:ascii="Times New Roman" w:eastAsia="標楷體" w:hAnsi="Times New Roman" w:cs="Times New Roman"/>
          <w:color w:val="000000" w:themeColor="text1"/>
          <w:sz w:val="24"/>
          <w:szCs w:val="24"/>
        </w:rPr>
        <w:t>官方網站：</w:t>
      </w:r>
      <w:r w:rsidRPr="0003119E">
        <w:rPr>
          <w:rFonts w:ascii="Times New Roman" w:eastAsia="標楷體" w:hAnsi="Times New Roman" w:cs="Times New Roman"/>
          <w:color w:val="000000" w:themeColor="text1"/>
          <w:sz w:val="24"/>
          <w:szCs w:val="24"/>
        </w:rPr>
        <w:t xml:space="preserve"> </w:t>
      </w:r>
      <w:hyperlink r:id="rId8" w:history="1">
        <w:r w:rsidRPr="0003119E">
          <w:rPr>
            <w:rStyle w:val="ae"/>
            <w:rFonts w:ascii="Times New Roman" w:eastAsia="標楷體" w:hAnsi="Times New Roman" w:cs="Times New Roman"/>
            <w:color w:val="000000" w:themeColor="text1"/>
            <w:sz w:val="24"/>
            <w:szCs w:val="24"/>
          </w:rPr>
          <w:t>https://www.horngyu.com/webls-zh-tw/index.html</w:t>
        </w:r>
      </w:hyperlink>
    </w:p>
    <w:p w14:paraId="704271A1" w14:textId="6735D1D4" w:rsidR="00A57A8C" w:rsidRPr="0003119E" w:rsidRDefault="008A548F" w:rsidP="00570930">
      <w:pPr>
        <w:pBdr>
          <w:top w:val="nil"/>
          <w:left w:val="nil"/>
          <w:bottom w:val="nil"/>
          <w:right w:val="nil"/>
          <w:between w:val="nil"/>
        </w:pBdr>
        <w:snapToGrid w:val="0"/>
        <w:spacing w:before="240" w:after="120" w:line="400" w:lineRule="exact"/>
        <w:rPr>
          <w:rFonts w:ascii="Times New Roman" w:eastAsia="標楷體" w:hAnsi="Times New Roman" w:cs="Times New Roman"/>
          <w:b/>
          <w:color w:val="000000" w:themeColor="text1"/>
          <w:sz w:val="20"/>
        </w:rPr>
      </w:pPr>
      <w:r w:rsidRPr="0003119E">
        <w:rPr>
          <w:rFonts w:ascii="Times New Roman" w:eastAsia="標楷體" w:hAnsi="Times New Roman" w:cs="Times New Roman"/>
          <w:b/>
          <w:color w:val="000000" w:themeColor="text1"/>
          <w:sz w:val="32"/>
          <w:szCs w:val="32"/>
        </w:rPr>
        <w:lastRenderedPageBreak/>
        <w:t>資料數據審核與查證</w:t>
      </w:r>
      <w:r w:rsidR="00E07EE3" w:rsidRPr="0003119E">
        <w:rPr>
          <w:rFonts w:ascii="Times New Roman" w:eastAsia="標楷體" w:hAnsi="Times New Roman" w:cs="Times New Roman" w:hint="eastAsia"/>
          <w:b/>
          <w:color w:val="000000" w:themeColor="text1"/>
          <w:sz w:val="32"/>
          <w:szCs w:val="32"/>
        </w:rPr>
        <w:t xml:space="preserve"> GRI 2-5</w:t>
      </w:r>
    </w:p>
    <w:p w14:paraId="1AB70097" w14:textId="055BE5BA" w:rsidR="00F61B50" w:rsidRPr="0003119E" w:rsidRDefault="009730FF" w:rsidP="00A57A8C">
      <w:pPr>
        <w:pBdr>
          <w:top w:val="nil"/>
          <w:left w:val="nil"/>
          <w:bottom w:val="nil"/>
          <w:right w:val="nil"/>
          <w:between w:val="nil"/>
        </w:pBdr>
        <w:snapToGrid w:val="0"/>
        <w:spacing w:before="240" w:after="240" w:line="400" w:lineRule="exact"/>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本報告書所揭露的資料均由各責任單位依實際情況填報，隨後由公司永續發展小組進行統籌規劃，並依行政程序送交永續</w:t>
      </w:r>
      <w:r w:rsidR="001664F7" w:rsidRPr="0003119E">
        <w:rPr>
          <w:rFonts w:ascii="Times New Roman" w:eastAsia="標楷體" w:hAnsi="Times New Roman" w:cs="Times New Roman" w:hint="eastAsia"/>
          <w:color w:val="000000" w:themeColor="text1"/>
          <w:sz w:val="24"/>
          <w:szCs w:val="28"/>
        </w:rPr>
        <w:t>長</w:t>
      </w:r>
      <w:r w:rsidRPr="0003119E">
        <w:rPr>
          <w:rFonts w:ascii="Times New Roman" w:eastAsia="標楷體" w:hAnsi="Times New Roman" w:cs="Times New Roman"/>
          <w:color w:val="000000" w:themeColor="text1"/>
          <w:sz w:val="24"/>
          <w:szCs w:val="28"/>
        </w:rPr>
        <w:t>、總經理審閱核定後發布。報告中所有數據均源自公司自行統計及調查，其中財務數據以新臺幣計算，並經</w:t>
      </w:r>
      <w:r w:rsidR="006D1EB6" w:rsidRPr="0003119E">
        <w:rPr>
          <w:rFonts w:ascii="Times New Roman" w:eastAsia="標楷體" w:hAnsi="Times New Roman" w:cs="Times New Roman" w:hint="eastAsia"/>
          <w:color w:val="000000" w:themeColor="text1"/>
          <w:sz w:val="24"/>
          <w:szCs w:val="28"/>
        </w:rPr>
        <w:t>勤業眾信聯合會計師事務所</w:t>
      </w:r>
      <w:r w:rsidRPr="0003119E">
        <w:rPr>
          <w:rFonts w:ascii="Times New Roman" w:eastAsia="標楷體" w:hAnsi="Times New Roman" w:cs="Times New Roman"/>
          <w:color w:val="000000" w:themeColor="text1"/>
          <w:sz w:val="24"/>
          <w:szCs w:val="28"/>
        </w:rPr>
        <w:t>簽證確認後予以公開。</w:t>
      </w:r>
      <w:r w:rsidR="008A548F" w:rsidRPr="0003119E">
        <w:rPr>
          <w:rFonts w:ascii="Times New Roman" w:eastAsia="標楷體" w:hAnsi="Times New Roman" w:cs="Times New Roman"/>
          <w:color w:val="000000" w:themeColor="text1"/>
          <w:sz w:val="24"/>
          <w:szCs w:val="28"/>
        </w:rPr>
        <w:t>報告書</w:t>
      </w:r>
      <w:r w:rsidR="00E40F72" w:rsidRPr="0003119E">
        <w:rPr>
          <w:rFonts w:ascii="Times New Roman" w:eastAsia="標楷體" w:hAnsi="Times New Roman" w:cs="Times New Roman"/>
          <w:color w:val="000000" w:themeColor="text1"/>
          <w:sz w:val="24"/>
          <w:szCs w:val="28"/>
        </w:rPr>
        <w:t>內容</w:t>
      </w:r>
      <w:r w:rsidR="008A548F" w:rsidRPr="0003119E">
        <w:rPr>
          <w:rFonts w:ascii="Times New Roman" w:eastAsia="標楷體" w:hAnsi="Times New Roman" w:cs="Times New Roman"/>
          <w:color w:val="000000" w:themeColor="text1"/>
          <w:sz w:val="24"/>
          <w:szCs w:val="28"/>
        </w:rPr>
        <w:t>未經第三方查證，係由本公司自行宣告</w:t>
      </w:r>
      <w:r w:rsidR="00601FA4" w:rsidRPr="0003119E">
        <w:rPr>
          <w:rFonts w:ascii="Times New Roman" w:eastAsia="標楷體" w:hAnsi="Times New Roman" w:cs="Times New Roman"/>
          <w:color w:val="000000" w:themeColor="text1"/>
          <w:sz w:val="24"/>
          <w:szCs w:val="32"/>
        </w:rPr>
        <w:t>。</w:t>
      </w:r>
    </w:p>
    <w:p w14:paraId="3DF79532" w14:textId="60A86798" w:rsidR="00F61B50" w:rsidRPr="0003119E" w:rsidRDefault="00793679" w:rsidP="00793679">
      <w:pPr>
        <w:rPr>
          <w:rFonts w:ascii="Times New Roman" w:eastAsia="標楷體" w:hAnsi="Times New Roman" w:cs="Times New Roman"/>
          <w:color w:val="000000" w:themeColor="text1"/>
          <w:sz w:val="28"/>
          <w:szCs w:val="28"/>
        </w:rPr>
      </w:pPr>
      <w:r w:rsidRPr="0003119E">
        <w:rPr>
          <w:rFonts w:ascii="Times New Roman" w:eastAsia="標楷體" w:hAnsi="Times New Roman" w:cs="Times New Roman"/>
          <w:color w:val="000000" w:themeColor="text1"/>
          <w:sz w:val="28"/>
          <w:szCs w:val="28"/>
        </w:rPr>
        <w:br w:type="page"/>
      </w:r>
    </w:p>
    <w:p w14:paraId="7D8964BD" w14:textId="6150F09B" w:rsidR="00E40F72" w:rsidRPr="0003119E" w:rsidRDefault="00E01F09" w:rsidP="002D0604">
      <w:pPr>
        <w:pBdr>
          <w:top w:val="nil"/>
          <w:left w:val="nil"/>
          <w:bottom w:val="nil"/>
          <w:right w:val="nil"/>
          <w:between w:val="nil"/>
        </w:pBdr>
        <w:spacing w:afterLines="50" w:after="120" w:line="400" w:lineRule="exact"/>
        <w:outlineLvl w:val="0"/>
        <w:rPr>
          <w:rFonts w:ascii="Times New Roman" w:eastAsia="標楷體" w:hAnsi="Times New Roman" w:cs="Times New Roman"/>
          <w:b/>
          <w:color w:val="000000" w:themeColor="text1"/>
          <w:sz w:val="36"/>
          <w:szCs w:val="40"/>
        </w:rPr>
      </w:pPr>
      <w:bookmarkStart w:id="4" w:name="_Toc202863805"/>
      <w:r w:rsidRPr="0003119E">
        <w:rPr>
          <w:rFonts w:ascii="Times New Roman" w:eastAsia="標楷體" w:hAnsi="Times New Roman" w:cs="Times New Roman" w:hint="eastAsia"/>
          <w:b/>
          <w:color w:val="000000" w:themeColor="text1"/>
          <w:sz w:val="36"/>
          <w:szCs w:val="40"/>
        </w:rPr>
        <w:lastRenderedPageBreak/>
        <w:t>董事長的話：</w:t>
      </w:r>
      <w:r w:rsidR="00E97E2E" w:rsidRPr="0003119E">
        <w:rPr>
          <w:rFonts w:ascii="Times New Roman" w:eastAsia="標楷體" w:hAnsi="Times New Roman" w:cs="Times New Roman" w:hint="eastAsia"/>
          <w:b/>
          <w:color w:val="000000" w:themeColor="text1"/>
          <w:sz w:val="36"/>
          <w:szCs w:val="40"/>
        </w:rPr>
        <w:t xml:space="preserve"> </w:t>
      </w:r>
      <w:r w:rsidR="00E07EE3" w:rsidRPr="0003119E">
        <w:rPr>
          <w:rFonts w:ascii="Times New Roman" w:eastAsia="標楷體" w:hAnsi="Times New Roman" w:cs="Times New Roman"/>
          <w:b/>
          <w:color w:val="000000" w:themeColor="text1"/>
          <w:sz w:val="36"/>
          <w:szCs w:val="40"/>
        </w:rPr>
        <w:t>GRI 2-22</w:t>
      </w:r>
      <w:bookmarkEnd w:id="4"/>
    </w:p>
    <w:p w14:paraId="091E7D88" w14:textId="21511330" w:rsidR="00B33E1C" w:rsidRPr="0003119E" w:rsidRDefault="00B33E1C" w:rsidP="002D0604">
      <w:pPr>
        <w:pBdr>
          <w:top w:val="nil"/>
          <w:left w:val="nil"/>
          <w:bottom w:val="nil"/>
          <w:right w:val="nil"/>
          <w:between w:val="nil"/>
        </w:pBdr>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宏于電機在</w:t>
      </w:r>
      <w:r w:rsidRPr="0003119E">
        <w:rPr>
          <w:rFonts w:ascii="Times New Roman" w:eastAsia="標楷體" w:hAnsi="Times New Roman" w:cs="Times New Roman" w:hint="eastAsia"/>
          <w:color w:val="000000" w:themeColor="text1"/>
          <w:sz w:val="24"/>
          <w:szCs w:val="24"/>
        </w:rPr>
        <w:t xml:space="preserve"> 2024 </w:t>
      </w:r>
      <w:r w:rsidRPr="0003119E">
        <w:rPr>
          <w:rFonts w:ascii="Times New Roman" w:eastAsia="標楷體" w:hAnsi="Times New Roman" w:cs="Times New Roman" w:hint="eastAsia"/>
          <w:color w:val="000000" w:themeColor="text1"/>
          <w:sz w:val="24"/>
          <w:szCs w:val="24"/>
        </w:rPr>
        <w:t>年持續以「數位轉型、永續經營、低碳智造、節能減碳」為核心發展方向，透過數位化與低碳智能製造雙軌並進，穩健朝向</w:t>
      </w:r>
      <w:r w:rsidRPr="0003119E">
        <w:rPr>
          <w:rFonts w:ascii="Times New Roman" w:eastAsia="標楷體" w:hAnsi="Times New Roman" w:cs="Times New Roman" w:hint="eastAsia"/>
          <w:color w:val="000000" w:themeColor="text1"/>
          <w:sz w:val="24"/>
          <w:szCs w:val="24"/>
        </w:rPr>
        <w:t xml:space="preserve"> 2050 </w:t>
      </w:r>
      <w:r w:rsidRPr="0003119E">
        <w:rPr>
          <w:rFonts w:ascii="Times New Roman" w:eastAsia="標楷體" w:hAnsi="Times New Roman" w:cs="Times New Roman" w:hint="eastAsia"/>
          <w:color w:val="000000" w:themeColor="text1"/>
          <w:sz w:val="24"/>
          <w:szCs w:val="24"/>
        </w:rPr>
        <w:t>年淨零排放的國際</w:t>
      </w:r>
      <w:r w:rsidR="00D6796E" w:rsidRPr="0003119E">
        <w:rPr>
          <w:rFonts w:ascii="Times New Roman" w:eastAsia="標楷體" w:hAnsi="Times New Roman" w:cs="Times New Roman" w:hint="eastAsia"/>
          <w:color w:val="000000" w:themeColor="text1"/>
          <w:sz w:val="24"/>
          <w:szCs w:val="24"/>
        </w:rPr>
        <w:t>目標</w:t>
      </w:r>
      <w:r w:rsidRPr="0003119E">
        <w:rPr>
          <w:rFonts w:ascii="Times New Roman" w:eastAsia="標楷體" w:hAnsi="Times New Roman" w:cs="Times New Roman" w:hint="eastAsia"/>
          <w:color w:val="000000" w:themeColor="text1"/>
          <w:sz w:val="24"/>
          <w:szCs w:val="24"/>
        </w:rPr>
        <w:t>邁進，致力為下一代打造更美好的生活環境。為實現這項願景，我們將深化智慧科技應用，持續提升能源效率、降低碳足跡，並積極導入綠色能源與減碳技術，以強化企業在環境、社會與經濟三面向的綜合韌性。</w:t>
      </w:r>
    </w:p>
    <w:p w14:paraId="4DBA54E5" w14:textId="30649DF9" w:rsidR="00B33E1C" w:rsidRPr="0003119E" w:rsidRDefault="00B33E1C" w:rsidP="0027609F">
      <w:pPr>
        <w:pBdr>
          <w:top w:val="nil"/>
          <w:left w:val="nil"/>
          <w:bottom w:val="nil"/>
          <w:right w:val="nil"/>
          <w:between w:val="nil"/>
        </w:pBdr>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我們堅守最高標準的企業治理原則，強化內部制度透明與法遵機制，並積極導入</w:t>
      </w:r>
      <w:r w:rsidRPr="0003119E">
        <w:rPr>
          <w:rFonts w:ascii="Times New Roman" w:eastAsia="標楷體" w:hAnsi="Times New Roman" w:cs="Times New Roman" w:hint="eastAsia"/>
          <w:color w:val="000000" w:themeColor="text1"/>
          <w:sz w:val="24"/>
          <w:szCs w:val="24"/>
        </w:rPr>
        <w:t xml:space="preserve"> ESG </w:t>
      </w:r>
      <w:r w:rsidRPr="0003119E">
        <w:rPr>
          <w:rFonts w:ascii="Times New Roman" w:eastAsia="標楷體" w:hAnsi="Times New Roman" w:cs="Times New Roman" w:hint="eastAsia"/>
          <w:color w:val="000000" w:themeColor="text1"/>
          <w:sz w:val="24"/>
          <w:szCs w:val="24"/>
        </w:rPr>
        <w:t>概念於日常營運與決策過程中。我們也重視利害關係人的聲音，與供應商與合作夥伴攜手推動產業鏈共好，建構責任與永續並重的價值鏈。在人才方面，我們視員工為企業永續的核心力量，持續投入教育訓練與職涯發展，並建立多元、包容與工作生活平衡的職場文化，以培育具創新力與使命感的團隊。</w:t>
      </w:r>
    </w:p>
    <w:p w14:paraId="2A5AF32B" w14:textId="77777777" w:rsidR="0003409C" w:rsidRPr="0003119E" w:rsidRDefault="00B33E1C" w:rsidP="0003409C">
      <w:pPr>
        <w:pBdr>
          <w:top w:val="nil"/>
          <w:left w:val="nil"/>
          <w:bottom w:val="nil"/>
          <w:right w:val="nil"/>
          <w:between w:val="nil"/>
        </w:pBdr>
        <w:spacing w:afterLines="50" w:after="120" w:line="400" w:lineRule="exact"/>
        <w:ind w:firstLineChars="200" w:firstLine="48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在這共同的承諾下，我們期待與各界夥伴攜手邁向綠色、智慧且永續的未來。展望未來，宏于電機也將積極推動</w:t>
      </w:r>
      <w:r w:rsidRPr="0003119E">
        <w:rPr>
          <w:rFonts w:ascii="Times New Roman" w:eastAsia="標楷體" w:hAnsi="Times New Roman" w:cs="Times New Roman" w:hint="eastAsia"/>
          <w:color w:val="000000" w:themeColor="text1"/>
          <w:sz w:val="24"/>
          <w:szCs w:val="24"/>
        </w:rPr>
        <w:t xml:space="preserve"> IPO </w:t>
      </w:r>
      <w:r w:rsidRPr="0003119E">
        <w:rPr>
          <w:rFonts w:ascii="Times New Roman" w:eastAsia="標楷體" w:hAnsi="Times New Roman" w:cs="Times New Roman" w:hint="eastAsia"/>
          <w:color w:val="000000" w:themeColor="text1"/>
          <w:sz w:val="24"/>
          <w:szCs w:val="24"/>
        </w:rPr>
        <w:t>計畫，透過資本市場進一步強化企業體質，擴大影響力，邁向更具國際競爭力的永續企業。</w:t>
      </w:r>
    </w:p>
    <w:p w14:paraId="0C51556B" w14:textId="0522FD45" w:rsidR="007D574B" w:rsidRPr="0003119E" w:rsidRDefault="00E01F09" w:rsidP="0003409C">
      <w:pPr>
        <w:pBdr>
          <w:top w:val="nil"/>
          <w:left w:val="nil"/>
          <w:bottom w:val="nil"/>
          <w:right w:val="nil"/>
          <w:between w:val="nil"/>
        </w:pBdr>
        <w:spacing w:afterLines="50" w:after="120" w:line="400" w:lineRule="exact"/>
        <w:jc w:val="right"/>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宏于電機</w:t>
      </w:r>
      <w:r w:rsidRPr="0003119E">
        <w:rPr>
          <w:rFonts w:ascii="Times New Roman" w:eastAsia="標楷體" w:hAnsi="Times New Roman" w:cs="Times New Roman" w:hint="eastAsia"/>
          <w:b/>
          <w:color w:val="000000" w:themeColor="text1"/>
          <w:sz w:val="24"/>
          <w:szCs w:val="24"/>
        </w:rPr>
        <w:t xml:space="preserve"> </w:t>
      </w:r>
      <w:r w:rsidRPr="0003119E">
        <w:rPr>
          <w:rFonts w:ascii="Times New Roman" w:eastAsia="標楷體" w:hAnsi="Times New Roman" w:cs="Times New Roman" w:hint="eastAsia"/>
          <w:b/>
          <w:color w:val="000000" w:themeColor="text1"/>
          <w:sz w:val="24"/>
          <w:szCs w:val="24"/>
        </w:rPr>
        <w:t>董事長</w:t>
      </w:r>
    </w:p>
    <w:p w14:paraId="60FE7117" w14:textId="0B0F6B8F" w:rsidR="00F61B50" w:rsidRPr="0003119E" w:rsidRDefault="00CA78DE" w:rsidP="002D0604">
      <w:pPr>
        <w:pBdr>
          <w:top w:val="nil"/>
          <w:left w:val="nil"/>
          <w:bottom w:val="nil"/>
          <w:right w:val="nil"/>
          <w:between w:val="nil"/>
        </w:pBdr>
        <w:spacing w:afterLines="50" w:after="120" w:line="400" w:lineRule="exact"/>
        <w:ind w:right="960"/>
        <w:rPr>
          <w:rFonts w:ascii="Times New Roman" w:eastAsia="標楷體" w:hAnsi="Times New Roman" w:cs="Times New Roman"/>
          <w:b/>
          <w:color w:val="000000" w:themeColor="text1"/>
          <w:sz w:val="42"/>
          <w:szCs w:val="42"/>
        </w:rPr>
      </w:pPr>
      <w:r w:rsidRPr="0003119E">
        <w:rPr>
          <w:rFonts w:ascii="Times New Roman" w:eastAsia="標楷體" w:hAnsi="Times New Roman" w:cs="Times New Roman"/>
          <w:color w:val="000000" w:themeColor="text1"/>
          <w:sz w:val="28"/>
          <w:szCs w:val="28"/>
        </w:rPr>
        <w:br w:type="page"/>
      </w:r>
    </w:p>
    <w:p w14:paraId="18A72230" w14:textId="5DA6C833" w:rsidR="00F61B50" w:rsidRPr="0003119E" w:rsidRDefault="008A548F" w:rsidP="00EB2258">
      <w:pPr>
        <w:pBdr>
          <w:top w:val="nil"/>
          <w:left w:val="nil"/>
          <w:bottom w:val="nil"/>
          <w:right w:val="nil"/>
          <w:between w:val="nil"/>
        </w:pBdr>
        <w:snapToGrid w:val="0"/>
        <w:spacing w:afterLines="50" w:after="120" w:line="400" w:lineRule="exact"/>
        <w:outlineLvl w:val="0"/>
        <w:rPr>
          <w:rFonts w:ascii="Times New Roman" w:eastAsia="標楷體" w:hAnsi="Times New Roman" w:cs="Times New Roman"/>
          <w:b/>
          <w:color w:val="000000" w:themeColor="text1"/>
          <w:sz w:val="40"/>
          <w:szCs w:val="42"/>
        </w:rPr>
      </w:pPr>
      <w:bookmarkStart w:id="5" w:name="_Toc202863806"/>
      <w:r w:rsidRPr="0003119E">
        <w:rPr>
          <w:rFonts w:ascii="Times New Roman" w:eastAsia="標楷體" w:hAnsi="Times New Roman" w:cs="Times New Roman"/>
          <w:b/>
          <w:color w:val="000000" w:themeColor="text1"/>
          <w:sz w:val="36"/>
          <w:szCs w:val="40"/>
        </w:rPr>
        <w:lastRenderedPageBreak/>
        <w:t>關於</w:t>
      </w:r>
      <w:r w:rsidR="007D565B" w:rsidRPr="0003119E">
        <w:rPr>
          <w:rFonts w:ascii="Times New Roman" w:eastAsia="標楷體" w:hAnsi="Times New Roman" w:cs="Times New Roman"/>
          <w:b/>
          <w:color w:val="000000" w:themeColor="text1"/>
          <w:sz w:val="36"/>
          <w:szCs w:val="40"/>
        </w:rPr>
        <w:t>宏于</w:t>
      </w:r>
      <w:r w:rsidR="00E155B3" w:rsidRPr="0003119E">
        <w:rPr>
          <w:rFonts w:ascii="Times New Roman" w:eastAsia="標楷體" w:hAnsi="Times New Roman" w:cs="Times New Roman" w:hint="eastAsia"/>
          <w:b/>
          <w:color w:val="000000" w:themeColor="text1"/>
          <w:sz w:val="36"/>
          <w:szCs w:val="40"/>
        </w:rPr>
        <w:t>電機</w:t>
      </w:r>
      <w:bookmarkEnd w:id="5"/>
    </w:p>
    <w:p w14:paraId="5ED74608" w14:textId="44915715" w:rsidR="00F61B50" w:rsidRPr="0003119E" w:rsidRDefault="008A548F" w:rsidP="006C7FCA">
      <w:pPr>
        <w:pBdr>
          <w:top w:val="nil"/>
          <w:left w:val="nil"/>
          <w:bottom w:val="nil"/>
          <w:right w:val="nil"/>
          <w:between w:val="nil"/>
        </w:pBdr>
        <w:spacing w:afterLines="50" w:after="120" w:line="400" w:lineRule="exact"/>
        <w:outlineLvl w:val="1"/>
        <w:rPr>
          <w:rFonts w:ascii="Times New Roman" w:eastAsia="標楷體" w:hAnsi="Times New Roman" w:cs="Times New Roman"/>
          <w:b/>
          <w:color w:val="000000" w:themeColor="text1"/>
          <w:sz w:val="28"/>
          <w:szCs w:val="32"/>
        </w:rPr>
      </w:pPr>
      <w:bookmarkStart w:id="6" w:name="_Toc202863807"/>
      <w:r w:rsidRPr="0003119E">
        <w:rPr>
          <w:rFonts w:ascii="Times New Roman" w:eastAsia="標楷體" w:hAnsi="Times New Roman" w:cs="Times New Roman"/>
          <w:b/>
          <w:color w:val="000000" w:themeColor="text1"/>
          <w:sz w:val="32"/>
          <w:szCs w:val="32"/>
        </w:rPr>
        <w:t>公司概況</w:t>
      </w:r>
      <w:r w:rsidR="00E07EE3" w:rsidRPr="0003119E">
        <w:rPr>
          <w:rFonts w:ascii="Times New Roman" w:eastAsia="標楷體" w:hAnsi="Times New Roman" w:cs="Times New Roman" w:hint="eastAsia"/>
          <w:b/>
          <w:color w:val="000000" w:themeColor="text1"/>
          <w:sz w:val="32"/>
          <w:szCs w:val="32"/>
        </w:rPr>
        <w:t xml:space="preserve"> GRI 2-1</w:t>
      </w:r>
      <w:r w:rsidR="00E07EE3" w:rsidRPr="0003119E">
        <w:rPr>
          <w:rFonts w:ascii="Times New Roman" w:eastAsia="標楷體" w:hAnsi="Times New Roman" w:cs="Times New Roman" w:hint="eastAsia"/>
          <w:b/>
          <w:color w:val="000000" w:themeColor="text1"/>
          <w:sz w:val="32"/>
          <w:szCs w:val="32"/>
        </w:rPr>
        <w:t>、</w:t>
      </w:r>
      <w:r w:rsidR="00E07EE3" w:rsidRPr="0003119E">
        <w:rPr>
          <w:rFonts w:ascii="Times New Roman" w:eastAsia="標楷體" w:hAnsi="Times New Roman" w:cs="Times New Roman" w:hint="eastAsia"/>
          <w:b/>
          <w:color w:val="000000" w:themeColor="text1"/>
          <w:sz w:val="32"/>
          <w:szCs w:val="32"/>
        </w:rPr>
        <w:t>GRI 2-2</w:t>
      </w:r>
      <w:bookmarkEnd w:id="6"/>
    </w:p>
    <w:p w14:paraId="6FAAA0C6" w14:textId="7CEC488C" w:rsidR="00435BB7" w:rsidRPr="0003119E" w:rsidRDefault="00435BB7" w:rsidP="00DA77A0">
      <w:pPr>
        <w:pBdr>
          <w:top w:val="nil"/>
          <w:left w:val="nil"/>
          <w:bottom w:val="nil"/>
          <w:right w:val="nil"/>
          <w:between w:val="nil"/>
        </w:pBdr>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自</w:t>
      </w:r>
      <w:r w:rsidRPr="0003119E">
        <w:rPr>
          <w:rFonts w:ascii="Times New Roman" w:eastAsia="標楷體" w:hAnsi="Times New Roman" w:cs="Times New Roman"/>
          <w:color w:val="000000" w:themeColor="text1"/>
          <w:sz w:val="24"/>
          <w:szCs w:val="24"/>
        </w:rPr>
        <w:t>1987</w:t>
      </w:r>
      <w:r w:rsidRPr="0003119E">
        <w:rPr>
          <w:rFonts w:ascii="Times New Roman" w:eastAsia="標楷體" w:hAnsi="Times New Roman" w:cs="Times New Roman"/>
          <w:color w:val="000000" w:themeColor="text1"/>
          <w:sz w:val="24"/>
          <w:szCs w:val="24"/>
        </w:rPr>
        <w:t>年成立至今，宏于電機股份有限公司在配電領域有逾</w:t>
      </w:r>
      <w:r w:rsidRPr="0003119E">
        <w:rPr>
          <w:rFonts w:ascii="Times New Roman" w:eastAsia="標楷體" w:hAnsi="Times New Roman" w:cs="Times New Roman"/>
          <w:color w:val="000000" w:themeColor="text1"/>
          <w:sz w:val="24"/>
          <w:szCs w:val="24"/>
        </w:rPr>
        <w:t>35</w:t>
      </w:r>
      <w:r w:rsidRPr="0003119E">
        <w:rPr>
          <w:rFonts w:ascii="Times New Roman" w:eastAsia="標楷體" w:hAnsi="Times New Roman" w:cs="Times New Roman"/>
          <w:color w:val="000000" w:themeColor="text1"/>
          <w:sz w:val="24"/>
          <w:szCs w:val="24"/>
        </w:rPr>
        <w:t>年豐富經驗，秉持「專業智造、創新技術」的理念，以</w:t>
      </w:r>
      <w:r w:rsidR="00F91AE4" w:rsidRPr="0003119E">
        <w:rPr>
          <w:rFonts w:ascii="Times New Roman" w:eastAsia="標楷體" w:hAnsi="Times New Roman" w:cs="Times New Roman" w:hint="eastAsia"/>
          <w:color w:val="000000" w:themeColor="text1"/>
          <w:sz w:val="24"/>
          <w:szCs w:val="24"/>
        </w:rPr>
        <w:t>銅排</w:t>
      </w:r>
      <w:r w:rsidRPr="0003119E">
        <w:rPr>
          <w:rFonts w:ascii="Times New Roman" w:eastAsia="標楷體" w:hAnsi="Times New Roman" w:cs="Times New Roman"/>
          <w:color w:val="000000" w:themeColor="text1"/>
          <w:sz w:val="24"/>
          <w:szCs w:val="24"/>
        </w:rPr>
        <w:t>事業處作為強大的後盾，以及</w:t>
      </w:r>
      <w:r w:rsidR="00F91AE4" w:rsidRPr="0003119E">
        <w:rPr>
          <w:rFonts w:ascii="Times New Roman" w:eastAsia="標楷體" w:hAnsi="Times New Roman" w:cs="Times New Roman" w:hint="eastAsia"/>
          <w:color w:val="000000" w:themeColor="text1"/>
          <w:sz w:val="24"/>
          <w:szCs w:val="24"/>
        </w:rPr>
        <w:t>工程</w:t>
      </w:r>
      <w:r w:rsidRPr="0003119E">
        <w:rPr>
          <w:rFonts w:ascii="Times New Roman" w:eastAsia="標楷體" w:hAnsi="Times New Roman" w:cs="Times New Roman"/>
          <w:color w:val="000000" w:themeColor="text1"/>
          <w:sz w:val="24"/>
          <w:szCs w:val="24"/>
        </w:rPr>
        <w:t>事業處團隊搭配，致力規畫完善電力系統，並結合能源轉型趨勢，導入雲端演算技術推出智能配電盤，即時掌握智能配電盤電力訊息，不論在產品、技術、服務方面，持續為能源轉化及應用找出最適化的方案。</w:t>
      </w:r>
    </w:p>
    <w:tbl>
      <w:tblPr>
        <w:tblStyle w:val="50"/>
        <w:tblpPr w:leftFromText="180" w:rightFromText="180" w:vertAnchor="text" w:horzAnchor="margin" w:tblpY="155"/>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910"/>
        <w:gridCol w:w="6109"/>
      </w:tblGrid>
      <w:tr w:rsidR="00274A32" w:rsidRPr="0003119E" w14:paraId="14421ECC" w14:textId="77777777" w:rsidTr="008B708F">
        <w:trPr>
          <w:trHeight w:val="410"/>
        </w:trPr>
        <w:tc>
          <w:tcPr>
            <w:tcW w:w="5000" w:type="pct"/>
            <w:gridSpan w:val="2"/>
            <w:tcMar>
              <w:top w:w="0" w:type="dxa"/>
              <w:left w:w="100" w:type="dxa"/>
              <w:bottom w:w="0" w:type="dxa"/>
              <w:right w:w="100" w:type="dxa"/>
            </w:tcMar>
          </w:tcPr>
          <w:p w14:paraId="7BD0CC7F" w14:textId="446549DF" w:rsidR="00274A32" w:rsidRPr="0003119E" w:rsidRDefault="00274A32" w:rsidP="008C631D">
            <w:pPr>
              <w:snapToGrid w:val="0"/>
              <w:spacing w:line="400" w:lineRule="exact"/>
              <w:jc w:val="center"/>
              <w:rPr>
                <w:rFonts w:ascii="Times New Roman" w:eastAsia="標楷體" w:hAnsi="Times New Roman" w:cs="Times New Roman"/>
                <w:color w:val="000000" w:themeColor="text1"/>
                <w:sz w:val="24"/>
                <w:szCs w:val="24"/>
              </w:rPr>
            </w:pPr>
            <w:r w:rsidRPr="0003119E">
              <w:rPr>
                <w:rFonts w:ascii="標楷體" w:eastAsia="標楷體" w:hAnsi="標楷體" w:cs="Times New Roman" w:hint="eastAsia"/>
                <w:b/>
                <w:bCs/>
                <w:color w:val="000000" w:themeColor="text1"/>
                <w:sz w:val="24"/>
                <w:szCs w:val="24"/>
              </w:rPr>
              <w:t>基本資料表</w:t>
            </w:r>
          </w:p>
        </w:tc>
      </w:tr>
      <w:tr w:rsidR="002566BB" w:rsidRPr="0003119E" w14:paraId="1FBFEB00" w14:textId="77777777" w:rsidTr="008B708F">
        <w:trPr>
          <w:trHeight w:val="410"/>
        </w:trPr>
        <w:tc>
          <w:tcPr>
            <w:tcW w:w="1613" w:type="pct"/>
            <w:tcMar>
              <w:top w:w="0" w:type="dxa"/>
              <w:left w:w="100" w:type="dxa"/>
              <w:bottom w:w="0" w:type="dxa"/>
              <w:right w:w="100" w:type="dxa"/>
            </w:tcMar>
            <w:vAlign w:val="center"/>
          </w:tcPr>
          <w:p w14:paraId="02A96593" w14:textId="6286E8DF" w:rsidR="002566BB" w:rsidRPr="0003119E" w:rsidRDefault="002D0604" w:rsidP="002D0604">
            <w:pPr>
              <w:spacing w:line="400" w:lineRule="exact"/>
              <w:jc w:val="center"/>
              <w:rPr>
                <w:rFonts w:ascii="標楷體" w:eastAsia="標楷體" w:hAnsi="標楷體" w:cs="Times New Roman"/>
                <w:b/>
                <w:bCs/>
                <w:color w:val="000000" w:themeColor="text1"/>
                <w:sz w:val="24"/>
                <w:szCs w:val="24"/>
              </w:rPr>
            </w:pPr>
            <w:bookmarkStart w:id="7" w:name="_Hlk198889179"/>
            <w:r w:rsidRPr="0003119E">
              <w:rPr>
                <w:rFonts w:ascii="標楷體" w:eastAsia="標楷體" w:hAnsi="標楷體" w:cs="Times New Roman" w:hint="eastAsia"/>
                <w:b/>
                <w:bCs/>
                <w:color w:val="000000" w:themeColor="text1"/>
                <w:sz w:val="24"/>
                <w:szCs w:val="24"/>
              </w:rPr>
              <w:t>公司名稱</w:t>
            </w:r>
          </w:p>
        </w:tc>
        <w:tc>
          <w:tcPr>
            <w:tcW w:w="3387" w:type="pct"/>
            <w:tcMar>
              <w:top w:w="0" w:type="dxa"/>
              <w:left w:w="100" w:type="dxa"/>
              <w:bottom w:w="0" w:type="dxa"/>
              <w:right w:w="100" w:type="dxa"/>
            </w:tcMar>
            <w:vAlign w:val="center"/>
          </w:tcPr>
          <w:p w14:paraId="37AA6A61" w14:textId="70F095BB" w:rsidR="002566BB" w:rsidRPr="0003119E" w:rsidRDefault="002566BB" w:rsidP="002D0604">
            <w:pPr>
              <w:spacing w:line="400" w:lineRule="exact"/>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宏于電機股份有限公司</w:t>
            </w:r>
          </w:p>
        </w:tc>
      </w:tr>
      <w:tr w:rsidR="002566BB" w:rsidRPr="0003119E" w14:paraId="625E1171" w14:textId="77777777" w:rsidTr="008B708F">
        <w:trPr>
          <w:trHeight w:val="273"/>
        </w:trPr>
        <w:tc>
          <w:tcPr>
            <w:tcW w:w="1613" w:type="pct"/>
            <w:tcMar>
              <w:top w:w="0" w:type="dxa"/>
              <w:left w:w="100" w:type="dxa"/>
              <w:bottom w:w="0" w:type="dxa"/>
              <w:right w:w="100" w:type="dxa"/>
            </w:tcMar>
            <w:vAlign w:val="center"/>
          </w:tcPr>
          <w:p w14:paraId="20A72EBA" w14:textId="039B544C" w:rsidR="002566BB" w:rsidRPr="0003119E" w:rsidRDefault="002566BB" w:rsidP="002D0604">
            <w:pPr>
              <w:spacing w:line="400" w:lineRule="exact"/>
              <w:jc w:val="center"/>
              <w:rPr>
                <w:rFonts w:ascii="標楷體" w:eastAsia="標楷體" w:hAnsi="標楷體" w:cs="Times New Roman"/>
                <w:b/>
                <w:bCs/>
                <w:color w:val="000000" w:themeColor="text1"/>
                <w:sz w:val="24"/>
                <w:szCs w:val="24"/>
              </w:rPr>
            </w:pPr>
            <w:r w:rsidRPr="0003119E">
              <w:rPr>
                <w:rFonts w:ascii="標楷體" w:eastAsia="標楷體" w:hAnsi="標楷體" w:hint="eastAsia"/>
                <w:b/>
                <w:bCs/>
                <w:color w:val="000000" w:themeColor="text1"/>
                <w:sz w:val="24"/>
                <w:szCs w:val="24"/>
              </w:rPr>
              <w:t>董事長</w:t>
            </w:r>
          </w:p>
        </w:tc>
        <w:tc>
          <w:tcPr>
            <w:tcW w:w="3387" w:type="pct"/>
            <w:tcMar>
              <w:top w:w="0" w:type="dxa"/>
              <w:left w:w="100" w:type="dxa"/>
              <w:bottom w:w="0" w:type="dxa"/>
              <w:right w:w="100" w:type="dxa"/>
            </w:tcMar>
            <w:vAlign w:val="center"/>
          </w:tcPr>
          <w:p w14:paraId="48B8533C" w14:textId="33059A3F" w:rsidR="002566BB" w:rsidRPr="0003119E" w:rsidRDefault="002566BB" w:rsidP="002D0604">
            <w:pPr>
              <w:spacing w:line="400" w:lineRule="exact"/>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詹家榮</w:t>
            </w:r>
          </w:p>
        </w:tc>
      </w:tr>
      <w:tr w:rsidR="002566BB" w:rsidRPr="0003119E" w14:paraId="711E2FAD" w14:textId="77777777" w:rsidTr="008B708F">
        <w:trPr>
          <w:trHeight w:val="294"/>
        </w:trPr>
        <w:tc>
          <w:tcPr>
            <w:tcW w:w="1613" w:type="pct"/>
            <w:tcMar>
              <w:top w:w="0" w:type="dxa"/>
              <w:left w:w="100" w:type="dxa"/>
              <w:bottom w:w="0" w:type="dxa"/>
              <w:right w:w="100" w:type="dxa"/>
            </w:tcMar>
            <w:vAlign w:val="center"/>
          </w:tcPr>
          <w:p w14:paraId="4DD0046D" w14:textId="55226D9C" w:rsidR="002566BB" w:rsidRPr="0003119E" w:rsidRDefault="002566BB" w:rsidP="002D0604">
            <w:pPr>
              <w:spacing w:line="400" w:lineRule="exact"/>
              <w:jc w:val="center"/>
              <w:rPr>
                <w:rFonts w:ascii="標楷體" w:eastAsia="標楷體" w:hAnsi="標楷體" w:cs="Times New Roman"/>
                <w:b/>
                <w:bCs/>
                <w:color w:val="000000" w:themeColor="text1"/>
                <w:sz w:val="24"/>
                <w:szCs w:val="24"/>
              </w:rPr>
            </w:pPr>
            <w:r w:rsidRPr="0003119E">
              <w:rPr>
                <w:rFonts w:ascii="標楷體" w:eastAsia="標楷體" w:hAnsi="標楷體" w:hint="eastAsia"/>
                <w:b/>
                <w:bCs/>
                <w:color w:val="000000" w:themeColor="text1"/>
                <w:sz w:val="24"/>
                <w:szCs w:val="24"/>
              </w:rPr>
              <w:t>組織創立時間</w:t>
            </w:r>
          </w:p>
        </w:tc>
        <w:tc>
          <w:tcPr>
            <w:tcW w:w="3387" w:type="pct"/>
            <w:tcMar>
              <w:top w:w="0" w:type="dxa"/>
              <w:left w:w="100" w:type="dxa"/>
              <w:bottom w:w="0" w:type="dxa"/>
              <w:right w:w="100" w:type="dxa"/>
            </w:tcMar>
            <w:vAlign w:val="center"/>
          </w:tcPr>
          <w:p w14:paraId="4046A469" w14:textId="6E578F65" w:rsidR="002566BB" w:rsidRPr="0003119E" w:rsidRDefault="002566BB" w:rsidP="002D0604">
            <w:pPr>
              <w:spacing w:line="400" w:lineRule="exact"/>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1987</w:t>
            </w:r>
            <w:r w:rsidRPr="0003119E">
              <w:rPr>
                <w:rFonts w:ascii="Times New Roman" w:eastAsia="標楷體" w:hAnsi="Times New Roman" w:cs="Times New Roman"/>
                <w:color w:val="000000" w:themeColor="text1"/>
                <w:sz w:val="24"/>
                <w:szCs w:val="24"/>
              </w:rPr>
              <w:t>年</w:t>
            </w:r>
            <w:r w:rsidRPr="0003119E">
              <w:rPr>
                <w:rFonts w:ascii="Times New Roman" w:eastAsia="標楷體" w:hAnsi="Times New Roman" w:cs="Times New Roman"/>
                <w:color w:val="000000" w:themeColor="text1"/>
                <w:sz w:val="24"/>
                <w:szCs w:val="24"/>
              </w:rPr>
              <w:t>4</w:t>
            </w:r>
            <w:r w:rsidRPr="0003119E">
              <w:rPr>
                <w:rFonts w:ascii="Times New Roman" w:eastAsia="標楷體" w:hAnsi="Times New Roman" w:cs="Times New Roman"/>
                <w:color w:val="000000" w:themeColor="text1"/>
                <w:sz w:val="24"/>
                <w:szCs w:val="24"/>
              </w:rPr>
              <w:t>月</w:t>
            </w:r>
            <w:r w:rsidRPr="0003119E">
              <w:rPr>
                <w:rFonts w:ascii="Times New Roman" w:eastAsia="標楷體" w:hAnsi="Times New Roman" w:cs="Times New Roman"/>
                <w:color w:val="000000" w:themeColor="text1"/>
                <w:sz w:val="24"/>
                <w:szCs w:val="24"/>
              </w:rPr>
              <w:t>3</w:t>
            </w:r>
            <w:r w:rsidRPr="0003119E">
              <w:rPr>
                <w:rFonts w:ascii="Times New Roman" w:eastAsia="標楷體" w:hAnsi="Times New Roman" w:cs="Times New Roman"/>
                <w:color w:val="000000" w:themeColor="text1"/>
                <w:sz w:val="24"/>
                <w:szCs w:val="24"/>
              </w:rPr>
              <w:t>日</w:t>
            </w:r>
          </w:p>
        </w:tc>
      </w:tr>
      <w:tr w:rsidR="002566BB" w:rsidRPr="0003119E" w14:paraId="4BECEC6F" w14:textId="77777777" w:rsidTr="008B708F">
        <w:trPr>
          <w:trHeight w:val="172"/>
        </w:trPr>
        <w:tc>
          <w:tcPr>
            <w:tcW w:w="1613" w:type="pct"/>
            <w:tcMar>
              <w:top w:w="0" w:type="dxa"/>
              <w:left w:w="100" w:type="dxa"/>
              <w:bottom w:w="0" w:type="dxa"/>
              <w:right w:w="100" w:type="dxa"/>
            </w:tcMar>
            <w:vAlign w:val="center"/>
          </w:tcPr>
          <w:p w14:paraId="7886FF11" w14:textId="19920645" w:rsidR="002566BB" w:rsidRPr="0003119E" w:rsidRDefault="002566BB" w:rsidP="002D0604">
            <w:pPr>
              <w:spacing w:line="400" w:lineRule="exact"/>
              <w:jc w:val="center"/>
              <w:rPr>
                <w:rFonts w:ascii="標楷體" w:eastAsia="標楷體" w:hAnsi="標楷體" w:cs="Times New Roman"/>
                <w:b/>
                <w:bCs/>
                <w:color w:val="000000" w:themeColor="text1"/>
                <w:sz w:val="24"/>
                <w:szCs w:val="24"/>
              </w:rPr>
            </w:pPr>
            <w:r w:rsidRPr="0003119E">
              <w:rPr>
                <w:rFonts w:ascii="標楷體" w:eastAsia="標楷體" w:hAnsi="標楷體" w:hint="eastAsia"/>
                <w:b/>
                <w:bCs/>
                <w:color w:val="000000" w:themeColor="text1"/>
                <w:sz w:val="24"/>
                <w:szCs w:val="24"/>
              </w:rPr>
              <w:t>總部位置</w:t>
            </w:r>
          </w:p>
        </w:tc>
        <w:tc>
          <w:tcPr>
            <w:tcW w:w="3387" w:type="pct"/>
            <w:shd w:val="clear" w:color="auto" w:fill="auto"/>
            <w:tcMar>
              <w:top w:w="0" w:type="dxa"/>
              <w:left w:w="100" w:type="dxa"/>
              <w:bottom w:w="0" w:type="dxa"/>
              <w:right w:w="100" w:type="dxa"/>
            </w:tcMar>
            <w:vAlign w:val="center"/>
          </w:tcPr>
          <w:p w14:paraId="6DF43046" w14:textId="3AA95750" w:rsidR="002566BB" w:rsidRPr="0003119E" w:rsidRDefault="002566BB" w:rsidP="002D0604">
            <w:pPr>
              <w:spacing w:line="400" w:lineRule="exact"/>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新北市樹林區武林街</w:t>
            </w:r>
            <w:r w:rsidRPr="0003119E">
              <w:rPr>
                <w:rFonts w:ascii="Times New Roman" w:eastAsia="標楷體" w:hAnsi="Times New Roman" w:cs="Times New Roman"/>
                <w:color w:val="000000" w:themeColor="text1"/>
                <w:sz w:val="24"/>
                <w:szCs w:val="24"/>
              </w:rPr>
              <w:t>2-3</w:t>
            </w:r>
            <w:r w:rsidRPr="0003119E">
              <w:rPr>
                <w:rFonts w:ascii="Times New Roman" w:eastAsia="標楷體" w:hAnsi="Times New Roman" w:cs="Times New Roman"/>
                <w:color w:val="000000" w:themeColor="text1"/>
                <w:sz w:val="24"/>
                <w:szCs w:val="24"/>
              </w:rPr>
              <w:t>號</w:t>
            </w:r>
          </w:p>
        </w:tc>
      </w:tr>
      <w:tr w:rsidR="002566BB" w:rsidRPr="0003119E" w14:paraId="47656DE1" w14:textId="77777777" w:rsidTr="008B708F">
        <w:trPr>
          <w:trHeight w:val="172"/>
        </w:trPr>
        <w:tc>
          <w:tcPr>
            <w:tcW w:w="1613" w:type="pct"/>
            <w:tcMar>
              <w:top w:w="0" w:type="dxa"/>
              <w:left w:w="100" w:type="dxa"/>
              <w:bottom w:w="0" w:type="dxa"/>
              <w:right w:w="100" w:type="dxa"/>
            </w:tcMar>
            <w:vAlign w:val="center"/>
          </w:tcPr>
          <w:p w14:paraId="02017C39" w14:textId="21DB8910" w:rsidR="002566BB" w:rsidRPr="0003119E" w:rsidRDefault="002566BB" w:rsidP="002D0604">
            <w:pPr>
              <w:spacing w:line="400" w:lineRule="exact"/>
              <w:jc w:val="center"/>
              <w:rPr>
                <w:rFonts w:ascii="標楷體" w:eastAsia="標楷體" w:hAnsi="標楷體" w:cs="Times New Roman"/>
                <w:b/>
                <w:bCs/>
                <w:color w:val="000000" w:themeColor="text1"/>
                <w:sz w:val="24"/>
                <w:szCs w:val="24"/>
              </w:rPr>
            </w:pPr>
            <w:r w:rsidRPr="0003119E">
              <w:rPr>
                <w:rFonts w:ascii="標楷體" w:eastAsia="標楷體" w:hAnsi="標楷體" w:hint="eastAsia"/>
                <w:b/>
                <w:bCs/>
                <w:color w:val="000000" w:themeColor="text1"/>
                <w:sz w:val="24"/>
                <w:szCs w:val="24"/>
              </w:rPr>
              <w:t>主要產品及服務</w:t>
            </w:r>
          </w:p>
        </w:tc>
        <w:tc>
          <w:tcPr>
            <w:tcW w:w="3387" w:type="pct"/>
            <w:shd w:val="clear" w:color="auto" w:fill="auto"/>
            <w:tcMar>
              <w:top w:w="0" w:type="dxa"/>
              <w:left w:w="100" w:type="dxa"/>
              <w:bottom w:w="0" w:type="dxa"/>
              <w:right w:w="100" w:type="dxa"/>
            </w:tcMar>
            <w:vAlign w:val="center"/>
          </w:tcPr>
          <w:p w14:paraId="0E07416B" w14:textId="12373BBC" w:rsidR="002566BB" w:rsidRPr="0003119E" w:rsidRDefault="002566BB" w:rsidP="002D0604">
            <w:pPr>
              <w:spacing w:line="400" w:lineRule="exact"/>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配電盤、銅排、工程服務</w:t>
            </w:r>
          </w:p>
        </w:tc>
      </w:tr>
      <w:tr w:rsidR="002566BB" w:rsidRPr="0003119E" w14:paraId="41D72C98" w14:textId="77777777" w:rsidTr="008B708F">
        <w:trPr>
          <w:trHeight w:val="172"/>
        </w:trPr>
        <w:tc>
          <w:tcPr>
            <w:tcW w:w="1613" w:type="pct"/>
            <w:tcMar>
              <w:top w:w="0" w:type="dxa"/>
              <w:left w:w="100" w:type="dxa"/>
              <w:bottom w:w="0" w:type="dxa"/>
              <w:right w:w="100" w:type="dxa"/>
            </w:tcMar>
            <w:vAlign w:val="center"/>
          </w:tcPr>
          <w:p w14:paraId="4746D7BD" w14:textId="21BC629B" w:rsidR="002566BB" w:rsidRPr="0003119E" w:rsidRDefault="002566BB" w:rsidP="002D0604">
            <w:pPr>
              <w:spacing w:line="400" w:lineRule="exact"/>
              <w:jc w:val="center"/>
              <w:rPr>
                <w:rFonts w:ascii="標楷體" w:eastAsia="標楷體" w:hAnsi="標楷體" w:cs="Times New Roman"/>
                <w:b/>
                <w:bCs/>
                <w:color w:val="000000" w:themeColor="text1"/>
                <w:sz w:val="24"/>
                <w:szCs w:val="24"/>
              </w:rPr>
            </w:pPr>
            <w:r w:rsidRPr="0003119E">
              <w:rPr>
                <w:rFonts w:ascii="標楷體" w:eastAsia="標楷體" w:hAnsi="標楷體" w:hint="eastAsia"/>
                <w:b/>
                <w:bCs/>
                <w:color w:val="000000" w:themeColor="text1"/>
                <w:sz w:val="24"/>
                <w:szCs w:val="24"/>
              </w:rPr>
              <w:t>產業類別</w:t>
            </w:r>
          </w:p>
        </w:tc>
        <w:tc>
          <w:tcPr>
            <w:tcW w:w="3387" w:type="pct"/>
            <w:shd w:val="clear" w:color="auto" w:fill="auto"/>
            <w:tcMar>
              <w:top w:w="0" w:type="dxa"/>
              <w:left w:w="100" w:type="dxa"/>
              <w:bottom w:w="0" w:type="dxa"/>
              <w:right w:w="100" w:type="dxa"/>
            </w:tcMar>
            <w:vAlign w:val="center"/>
          </w:tcPr>
          <w:p w14:paraId="03CF46AE" w14:textId="7E43DDAF" w:rsidR="002566BB" w:rsidRPr="0003119E" w:rsidRDefault="002566BB" w:rsidP="002D0604">
            <w:pPr>
              <w:spacing w:line="400" w:lineRule="exact"/>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電力機械器材製造修配業</w:t>
            </w:r>
          </w:p>
        </w:tc>
      </w:tr>
      <w:tr w:rsidR="002566BB" w:rsidRPr="0003119E" w14:paraId="01F27CAD" w14:textId="77777777" w:rsidTr="008B708F">
        <w:trPr>
          <w:trHeight w:val="172"/>
        </w:trPr>
        <w:tc>
          <w:tcPr>
            <w:tcW w:w="1613" w:type="pct"/>
            <w:tcMar>
              <w:top w:w="0" w:type="dxa"/>
              <w:left w:w="100" w:type="dxa"/>
              <w:bottom w:w="0" w:type="dxa"/>
              <w:right w:w="100" w:type="dxa"/>
            </w:tcMar>
            <w:vAlign w:val="center"/>
          </w:tcPr>
          <w:p w14:paraId="2E17F064" w14:textId="6BB399A4" w:rsidR="002566BB" w:rsidRPr="0003119E" w:rsidRDefault="002566BB" w:rsidP="002D0604">
            <w:pPr>
              <w:spacing w:line="400" w:lineRule="exact"/>
              <w:jc w:val="center"/>
              <w:rPr>
                <w:rFonts w:ascii="標楷體" w:eastAsia="標楷體" w:hAnsi="標楷體" w:cs="Times New Roman"/>
                <w:b/>
                <w:bCs/>
                <w:color w:val="000000" w:themeColor="text1"/>
                <w:sz w:val="24"/>
                <w:szCs w:val="24"/>
              </w:rPr>
            </w:pPr>
            <w:r w:rsidRPr="0003119E">
              <w:rPr>
                <w:rFonts w:ascii="標楷體" w:eastAsia="標楷體" w:hAnsi="標楷體" w:hint="eastAsia"/>
                <w:b/>
                <w:bCs/>
                <w:color w:val="000000" w:themeColor="text1"/>
                <w:sz w:val="24"/>
                <w:szCs w:val="24"/>
              </w:rPr>
              <w:t>資本總額</w:t>
            </w:r>
          </w:p>
        </w:tc>
        <w:tc>
          <w:tcPr>
            <w:tcW w:w="3387" w:type="pct"/>
            <w:shd w:val="clear" w:color="auto" w:fill="auto"/>
            <w:tcMar>
              <w:top w:w="0" w:type="dxa"/>
              <w:left w:w="100" w:type="dxa"/>
              <w:bottom w:w="0" w:type="dxa"/>
              <w:right w:w="100" w:type="dxa"/>
            </w:tcMar>
            <w:vAlign w:val="center"/>
          </w:tcPr>
          <w:p w14:paraId="676DFF92" w14:textId="27E87899" w:rsidR="002566BB" w:rsidRPr="0003119E" w:rsidRDefault="002566BB" w:rsidP="002D0604">
            <w:pPr>
              <w:spacing w:line="400" w:lineRule="exact"/>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300,000</w:t>
            </w:r>
            <w:r w:rsidR="00953E99" w:rsidRPr="0003119E">
              <w:rPr>
                <w:rFonts w:ascii="Times New Roman" w:eastAsia="標楷體" w:hAnsi="Times New Roman" w:cs="Times New Roman" w:hint="eastAsia"/>
                <w:color w:val="000000" w:themeColor="text1"/>
                <w:sz w:val="24"/>
                <w:szCs w:val="24"/>
              </w:rPr>
              <w:t>仟元</w:t>
            </w:r>
          </w:p>
        </w:tc>
      </w:tr>
      <w:tr w:rsidR="002566BB" w:rsidRPr="0003119E" w14:paraId="23663D43" w14:textId="77777777" w:rsidTr="008B708F">
        <w:trPr>
          <w:trHeight w:val="320"/>
        </w:trPr>
        <w:tc>
          <w:tcPr>
            <w:tcW w:w="1613" w:type="pct"/>
            <w:tcMar>
              <w:top w:w="0" w:type="dxa"/>
              <w:left w:w="100" w:type="dxa"/>
              <w:bottom w:w="0" w:type="dxa"/>
              <w:right w:w="100" w:type="dxa"/>
            </w:tcMar>
            <w:vAlign w:val="center"/>
          </w:tcPr>
          <w:p w14:paraId="383ED325" w14:textId="08C2E56D" w:rsidR="002566BB" w:rsidRPr="0003119E" w:rsidRDefault="002566BB" w:rsidP="002D0604">
            <w:pPr>
              <w:spacing w:line="400" w:lineRule="exact"/>
              <w:jc w:val="center"/>
              <w:rPr>
                <w:rFonts w:ascii="標楷體" w:eastAsia="標楷體" w:hAnsi="標楷體" w:cs="Times New Roman"/>
                <w:b/>
                <w:bCs/>
                <w:color w:val="000000" w:themeColor="text1"/>
                <w:sz w:val="24"/>
                <w:szCs w:val="24"/>
              </w:rPr>
            </w:pPr>
            <w:r w:rsidRPr="0003119E">
              <w:rPr>
                <w:rFonts w:ascii="標楷體" w:eastAsia="標楷體" w:hAnsi="標楷體" w:hint="eastAsia"/>
                <w:b/>
                <w:bCs/>
                <w:color w:val="000000" w:themeColor="text1"/>
                <w:sz w:val="24"/>
                <w:szCs w:val="24"/>
              </w:rPr>
              <w:t>實收資本額</w:t>
            </w:r>
          </w:p>
        </w:tc>
        <w:tc>
          <w:tcPr>
            <w:tcW w:w="3387" w:type="pct"/>
            <w:shd w:val="clear" w:color="auto" w:fill="auto"/>
            <w:tcMar>
              <w:top w:w="0" w:type="dxa"/>
              <w:left w:w="100" w:type="dxa"/>
              <w:bottom w:w="0" w:type="dxa"/>
              <w:right w:w="100" w:type="dxa"/>
            </w:tcMar>
            <w:vAlign w:val="center"/>
          </w:tcPr>
          <w:p w14:paraId="5D370922" w14:textId="4BE4F669" w:rsidR="002566BB" w:rsidRPr="0003119E" w:rsidRDefault="002566BB" w:rsidP="002D0604">
            <w:pPr>
              <w:spacing w:line="400" w:lineRule="exact"/>
              <w:jc w:val="both"/>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color w:val="000000" w:themeColor="text1"/>
                <w:sz w:val="24"/>
                <w:szCs w:val="24"/>
              </w:rPr>
              <w:t>241,410</w:t>
            </w:r>
            <w:r w:rsidR="00953E99" w:rsidRPr="0003119E">
              <w:rPr>
                <w:rFonts w:ascii="Times New Roman" w:eastAsia="標楷體" w:hAnsi="Times New Roman" w:cs="Times New Roman" w:hint="eastAsia"/>
                <w:color w:val="000000" w:themeColor="text1"/>
                <w:sz w:val="24"/>
                <w:szCs w:val="24"/>
              </w:rPr>
              <w:t>仟元</w:t>
            </w:r>
          </w:p>
        </w:tc>
      </w:tr>
      <w:tr w:rsidR="002566BB" w:rsidRPr="0003119E" w14:paraId="7138B355" w14:textId="77777777" w:rsidTr="008B708F">
        <w:trPr>
          <w:trHeight w:val="320"/>
        </w:trPr>
        <w:tc>
          <w:tcPr>
            <w:tcW w:w="1613" w:type="pct"/>
            <w:tcMar>
              <w:top w:w="0" w:type="dxa"/>
              <w:left w:w="100" w:type="dxa"/>
              <w:bottom w:w="0" w:type="dxa"/>
              <w:right w:w="100" w:type="dxa"/>
            </w:tcMar>
            <w:vAlign w:val="center"/>
          </w:tcPr>
          <w:p w14:paraId="4EA5BD42" w14:textId="228B65CF" w:rsidR="002566BB" w:rsidRPr="0003119E" w:rsidRDefault="002566BB" w:rsidP="002D0604">
            <w:pPr>
              <w:spacing w:line="400" w:lineRule="exact"/>
              <w:jc w:val="center"/>
              <w:rPr>
                <w:rFonts w:ascii="標楷體" w:eastAsia="標楷體" w:hAnsi="標楷體" w:cs="Times New Roman"/>
                <w:b/>
                <w:bCs/>
                <w:color w:val="000000" w:themeColor="text1"/>
                <w:sz w:val="24"/>
                <w:szCs w:val="24"/>
              </w:rPr>
            </w:pPr>
            <w:r w:rsidRPr="0003119E">
              <w:rPr>
                <w:rFonts w:ascii="標楷體" w:eastAsia="標楷體" w:hAnsi="標楷體" w:hint="eastAsia"/>
                <w:b/>
                <w:bCs/>
                <w:color w:val="000000" w:themeColor="text1"/>
                <w:sz w:val="24"/>
                <w:szCs w:val="24"/>
              </w:rPr>
              <w:t>合併營收</w:t>
            </w:r>
          </w:p>
        </w:tc>
        <w:tc>
          <w:tcPr>
            <w:tcW w:w="3387" w:type="pct"/>
            <w:shd w:val="clear" w:color="auto" w:fill="auto"/>
            <w:tcMar>
              <w:top w:w="0" w:type="dxa"/>
              <w:left w:w="100" w:type="dxa"/>
              <w:bottom w:w="0" w:type="dxa"/>
              <w:right w:w="100" w:type="dxa"/>
            </w:tcMar>
            <w:vAlign w:val="center"/>
          </w:tcPr>
          <w:p w14:paraId="475A6099" w14:textId="58CD7225" w:rsidR="002566BB" w:rsidRPr="0003119E" w:rsidRDefault="002566BB" w:rsidP="002D0604">
            <w:pPr>
              <w:spacing w:line="400" w:lineRule="exact"/>
              <w:jc w:val="both"/>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color w:val="000000" w:themeColor="text1"/>
                <w:sz w:val="24"/>
                <w:szCs w:val="24"/>
              </w:rPr>
              <w:t>3,069,902</w:t>
            </w:r>
          </w:p>
        </w:tc>
      </w:tr>
      <w:tr w:rsidR="002566BB" w:rsidRPr="0003119E" w14:paraId="698190D1" w14:textId="77777777" w:rsidTr="008B708F">
        <w:trPr>
          <w:trHeight w:val="339"/>
        </w:trPr>
        <w:tc>
          <w:tcPr>
            <w:tcW w:w="1613" w:type="pct"/>
            <w:tcMar>
              <w:top w:w="0" w:type="dxa"/>
              <w:left w:w="100" w:type="dxa"/>
              <w:bottom w:w="0" w:type="dxa"/>
              <w:right w:w="100" w:type="dxa"/>
            </w:tcMar>
            <w:vAlign w:val="center"/>
          </w:tcPr>
          <w:p w14:paraId="2744B758" w14:textId="1FBB74A6" w:rsidR="002566BB" w:rsidRPr="0003119E" w:rsidRDefault="002566BB" w:rsidP="002D0604">
            <w:pPr>
              <w:spacing w:line="400" w:lineRule="exact"/>
              <w:jc w:val="center"/>
              <w:rPr>
                <w:rFonts w:ascii="標楷體" w:eastAsia="標楷體" w:hAnsi="標楷體" w:cs="Times New Roman"/>
                <w:b/>
                <w:bCs/>
                <w:color w:val="000000" w:themeColor="text1"/>
                <w:sz w:val="24"/>
                <w:szCs w:val="24"/>
              </w:rPr>
            </w:pPr>
            <w:r w:rsidRPr="0003119E">
              <w:rPr>
                <w:rFonts w:ascii="標楷體" w:eastAsia="標楷體" w:hAnsi="標楷體" w:hint="eastAsia"/>
                <w:b/>
                <w:bCs/>
                <w:color w:val="000000" w:themeColor="text1"/>
                <w:sz w:val="24"/>
                <w:szCs w:val="24"/>
              </w:rPr>
              <w:t>員工總人數</w:t>
            </w:r>
          </w:p>
        </w:tc>
        <w:tc>
          <w:tcPr>
            <w:tcW w:w="3387" w:type="pct"/>
            <w:tcMar>
              <w:top w:w="0" w:type="dxa"/>
              <w:left w:w="100" w:type="dxa"/>
              <w:bottom w:w="0" w:type="dxa"/>
              <w:right w:w="100" w:type="dxa"/>
            </w:tcMar>
            <w:vAlign w:val="center"/>
          </w:tcPr>
          <w:p w14:paraId="123A815D" w14:textId="3B32D9F8" w:rsidR="002566BB" w:rsidRPr="0003119E" w:rsidRDefault="002566BB" w:rsidP="002D0604">
            <w:pPr>
              <w:spacing w:line="400" w:lineRule="exact"/>
              <w:jc w:val="both"/>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color w:val="000000" w:themeColor="text1"/>
                <w:sz w:val="24"/>
                <w:szCs w:val="24"/>
              </w:rPr>
              <w:t>244</w:t>
            </w:r>
            <w:r w:rsidRPr="0003119E">
              <w:rPr>
                <w:rFonts w:ascii="Times New Roman" w:eastAsia="標楷體" w:hAnsi="Times New Roman" w:cs="Times New Roman"/>
                <w:color w:val="000000" w:themeColor="text1"/>
                <w:sz w:val="24"/>
                <w:szCs w:val="24"/>
              </w:rPr>
              <w:t>人</w:t>
            </w:r>
          </w:p>
        </w:tc>
      </w:tr>
      <w:bookmarkEnd w:id="7"/>
    </w:tbl>
    <w:p w14:paraId="7AD94941" w14:textId="77777777" w:rsidR="00EB2258" w:rsidRPr="0003119E" w:rsidRDefault="00EB2258">
      <w:pPr>
        <w:rPr>
          <w:rFonts w:ascii="Times New Roman" w:eastAsia="標楷體" w:hAnsi="Times New Roman" w:cs="Times New Roman"/>
          <w:b/>
          <w:color w:val="000000" w:themeColor="text1"/>
          <w:sz w:val="32"/>
          <w:szCs w:val="28"/>
        </w:rPr>
      </w:pPr>
      <w:r w:rsidRPr="0003119E">
        <w:rPr>
          <w:rFonts w:ascii="Times New Roman" w:eastAsia="標楷體" w:hAnsi="Times New Roman" w:cs="Times New Roman"/>
          <w:b/>
          <w:color w:val="000000" w:themeColor="text1"/>
          <w:sz w:val="32"/>
          <w:szCs w:val="28"/>
        </w:rPr>
        <w:br w:type="page"/>
      </w:r>
    </w:p>
    <w:p w14:paraId="37471B66" w14:textId="77777777" w:rsidR="00EE74A2" w:rsidRPr="0003119E" w:rsidRDefault="00EE74A2" w:rsidP="00EE74A2">
      <w:pPr>
        <w:pBdr>
          <w:top w:val="nil"/>
          <w:left w:val="nil"/>
          <w:bottom w:val="nil"/>
          <w:right w:val="nil"/>
          <w:between w:val="nil"/>
        </w:pBdr>
        <w:spacing w:after="120" w:line="400" w:lineRule="exact"/>
        <w:outlineLvl w:val="1"/>
        <w:rPr>
          <w:rFonts w:ascii="Times New Roman" w:eastAsia="標楷體" w:hAnsi="Times New Roman" w:cs="Times New Roman"/>
          <w:b/>
          <w:noProof/>
          <w:color w:val="000000" w:themeColor="text1"/>
          <w:sz w:val="32"/>
        </w:rPr>
      </w:pPr>
      <w:bookmarkStart w:id="8" w:name="_Toc202863808"/>
      <w:r w:rsidRPr="0003119E">
        <w:rPr>
          <w:rFonts w:ascii="Times New Roman" w:eastAsia="標楷體" w:hAnsi="Times New Roman" w:cs="Times New Roman" w:hint="eastAsia"/>
          <w:b/>
          <w:noProof/>
          <w:color w:val="000000" w:themeColor="text1"/>
          <w:sz w:val="32"/>
        </w:rPr>
        <w:lastRenderedPageBreak/>
        <w:t>全球營運據點</w:t>
      </w:r>
      <w:bookmarkEnd w:id="8"/>
    </w:p>
    <w:p w14:paraId="0827F72A" w14:textId="7C468F6D" w:rsidR="00EE74A2" w:rsidRPr="0003119E" w:rsidRDefault="00EE74A2" w:rsidP="00EE74A2">
      <w:pPr>
        <w:spacing w:line="240" w:lineRule="auto"/>
        <w:rPr>
          <w:rFonts w:ascii="Times New Roman" w:eastAsia="標楷體" w:hAnsi="Times New Roman" w:cs="Times New Roman"/>
          <w:color w:val="000000" w:themeColor="text1"/>
          <w:sz w:val="24"/>
          <w:szCs w:val="24"/>
          <w:lang w:val="zh-TW"/>
        </w:rPr>
      </w:pPr>
      <w:r w:rsidRPr="0003119E">
        <w:rPr>
          <w:rFonts w:ascii="Times New Roman" w:eastAsia="標楷體" w:hAnsi="Times New Roman" w:cs="Times New Roman"/>
          <w:color w:val="000000" w:themeColor="text1"/>
          <w:sz w:val="24"/>
          <w:szCs w:val="24"/>
          <w:lang w:val="zh-TW"/>
        </w:rPr>
        <w:t>▼</w:t>
      </w:r>
      <w:r w:rsidRPr="0003119E">
        <w:rPr>
          <w:rFonts w:ascii="Times New Roman" w:eastAsia="標楷體" w:hAnsi="Times New Roman" w:cs="Times New Roman" w:hint="eastAsia"/>
          <w:color w:val="000000" w:themeColor="text1"/>
          <w:sz w:val="24"/>
          <w:szCs w:val="24"/>
          <w:lang w:val="zh-TW"/>
        </w:rPr>
        <w:t>宏于營運據點</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89"/>
        <w:gridCol w:w="4203"/>
        <w:gridCol w:w="2127"/>
      </w:tblGrid>
      <w:tr w:rsidR="00EE74A2" w:rsidRPr="0003119E" w14:paraId="0B5F6A3D" w14:textId="77777777" w:rsidTr="00146C05">
        <w:trPr>
          <w:trHeight w:val="431"/>
        </w:trPr>
        <w:tc>
          <w:tcPr>
            <w:tcW w:w="14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041B3AB" w14:textId="77777777" w:rsidR="00EE74A2" w:rsidRPr="0003119E" w:rsidRDefault="00EE74A2" w:rsidP="002D0604">
            <w:pPr>
              <w:spacing w:line="240" w:lineRule="auto"/>
              <w:jc w:val="center"/>
              <w:rPr>
                <w:rFonts w:ascii="Times New Roman" w:eastAsia="標楷體" w:hAnsi="Times New Roman" w:cs="Times New Roman"/>
                <w:b/>
                <w:color w:val="000000" w:themeColor="text1"/>
                <w:sz w:val="24"/>
                <w:szCs w:val="24"/>
                <w:lang w:val="zh-TW"/>
              </w:rPr>
            </w:pPr>
            <w:r w:rsidRPr="0003119E">
              <w:rPr>
                <w:rFonts w:ascii="Times New Roman" w:eastAsia="標楷體" w:hAnsi="Times New Roman" w:cs="Times New Roman" w:hint="eastAsia"/>
                <w:b/>
                <w:color w:val="000000" w:themeColor="text1"/>
                <w:sz w:val="24"/>
                <w:szCs w:val="24"/>
                <w:lang w:val="zh-TW"/>
              </w:rPr>
              <w:t>營運據點名稱</w:t>
            </w:r>
          </w:p>
        </w:tc>
        <w:tc>
          <w:tcPr>
            <w:tcW w:w="233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3965D71" w14:textId="77777777" w:rsidR="00EE74A2" w:rsidRPr="0003119E" w:rsidRDefault="00EE74A2" w:rsidP="002D0604">
            <w:pPr>
              <w:spacing w:line="240" w:lineRule="auto"/>
              <w:jc w:val="center"/>
              <w:rPr>
                <w:rFonts w:ascii="Times New Roman" w:eastAsia="標楷體" w:hAnsi="Times New Roman" w:cs="Times New Roman"/>
                <w:b/>
                <w:color w:val="000000" w:themeColor="text1"/>
                <w:sz w:val="24"/>
                <w:szCs w:val="24"/>
                <w:lang w:val="zh-TW"/>
              </w:rPr>
            </w:pPr>
            <w:r w:rsidRPr="0003119E">
              <w:rPr>
                <w:rFonts w:ascii="Times New Roman" w:eastAsia="標楷體" w:hAnsi="Times New Roman" w:cs="Times New Roman" w:hint="eastAsia"/>
                <w:b/>
                <w:color w:val="000000" w:themeColor="text1"/>
                <w:sz w:val="24"/>
                <w:szCs w:val="24"/>
                <w:lang w:val="zh-TW"/>
              </w:rPr>
              <w:t>地址</w:t>
            </w:r>
          </w:p>
        </w:tc>
        <w:tc>
          <w:tcPr>
            <w:tcW w:w="117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A8BAC57" w14:textId="74A8F555" w:rsidR="00EE74A2" w:rsidRPr="0003119E" w:rsidRDefault="002D0604" w:rsidP="002D0604">
            <w:pPr>
              <w:spacing w:line="240" w:lineRule="auto"/>
              <w:jc w:val="center"/>
              <w:rPr>
                <w:rFonts w:ascii="Times New Roman" w:eastAsia="標楷體" w:hAnsi="Times New Roman" w:cs="Times New Roman"/>
                <w:b/>
                <w:color w:val="000000" w:themeColor="text1"/>
                <w:sz w:val="24"/>
                <w:szCs w:val="24"/>
                <w:lang w:val="zh-TW"/>
              </w:rPr>
            </w:pPr>
            <w:r w:rsidRPr="0003119E">
              <w:rPr>
                <w:rFonts w:ascii="Times New Roman" w:eastAsia="標楷體" w:hAnsi="Times New Roman" w:cs="Times New Roman" w:hint="eastAsia"/>
                <w:b/>
                <w:color w:val="000000" w:themeColor="text1"/>
                <w:sz w:val="24"/>
                <w:szCs w:val="24"/>
                <w:lang w:val="zh-TW"/>
              </w:rPr>
              <w:t>聯絡方式</w:t>
            </w:r>
          </w:p>
        </w:tc>
      </w:tr>
      <w:tr w:rsidR="00EE74A2" w:rsidRPr="0003119E" w14:paraId="5A513DE7" w14:textId="77777777" w:rsidTr="00146C05">
        <w:trPr>
          <w:trHeight w:val="451"/>
        </w:trPr>
        <w:tc>
          <w:tcPr>
            <w:tcW w:w="14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67B5776" w14:textId="5E2C338D" w:rsidR="00EE74A2" w:rsidRPr="0003119E" w:rsidRDefault="002D0604" w:rsidP="002D0604">
            <w:pPr>
              <w:widowControl w:val="0"/>
              <w:spacing w:line="240" w:lineRule="auto"/>
              <w:ind w:hanging="1"/>
              <w:jc w:val="center"/>
              <w:rPr>
                <w:rFonts w:ascii="Times New Roman" w:eastAsia="標楷體" w:hAnsi="Times New Roman" w:cs="Times New Roman"/>
                <w:color w:val="000000" w:themeColor="text1"/>
                <w:sz w:val="24"/>
                <w:szCs w:val="24"/>
                <w:lang w:val="zh-TW"/>
              </w:rPr>
            </w:pPr>
            <w:r w:rsidRPr="0003119E">
              <w:rPr>
                <w:rFonts w:ascii="Times New Roman" w:eastAsia="標楷體" w:hAnsi="Times New Roman" w:cs="Times New Roman"/>
                <w:color w:val="000000" w:themeColor="text1"/>
                <w:sz w:val="24"/>
                <w:szCs w:val="24"/>
              </w:rPr>
              <w:t>宏于電機股份有限公司</w:t>
            </w:r>
            <w:r w:rsidRPr="0003119E">
              <w:rPr>
                <w:rFonts w:ascii="Times New Roman" w:eastAsia="標楷體" w:hAnsi="Times New Roman" w:cs="Times New Roman" w:hint="eastAsia"/>
                <w:color w:val="000000" w:themeColor="text1"/>
                <w:sz w:val="24"/>
                <w:szCs w:val="24"/>
              </w:rPr>
              <w:t xml:space="preserve"> </w:t>
            </w:r>
            <w:r w:rsidR="004F0C2E" w:rsidRPr="0003119E">
              <w:rPr>
                <w:rFonts w:ascii="Times New Roman" w:eastAsia="標楷體" w:hAnsi="Times New Roman" w:cs="Times New Roman" w:hint="eastAsia"/>
                <w:color w:val="000000" w:themeColor="text1"/>
                <w:sz w:val="24"/>
                <w:szCs w:val="24"/>
              </w:rPr>
              <w:t>總公司</w:t>
            </w:r>
          </w:p>
        </w:tc>
        <w:tc>
          <w:tcPr>
            <w:tcW w:w="233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D737A4" w14:textId="12697AA8" w:rsidR="00EE74A2" w:rsidRPr="0003119E" w:rsidRDefault="002D0604" w:rsidP="002D0604">
            <w:pPr>
              <w:widowControl w:val="0"/>
              <w:spacing w:line="240" w:lineRule="auto"/>
              <w:ind w:hanging="1"/>
              <w:jc w:val="center"/>
              <w:rPr>
                <w:rFonts w:ascii="Times New Roman" w:eastAsia="標楷體" w:hAnsi="Times New Roman" w:cs="Times New Roman"/>
                <w:color w:val="000000" w:themeColor="text1"/>
                <w:sz w:val="24"/>
                <w:szCs w:val="24"/>
                <w:lang w:val="zh-TW"/>
              </w:rPr>
            </w:pPr>
            <w:r w:rsidRPr="0003119E">
              <w:rPr>
                <w:rFonts w:ascii="Times New Roman" w:eastAsia="標楷體" w:hAnsi="Times New Roman" w:cs="Times New Roman"/>
                <w:color w:val="000000" w:themeColor="text1"/>
                <w:sz w:val="24"/>
                <w:szCs w:val="24"/>
              </w:rPr>
              <w:t>新北市樹林區武林街</w:t>
            </w:r>
            <w:r w:rsidRPr="0003119E">
              <w:rPr>
                <w:rFonts w:ascii="Times New Roman" w:eastAsia="標楷體" w:hAnsi="Times New Roman" w:cs="Times New Roman"/>
                <w:color w:val="000000" w:themeColor="text1"/>
                <w:sz w:val="24"/>
                <w:szCs w:val="24"/>
              </w:rPr>
              <w:t>2-3</w:t>
            </w:r>
            <w:r w:rsidRPr="0003119E">
              <w:rPr>
                <w:rFonts w:ascii="Times New Roman" w:eastAsia="標楷體" w:hAnsi="Times New Roman" w:cs="Times New Roman"/>
                <w:color w:val="000000" w:themeColor="text1"/>
                <w:sz w:val="24"/>
                <w:szCs w:val="24"/>
              </w:rPr>
              <w:t>號</w:t>
            </w:r>
          </w:p>
        </w:tc>
        <w:tc>
          <w:tcPr>
            <w:tcW w:w="117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7E4606" w14:textId="1FEF19A4" w:rsidR="00EE74A2" w:rsidRPr="0003119E" w:rsidRDefault="00852006" w:rsidP="00642FB7">
            <w:pPr>
              <w:widowControl w:val="0"/>
              <w:spacing w:line="240" w:lineRule="auto"/>
              <w:jc w:val="center"/>
              <w:rPr>
                <w:rFonts w:ascii="Times New Roman" w:eastAsia="標楷體" w:hAnsi="Times New Roman" w:cs="Times New Roman"/>
                <w:color w:val="000000" w:themeColor="text1"/>
                <w:sz w:val="24"/>
                <w:szCs w:val="24"/>
                <w:lang w:val="zh-TW"/>
              </w:rPr>
            </w:pPr>
            <w:r w:rsidRPr="0003119E">
              <w:rPr>
                <w:rFonts w:ascii="Times New Roman" w:eastAsia="標楷體" w:hAnsi="Times New Roman" w:cs="Times New Roman"/>
                <w:color w:val="000000" w:themeColor="text1"/>
                <w:sz w:val="24"/>
                <w:szCs w:val="24"/>
              </w:rPr>
              <w:t>（</w:t>
            </w:r>
            <w:r w:rsidR="002D0604" w:rsidRPr="0003119E">
              <w:rPr>
                <w:rFonts w:ascii="Times New Roman" w:eastAsia="標楷體" w:hAnsi="Times New Roman" w:cs="Times New Roman"/>
                <w:color w:val="000000" w:themeColor="text1"/>
                <w:sz w:val="24"/>
                <w:szCs w:val="24"/>
              </w:rPr>
              <w:t>02</w:t>
            </w:r>
            <w:r w:rsidRPr="0003119E">
              <w:rPr>
                <w:rFonts w:ascii="Times New Roman" w:eastAsia="標楷體" w:hAnsi="Times New Roman" w:cs="Times New Roman"/>
                <w:color w:val="000000" w:themeColor="text1"/>
                <w:sz w:val="24"/>
                <w:szCs w:val="24"/>
              </w:rPr>
              <w:t>）</w:t>
            </w:r>
            <w:r w:rsidR="002D0604" w:rsidRPr="0003119E">
              <w:rPr>
                <w:rFonts w:ascii="Times New Roman" w:eastAsia="標楷體" w:hAnsi="Times New Roman" w:cs="Times New Roman"/>
                <w:color w:val="000000" w:themeColor="text1"/>
                <w:sz w:val="24"/>
                <w:szCs w:val="24"/>
              </w:rPr>
              <w:t>2681-8008</w:t>
            </w:r>
          </w:p>
        </w:tc>
      </w:tr>
      <w:tr w:rsidR="00EE74A2" w:rsidRPr="0003119E" w14:paraId="41C34E07" w14:textId="77777777" w:rsidTr="00146C05">
        <w:trPr>
          <w:trHeight w:val="471"/>
        </w:trPr>
        <w:tc>
          <w:tcPr>
            <w:tcW w:w="14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C0AC25" w14:textId="1F200EAE" w:rsidR="00EE74A2" w:rsidRPr="0003119E" w:rsidRDefault="002D0604" w:rsidP="002D0604">
            <w:pPr>
              <w:widowControl w:val="0"/>
              <w:spacing w:line="240" w:lineRule="auto"/>
              <w:ind w:hanging="1"/>
              <w:jc w:val="center"/>
              <w:rPr>
                <w:rFonts w:ascii="Times New Roman" w:eastAsia="標楷體" w:hAnsi="Times New Roman" w:cs="Times New Roman"/>
                <w:color w:val="000000" w:themeColor="text1"/>
                <w:sz w:val="24"/>
                <w:szCs w:val="24"/>
                <w:lang w:val="zh-TW"/>
              </w:rPr>
            </w:pPr>
            <w:r w:rsidRPr="0003119E">
              <w:rPr>
                <w:rFonts w:ascii="Times New Roman" w:eastAsia="標楷體" w:hAnsi="Times New Roman" w:cs="Times New Roman" w:hint="eastAsia"/>
                <w:color w:val="000000" w:themeColor="text1"/>
                <w:sz w:val="24"/>
                <w:szCs w:val="24"/>
                <w:lang w:val="zh-TW"/>
              </w:rPr>
              <w:t>高雄辦事處</w:t>
            </w:r>
          </w:p>
        </w:tc>
        <w:tc>
          <w:tcPr>
            <w:tcW w:w="233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98F07D" w14:textId="1681868C" w:rsidR="00EE74A2" w:rsidRPr="0003119E" w:rsidRDefault="002D0604" w:rsidP="002D0604">
            <w:pPr>
              <w:widowControl w:val="0"/>
              <w:spacing w:line="240" w:lineRule="auto"/>
              <w:ind w:hanging="1"/>
              <w:jc w:val="center"/>
              <w:rPr>
                <w:rFonts w:ascii="Times New Roman" w:eastAsia="標楷體" w:hAnsi="Times New Roman" w:cs="Times New Roman"/>
                <w:color w:val="000000" w:themeColor="text1"/>
                <w:sz w:val="24"/>
                <w:szCs w:val="24"/>
                <w:lang w:val="zh-TW"/>
              </w:rPr>
            </w:pPr>
            <w:r w:rsidRPr="0003119E">
              <w:rPr>
                <w:rFonts w:ascii="Times New Roman" w:eastAsia="標楷體" w:hAnsi="Times New Roman" w:cs="Times New Roman" w:hint="eastAsia"/>
                <w:color w:val="000000" w:themeColor="text1"/>
                <w:sz w:val="24"/>
                <w:szCs w:val="24"/>
                <w:lang w:val="zh-TW"/>
              </w:rPr>
              <w:t>高雄市前鎮區和誠街</w:t>
            </w:r>
            <w:r w:rsidRPr="0003119E">
              <w:rPr>
                <w:rFonts w:ascii="Times New Roman" w:eastAsia="標楷體" w:hAnsi="Times New Roman" w:cs="Times New Roman" w:hint="eastAsia"/>
                <w:color w:val="000000" w:themeColor="text1"/>
                <w:sz w:val="24"/>
                <w:szCs w:val="24"/>
                <w:lang w:val="zh-TW"/>
              </w:rPr>
              <w:t>7</w:t>
            </w:r>
            <w:r w:rsidRPr="0003119E">
              <w:rPr>
                <w:rFonts w:ascii="Times New Roman" w:eastAsia="標楷體" w:hAnsi="Times New Roman" w:cs="Times New Roman" w:hint="eastAsia"/>
                <w:color w:val="000000" w:themeColor="text1"/>
                <w:sz w:val="24"/>
                <w:szCs w:val="24"/>
                <w:lang w:val="zh-TW"/>
              </w:rPr>
              <w:t>巷</w:t>
            </w:r>
            <w:r w:rsidRPr="0003119E">
              <w:rPr>
                <w:rFonts w:ascii="Times New Roman" w:eastAsia="標楷體" w:hAnsi="Times New Roman" w:cs="Times New Roman" w:hint="eastAsia"/>
                <w:color w:val="000000" w:themeColor="text1"/>
                <w:sz w:val="24"/>
                <w:szCs w:val="24"/>
                <w:lang w:val="zh-TW"/>
              </w:rPr>
              <w:t>14</w:t>
            </w:r>
            <w:r w:rsidRPr="0003119E">
              <w:rPr>
                <w:rFonts w:ascii="Times New Roman" w:eastAsia="標楷體" w:hAnsi="Times New Roman" w:cs="Times New Roman" w:hint="eastAsia"/>
                <w:color w:val="000000" w:themeColor="text1"/>
                <w:sz w:val="24"/>
                <w:szCs w:val="24"/>
                <w:lang w:val="zh-TW"/>
              </w:rPr>
              <w:t>號</w:t>
            </w:r>
          </w:p>
        </w:tc>
        <w:tc>
          <w:tcPr>
            <w:tcW w:w="117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4EDEB9" w14:textId="442D1EE4" w:rsidR="00EE74A2" w:rsidRPr="0003119E" w:rsidRDefault="00852006" w:rsidP="00642FB7">
            <w:pPr>
              <w:widowControl w:val="0"/>
              <w:spacing w:line="240" w:lineRule="auto"/>
              <w:jc w:val="center"/>
              <w:rPr>
                <w:rFonts w:ascii="Times New Roman" w:eastAsia="標楷體" w:hAnsi="Times New Roman" w:cs="Times New Roman"/>
                <w:color w:val="000000" w:themeColor="text1"/>
                <w:sz w:val="24"/>
                <w:szCs w:val="24"/>
                <w:lang w:val="zh-TW"/>
              </w:rPr>
            </w:pPr>
            <w:r w:rsidRPr="0003119E">
              <w:rPr>
                <w:rFonts w:ascii="Times New Roman" w:eastAsia="標楷體" w:hAnsi="Times New Roman" w:cs="Times New Roman"/>
                <w:color w:val="000000" w:themeColor="text1"/>
                <w:sz w:val="24"/>
                <w:szCs w:val="24"/>
              </w:rPr>
              <w:t>（</w:t>
            </w:r>
            <w:r w:rsidR="002D0604" w:rsidRPr="0003119E">
              <w:rPr>
                <w:rFonts w:ascii="Times New Roman" w:eastAsia="標楷體" w:hAnsi="Times New Roman" w:cs="Times New Roman" w:hint="eastAsia"/>
                <w:color w:val="000000" w:themeColor="text1"/>
                <w:sz w:val="24"/>
                <w:szCs w:val="24"/>
                <w:lang w:val="zh-TW"/>
              </w:rPr>
              <w:t>0</w:t>
            </w:r>
            <w:r w:rsidR="002D0604" w:rsidRPr="0003119E">
              <w:rPr>
                <w:rFonts w:ascii="Times New Roman" w:eastAsia="標楷體" w:hAnsi="Times New Roman" w:cs="Times New Roman"/>
                <w:color w:val="000000" w:themeColor="text1"/>
                <w:sz w:val="24"/>
                <w:szCs w:val="24"/>
                <w:lang w:val="zh-TW"/>
              </w:rPr>
              <w:t>7</w:t>
            </w:r>
            <w:r w:rsidRPr="0003119E">
              <w:rPr>
                <w:rFonts w:ascii="Times New Roman" w:eastAsia="標楷體" w:hAnsi="Times New Roman" w:cs="Times New Roman"/>
                <w:color w:val="000000" w:themeColor="text1"/>
                <w:sz w:val="24"/>
                <w:szCs w:val="24"/>
              </w:rPr>
              <w:t>）</w:t>
            </w:r>
            <w:r w:rsidR="002D0604" w:rsidRPr="0003119E">
              <w:rPr>
                <w:rFonts w:ascii="Times New Roman" w:eastAsia="標楷體" w:hAnsi="Times New Roman" w:cs="Times New Roman" w:hint="eastAsia"/>
                <w:color w:val="000000" w:themeColor="text1"/>
                <w:sz w:val="24"/>
                <w:szCs w:val="24"/>
              </w:rPr>
              <w:t>7</w:t>
            </w:r>
            <w:r w:rsidR="002D0604" w:rsidRPr="0003119E">
              <w:rPr>
                <w:rFonts w:ascii="Times New Roman" w:eastAsia="標楷體" w:hAnsi="Times New Roman" w:cs="Times New Roman"/>
                <w:color w:val="000000" w:themeColor="text1"/>
                <w:sz w:val="24"/>
                <w:szCs w:val="24"/>
                <w:lang w:val="zh-TW"/>
              </w:rPr>
              <w:t>811-3558</w:t>
            </w:r>
          </w:p>
        </w:tc>
      </w:tr>
      <w:tr w:rsidR="002D0604" w:rsidRPr="0003119E" w14:paraId="0BE1C621" w14:textId="77777777" w:rsidTr="00146C05">
        <w:trPr>
          <w:trHeight w:val="1482"/>
        </w:trPr>
        <w:tc>
          <w:tcPr>
            <w:tcW w:w="14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7EF9076" w14:textId="142D1080" w:rsidR="002D0604" w:rsidRPr="0003119E" w:rsidRDefault="002D0604" w:rsidP="002D0604">
            <w:pPr>
              <w:widowControl w:val="0"/>
              <w:spacing w:line="240" w:lineRule="auto"/>
              <w:ind w:hanging="1"/>
              <w:jc w:val="center"/>
              <w:rPr>
                <w:rFonts w:ascii="Times New Roman" w:eastAsia="標楷體" w:hAnsi="Times New Roman" w:cs="Times New Roman"/>
                <w:color w:val="000000" w:themeColor="text1"/>
                <w:sz w:val="24"/>
                <w:szCs w:val="24"/>
                <w:lang w:val="zh-TW"/>
              </w:rPr>
            </w:pPr>
            <w:r w:rsidRPr="0003119E">
              <w:rPr>
                <w:rFonts w:ascii="Times New Roman" w:eastAsia="標楷體" w:hAnsi="Times New Roman" w:cs="Times New Roman" w:hint="eastAsia"/>
                <w:color w:val="000000" w:themeColor="text1"/>
                <w:sz w:val="24"/>
                <w:szCs w:val="24"/>
                <w:lang w:val="zh-TW"/>
              </w:rPr>
              <w:t>越南分公司</w:t>
            </w:r>
          </w:p>
        </w:tc>
        <w:tc>
          <w:tcPr>
            <w:tcW w:w="233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C85B917" w14:textId="7111CB63" w:rsidR="002D0604" w:rsidRPr="0003119E" w:rsidRDefault="002D0604" w:rsidP="0003409C">
            <w:pPr>
              <w:widowControl w:val="0"/>
              <w:spacing w:line="320" w:lineRule="exact"/>
              <w:ind w:leftChars="63" w:left="139" w:rightChars="39" w:right="86"/>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Office 0701, 7th Floor, Luxury Building, Block D32, Cau Giay New Urban Area, Yen Hoa Ward, Cau Giay District, Hanoi City, Vietnam.</w:t>
            </w:r>
          </w:p>
        </w:tc>
        <w:tc>
          <w:tcPr>
            <w:tcW w:w="117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1A6001" w14:textId="1D1F7C75" w:rsidR="002D0604" w:rsidRPr="0003119E" w:rsidRDefault="002D0604" w:rsidP="002D0604">
            <w:pPr>
              <w:widowControl w:val="0"/>
              <w:spacing w:line="240" w:lineRule="auto"/>
              <w:ind w:hanging="1"/>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yanvu@hyecvn.com</w:t>
            </w:r>
          </w:p>
        </w:tc>
      </w:tr>
    </w:tbl>
    <w:p w14:paraId="4F18809F" w14:textId="68DB11CF" w:rsidR="00EE74A2" w:rsidRPr="0003119E" w:rsidRDefault="00EE74A2" w:rsidP="008E7294">
      <w:pPr>
        <w:rPr>
          <w:rFonts w:ascii="Times New Roman" w:eastAsia="標楷體" w:hAnsi="Times New Roman" w:cs="Times New Roman"/>
          <w:b/>
          <w:noProof/>
          <w:color w:val="000000" w:themeColor="text1"/>
          <w:sz w:val="32"/>
        </w:rPr>
      </w:pPr>
      <w:r w:rsidRPr="0003119E">
        <w:rPr>
          <w:rFonts w:ascii="Times New Roman" w:eastAsia="標楷體" w:hAnsi="Times New Roman" w:cs="Times New Roman"/>
          <w:b/>
          <w:noProof/>
          <w:color w:val="000000" w:themeColor="text1"/>
          <w:sz w:val="32"/>
        </w:rPr>
        <w:br w:type="page"/>
      </w:r>
    </w:p>
    <w:p w14:paraId="6EE4BC1F" w14:textId="4BB3A3D4" w:rsidR="00504E20" w:rsidRPr="0003119E" w:rsidRDefault="008C631D" w:rsidP="006C7FCA">
      <w:pPr>
        <w:pBdr>
          <w:top w:val="nil"/>
          <w:left w:val="nil"/>
          <w:bottom w:val="nil"/>
          <w:right w:val="nil"/>
          <w:between w:val="nil"/>
        </w:pBdr>
        <w:spacing w:after="120" w:line="400" w:lineRule="exact"/>
        <w:outlineLvl w:val="1"/>
        <w:rPr>
          <w:rFonts w:ascii="Times New Roman" w:eastAsia="標楷體" w:hAnsi="Times New Roman" w:cs="Times New Roman"/>
          <w:b/>
          <w:color w:val="000000" w:themeColor="text1"/>
          <w:sz w:val="32"/>
        </w:rPr>
      </w:pPr>
      <w:bookmarkStart w:id="9" w:name="_Toc202863809"/>
      <w:r w:rsidRPr="0003119E">
        <w:rPr>
          <w:noProof/>
          <w:color w:val="000000" w:themeColor="text1"/>
        </w:rPr>
        <w:lastRenderedPageBreak/>
        <w:drawing>
          <wp:anchor distT="0" distB="0" distL="114300" distR="114300" simplePos="0" relativeHeight="251679744" behindDoc="0" locked="0" layoutInCell="1" allowOverlap="1" wp14:anchorId="3D44FE2B" wp14:editId="1EC155E6">
            <wp:simplePos x="0" y="0"/>
            <wp:positionH relativeFrom="margin">
              <wp:posOffset>-332740</wp:posOffset>
            </wp:positionH>
            <wp:positionV relativeFrom="margin">
              <wp:posOffset>417830</wp:posOffset>
            </wp:positionV>
            <wp:extent cx="6687185" cy="2450465"/>
            <wp:effectExtent l="0" t="0" r="0" b="0"/>
            <wp:wrapSquare wrapText="bothSides"/>
            <wp:docPr id="353687829" name="圖片 1" descr="一張含有 螢幕擷取畫面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687829" name="圖片 1" descr="一張含有 螢幕擷取畫面 的圖片&#10;&#10;AI 產生的內容可能不正確。"/>
                    <pic:cNvPicPr>
                      <a:picLocks noChangeAspect="1" noChangeArrowheads="1"/>
                    </pic:cNvPicPr>
                  </pic:nvPicPr>
                  <pic:blipFill rotWithShape="1">
                    <a:blip r:embed="rId9">
                      <a:extLst>
                        <a:ext uri="{28A0092B-C50C-407E-A947-70E740481C1C}">
                          <a14:useLocalDpi xmlns:a14="http://schemas.microsoft.com/office/drawing/2010/main" val="0"/>
                        </a:ext>
                      </a:extLst>
                    </a:blip>
                    <a:srcRect l="2048" r="2397"/>
                    <a:stretch/>
                  </pic:blipFill>
                  <pic:spPr bwMode="auto">
                    <a:xfrm>
                      <a:off x="0" y="0"/>
                      <a:ext cx="6687185" cy="2450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64F7" w:rsidRPr="0003119E">
        <w:rPr>
          <w:rFonts w:ascii="Times New Roman" w:eastAsia="標楷體" w:hAnsi="Times New Roman" w:cs="Times New Roman" w:hint="eastAsia"/>
          <w:b/>
          <w:noProof/>
          <w:color w:val="000000" w:themeColor="text1"/>
          <w:sz w:val="32"/>
        </w:rPr>
        <w:t>歷史沿革</w:t>
      </w:r>
      <w:bookmarkEnd w:id="9"/>
    </w:p>
    <w:p w14:paraId="10CC6D9A" w14:textId="675F3CFD" w:rsidR="00884760" w:rsidRPr="0003119E" w:rsidRDefault="00884760">
      <w:pPr>
        <w:rPr>
          <w:rFonts w:ascii="Times New Roman" w:eastAsia="標楷體" w:hAnsi="Times New Roman" w:cs="Times New Roman"/>
          <w:b/>
          <w:color w:val="000000" w:themeColor="text1"/>
          <w:sz w:val="32"/>
          <w:szCs w:val="32"/>
        </w:rPr>
      </w:pPr>
      <w:r w:rsidRPr="0003119E">
        <w:rPr>
          <w:rFonts w:ascii="Times New Roman" w:eastAsia="標楷體" w:hAnsi="Times New Roman" w:cs="Times New Roman"/>
          <w:b/>
          <w:color w:val="000000" w:themeColor="text1"/>
          <w:sz w:val="32"/>
          <w:szCs w:val="32"/>
        </w:rPr>
        <w:br w:type="page"/>
      </w:r>
    </w:p>
    <w:p w14:paraId="08FDF32B" w14:textId="1B3DE17E" w:rsidR="00CE0BDF" w:rsidRPr="0003119E" w:rsidRDefault="00C5543D" w:rsidP="00BF6B4D">
      <w:pPr>
        <w:outlineLvl w:val="1"/>
        <w:rPr>
          <w:rFonts w:ascii="Times New Roman" w:eastAsia="標楷體" w:hAnsi="Times New Roman" w:cs="Times New Roman"/>
          <w:b/>
          <w:color w:val="000000" w:themeColor="text1"/>
          <w:sz w:val="32"/>
          <w:szCs w:val="36"/>
        </w:rPr>
      </w:pPr>
      <w:bookmarkStart w:id="10" w:name="_Toc202863810"/>
      <w:r w:rsidRPr="0003119E">
        <w:rPr>
          <w:rFonts w:ascii="Times New Roman" w:eastAsia="標楷體" w:hAnsi="Times New Roman" w:cs="Times New Roman"/>
          <w:b/>
          <w:color w:val="000000" w:themeColor="text1"/>
          <w:sz w:val="32"/>
          <w:szCs w:val="36"/>
        </w:rPr>
        <w:lastRenderedPageBreak/>
        <w:t>宏于服務項目</w:t>
      </w:r>
      <w:bookmarkEnd w:id="10"/>
    </w:p>
    <w:p w14:paraId="0382D2D8" w14:textId="638F900B" w:rsidR="0060155B" w:rsidRPr="0003119E" w:rsidRDefault="0060155B" w:rsidP="00852006">
      <w:pPr>
        <w:snapToGrid w:val="0"/>
        <w:spacing w:afterLines="50" w:after="120" w:line="400" w:lineRule="exact"/>
        <w:ind w:firstLineChars="200" w:firstLine="480"/>
        <w:jc w:val="both"/>
        <w:rPr>
          <w:rFonts w:ascii="Times New Roman" w:eastAsia="標楷體" w:hAnsi="Times New Roman" w:cs="Times New Roman"/>
          <w:b/>
          <w:color w:val="000000" w:themeColor="text1"/>
          <w:sz w:val="36"/>
          <w:szCs w:val="36"/>
        </w:rPr>
      </w:pPr>
      <w:r w:rsidRPr="0003119E">
        <w:rPr>
          <w:rFonts w:ascii="Times New Roman" w:eastAsia="標楷體" w:hAnsi="Times New Roman" w:cs="Times New Roman"/>
          <w:color w:val="000000" w:themeColor="text1"/>
          <w:sz w:val="24"/>
        </w:rPr>
        <w:t>宏于電機提供多元化電力相關產品與服務，涵蓋配電盤、智慧配電盤、</w:t>
      </w:r>
      <w:r w:rsidRPr="0003119E">
        <w:rPr>
          <w:rFonts w:ascii="Times New Roman" w:eastAsia="標楷體" w:hAnsi="Times New Roman" w:cs="Times New Roman"/>
          <w:color w:val="000000" w:themeColor="text1"/>
          <w:sz w:val="24"/>
        </w:rPr>
        <w:t>ECO</w:t>
      </w:r>
      <w:r w:rsidRPr="0003119E">
        <w:rPr>
          <w:rFonts w:ascii="Times New Roman" w:eastAsia="標楷體" w:hAnsi="Times New Roman" w:cs="Times New Roman"/>
          <w:color w:val="000000" w:themeColor="text1"/>
          <w:sz w:val="24"/>
        </w:rPr>
        <w:t>低碳電力盤、能源管理系統、銅排加工與電力模組組裝，並延伸至太陽能與儲能系統的整合規劃與現場施工，為客戶提供一站式電力解決方案。</w:t>
      </w:r>
    </w:p>
    <w:p w14:paraId="4ED6FF95" w14:textId="678E71B3" w:rsidR="00D839F3" w:rsidRPr="0003119E" w:rsidRDefault="008A5148">
      <w:pPr>
        <w:rPr>
          <w:rFonts w:ascii="Times New Roman" w:eastAsia="標楷體" w:hAnsi="Times New Roman" w:cs="Times New Roman"/>
          <w:b/>
          <w:color w:val="000000" w:themeColor="text1"/>
          <w:sz w:val="36"/>
          <w:szCs w:val="36"/>
        </w:rPr>
      </w:pPr>
      <w:r w:rsidRPr="0003119E">
        <w:rPr>
          <w:rFonts w:ascii="Times New Roman" w:eastAsia="標楷體" w:hAnsi="Times New Roman" w:cs="Times New Roman"/>
          <w:b/>
          <w:noProof/>
          <w:color w:val="000000" w:themeColor="text1"/>
          <w:sz w:val="32"/>
          <w:szCs w:val="28"/>
        </w:rPr>
        <w:drawing>
          <wp:inline distT="0" distB="0" distL="0" distR="0" wp14:anchorId="2AD1C9F3" wp14:editId="771014B2">
            <wp:extent cx="5537411" cy="2703830"/>
            <wp:effectExtent l="0" t="0" r="6350" b="1270"/>
            <wp:docPr id="1767191084" name="圖片 1" descr="一張含有 文字, 螢幕擷取畫面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191084" name="圖片 1" descr="一張含有 文字, 螢幕擷取畫面 的圖片&#10;&#10;AI 產生的內容可能不正確。"/>
                    <pic:cNvPicPr/>
                  </pic:nvPicPr>
                  <pic:blipFill rotWithShape="1">
                    <a:blip r:embed="rId10"/>
                    <a:srcRect t="9750"/>
                    <a:stretch/>
                  </pic:blipFill>
                  <pic:spPr bwMode="auto">
                    <a:xfrm>
                      <a:off x="0" y="0"/>
                      <a:ext cx="5548055" cy="2709028"/>
                    </a:xfrm>
                    <a:prstGeom prst="rect">
                      <a:avLst/>
                    </a:prstGeom>
                    <a:ln>
                      <a:noFill/>
                    </a:ln>
                    <a:extLst>
                      <a:ext uri="{53640926-AAD7-44D8-BBD7-CCE9431645EC}">
                        <a14:shadowObscured xmlns:a14="http://schemas.microsoft.com/office/drawing/2010/main"/>
                      </a:ext>
                    </a:extLst>
                  </pic:spPr>
                </pic:pic>
              </a:graphicData>
            </a:graphic>
          </wp:inline>
        </w:drawing>
      </w:r>
    </w:p>
    <w:p w14:paraId="3D6B197A" w14:textId="77777777" w:rsidR="00B65D3D" w:rsidRPr="0003119E" w:rsidRDefault="00B65D3D">
      <w:pPr>
        <w:rPr>
          <w:rFonts w:ascii="Times New Roman" w:eastAsia="標楷體" w:hAnsi="Times New Roman" w:cs="Times New Roman"/>
          <w:b/>
          <w:color w:val="000000" w:themeColor="text1"/>
          <w:sz w:val="32"/>
          <w:szCs w:val="36"/>
        </w:rPr>
      </w:pPr>
      <w:r w:rsidRPr="0003119E">
        <w:rPr>
          <w:rFonts w:ascii="Times New Roman" w:eastAsia="標楷體" w:hAnsi="Times New Roman" w:cs="Times New Roman"/>
          <w:b/>
          <w:color w:val="000000" w:themeColor="text1"/>
          <w:sz w:val="32"/>
          <w:szCs w:val="36"/>
        </w:rPr>
        <w:br w:type="page"/>
      </w:r>
    </w:p>
    <w:p w14:paraId="34951A9E" w14:textId="0B32F845" w:rsidR="00C5543D" w:rsidRPr="0003119E" w:rsidRDefault="00C5543D" w:rsidP="008057E0">
      <w:pPr>
        <w:pStyle w:val="af"/>
        <w:numPr>
          <w:ilvl w:val="0"/>
          <w:numId w:val="64"/>
        </w:numPr>
        <w:spacing w:beforeLines="50" w:before="120" w:line="400" w:lineRule="exact"/>
        <w:ind w:leftChars="0"/>
        <w:rPr>
          <w:rFonts w:ascii="Times New Roman" w:eastAsia="標楷體" w:hAnsi="Times New Roman" w:cs="Times New Roman"/>
          <w:b/>
          <w:color w:val="000000" w:themeColor="text1"/>
          <w:sz w:val="28"/>
          <w:szCs w:val="36"/>
        </w:rPr>
      </w:pPr>
      <w:r w:rsidRPr="0003119E">
        <w:rPr>
          <w:rFonts w:ascii="Times New Roman" w:eastAsia="標楷體" w:hAnsi="Times New Roman" w:cs="Times New Roman"/>
          <w:b/>
          <w:color w:val="000000" w:themeColor="text1"/>
          <w:sz w:val="28"/>
          <w:szCs w:val="36"/>
        </w:rPr>
        <w:lastRenderedPageBreak/>
        <w:t>配電盤產品</w:t>
      </w:r>
    </w:p>
    <w:p w14:paraId="1464EF9A" w14:textId="0B5D434C" w:rsidR="0003409C" w:rsidRPr="0003119E" w:rsidRDefault="0003409C" w:rsidP="00C17CC6">
      <w:pPr>
        <w:snapToGrid w:val="0"/>
        <w:spacing w:beforeLines="50" w:before="120" w:afterLines="50" w:after="120" w:line="400" w:lineRule="exact"/>
        <w:ind w:firstLineChars="200" w:firstLine="480"/>
        <w:jc w:val="both"/>
        <w:rPr>
          <w:rFonts w:ascii="Times New Roman" w:eastAsia="標楷體" w:hAnsi="Times New Roman" w:cs="Times New Roman"/>
          <w:color w:val="000000" w:themeColor="text1"/>
          <w:sz w:val="24"/>
          <w:szCs w:val="27"/>
          <w:shd w:val="clear" w:color="auto" w:fill="FFFFFF"/>
        </w:rPr>
      </w:pPr>
      <w:r w:rsidRPr="0003119E">
        <w:rPr>
          <w:rFonts w:ascii="Times New Roman" w:eastAsia="標楷體" w:hAnsi="Times New Roman" w:cs="Times New Roman"/>
          <w:color w:val="000000" w:themeColor="text1"/>
          <w:sz w:val="24"/>
          <w:szCs w:val="27"/>
          <w:shd w:val="clear" w:color="auto" w:fill="FFFFFF"/>
        </w:rPr>
        <w:t>宏于電機超過</w:t>
      </w:r>
      <w:r w:rsidRPr="0003119E">
        <w:rPr>
          <w:rFonts w:ascii="Times New Roman" w:eastAsia="標楷體" w:hAnsi="Times New Roman" w:cs="Times New Roman"/>
          <w:color w:val="000000" w:themeColor="text1"/>
          <w:sz w:val="24"/>
          <w:szCs w:val="27"/>
          <w:shd w:val="clear" w:color="auto" w:fill="FFFFFF"/>
        </w:rPr>
        <w:t>30</w:t>
      </w:r>
      <w:r w:rsidRPr="0003119E">
        <w:rPr>
          <w:rFonts w:ascii="Times New Roman" w:eastAsia="標楷體" w:hAnsi="Times New Roman" w:cs="Times New Roman"/>
          <w:color w:val="000000" w:themeColor="text1"/>
          <w:sz w:val="24"/>
          <w:szCs w:val="27"/>
          <w:shd w:val="clear" w:color="auto" w:fill="FFFFFF"/>
        </w:rPr>
        <w:t>年實務經驗，設計、製造、安裝、維護一條龍專業服務。專業團隊，規劃電力系統架構與設備空間，符合</w:t>
      </w:r>
      <w:r w:rsidRPr="0003119E">
        <w:rPr>
          <w:rFonts w:ascii="Times New Roman" w:eastAsia="標楷體" w:hAnsi="Times New Roman" w:cs="Times New Roman"/>
          <w:color w:val="000000" w:themeColor="text1"/>
          <w:sz w:val="24"/>
          <w:szCs w:val="27"/>
          <w:shd w:val="clear" w:color="auto" w:fill="FFFFFF"/>
        </w:rPr>
        <w:t>IEC</w:t>
      </w:r>
      <w:r w:rsidRPr="0003119E">
        <w:rPr>
          <w:rFonts w:ascii="Times New Roman" w:eastAsia="標楷體" w:hAnsi="Times New Roman" w:cs="Times New Roman"/>
          <w:color w:val="000000" w:themeColor="text1"/>
          <w:sz w:val="24"/>
          <w:szCs w:val="27"/>
          <w:shd w:val="clear" w:color="auto" w:fill="FFFFFF"/>
        </w:rPr>
        <w:t>國際電力安全認證、</w:t>
      </w:r>
      <w:r w:rsidRPr="0003119E">
        <w:rPr>
          <w:rFonts w:ascii="Times New Roman" w:eastAsia="標楷體" w:hAnsi="Times New Roman" w:cs="Times New Roman"/>
          <w:color w:val="000000" w:themeColor="text1"/>
          <w:sz w:val="24"/>
          <w:szCs w:val="27"/>
          <w:shd w:val="clear" w:color="auto" w:fill="FFFFFF"/>
        </w:rPr>
        <w:t>ISO</w:t>
      </w:r>
      <w:r w:rsidRPr="0003119E">
        <w:rPr>
          <w:rFonts w:ascii="Times New Roman" w:eastAsia="標楷體" w:hAnsi="Times New Roman" w:cs="Times New Roman"/>
          <w:color w:val="000000" w:themeColor="text1"/>
          <w:sz w:val="24"/>
          <w:szCs w:val="27"/>
          <w:shd w:val="clear" w:color="auto" w:fill="FFFFFF"/>
        </w:rPr>
        <w:t>管理品質認證。</w:t>
      </w:r>
      <w:r w:rsidR="00A80225" w:rsidRPr="0003119E">
        <w:rPr>
          <w:rFonts w:ascii="Times New Roman" w:eastAsia="標楷體" w:hAnsi="Times New Roman" w:cs="Times New Roman"/>
          <w:color w:val="000000" w:themeColor="text1"/>
          <w:sz w:val="24"/>
          <w:szCs w:val="27"/>
          <w:shd w:val="clear" w:color="auto" w:fill="FFFFFF"/>
        </w:rPr>
        <w:t>在硬體設備方面，涵蓋高壓與低壓配電盤，搭配自主開發的</w:t>
      </w:r>
      <w:r w:rsidR="00A80225" w:rsidRPr="0003119E">
        <w:rPr>
          <w:rFonts w:ascii="Times New Roman" w:eastAsia="標楷體" w:hAnsi="Times New Roman" w:cs="Times New Roman"/>
          <w:color w:val="000000" w:themeColor="text1"/>
          <w:sz w:val="24"/>
          <w:szCs w:val="27"/>
          <w:shd w:val="clear" w:color="auto" w:fill="FFFFFF"/>
        </w:rPr>
        <w:t xml:space="preserve"> iPanel </w:t>
      </w:r>
      <w:r w:rsidR="00A80225" w:rsidRPr="0003119E">
        <w:rPr>
          <w:rFonts w:ascii="Times New Roman" w:eastAsia="標楷體" w:hAnsi="Times New Roman" w:cs="Times New Roman"/>
          <w:color w:val="000000" w:themeColor="text1"/>
          <w:sz w:val="24"/>
          <w:szCs w:val="27"/>
          <w:shd w:val="clear" w:color="auto" w:fill="FFFFFF"/>
        </w:rPr>
        <w:t>電力雲端監控系統，實現內外兼顧的電力解決方案。系統可</w:t>
      </w:r>
      <w:r w:rsidR="00A80225" w:rsidRPr="0003119E">
        <w:rPr>
          <w:rFonts w:ascii="Times New Roman" w:eastAsia="標楷體" w:hAnsi="Times New Roman" w:cs="Times New Roman"/>
          <w:color w:val="000000" w:themeColor="text1"/>
          <w:sz w:val="24"/>
          <w:szCs w:val="27"/>
          <w:shd w:val="clear" w:color="auto" w:fill="FFFFFF"/>
        </w:rPr>
        <w:t>24</w:t>
      </w:r>
      <w:r w:rsidR="00A80225" w:rsidRPr="0003119E">
        <w:rPr>
          <w:rFonts w:ascii="Times New Roman" w:eastAsia="標楷體" w:hAnsi="Times New Roman" w:cs="Times New Roman"/>
          <w:color w:val="000000" w:themeColor="text1"/>
          <w:sz w:val="24"/>
          <w:szCs w:val="27"/>
          <w:shd w:val="clear" w:color="auto" w:fill="FFFFFF"/>
        </w:rPr>
        <w:t>小時不間斷監控電力狀態，強化人員作業安全，同時降低故障反應時間與維護成本，提供企業最安全、高效的電力輸送與設備管理服務。</w:t>
      </w:r>
    </w:p>
    <w:tbl>
      <w:tblPr>
        <w:tblStyle w:val="af0"/>
        <w:tblW w:w="5000" w:type="pct"/>
        <w:tblLook w:val="04A0" w:firstRow="1" w:lastRow="0" w:firstColumn="1" w:lastColumn="0" w:noHBand="0" w:noVBand="1"/>
      </w:tblPr>
      <w:tblGrid>
        <w:gridCol w:w="4444"/>
        <w:gridCol w:w="4575"/>
      </w:tblGrid>
      <w:tr w:rsidR="00B65D3D" w:rsidRPr="0003119E" w14:paraId="585BB03F" w14:textId="77777777" w:rsidTr="00E155B3">
        <w:trPr>
          <w:trHeight w:val="4743"/>
        </w:trPr>
        <w:tc>
          <w:tcPr>
            <w:tcW w:w="5000" w:type="pct"/>
            <w:gridSpan w:val="2"/>
          </w:tcPr>
          <w:p w14:paraId="7883D721" w14:textId="0285C07F" w:rsidR="00AA319C" w:rsidRPr="0003119E" w:rsidRDefault="00AA319C" w:rsidP="00AA319C">
            <w:pPr>
              <w:pStyle w:val="af"/>
              <w:numPr>
                <w:ilvl w:val="0"/>
                <w:numId w:val="2"/>
              </w:numPr>
              <w:spacing w:line="400" w:lineRule="exact"/>
              <w:ind w:leftChars="0"/>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color w:val="000000" w:themeColor="text1"/>
                <w:sz w:val="24"/>
                <w:szCs w:val="36"/>
              </w:rPr>
              <w:t>符合國家標準</w:t>
            </w:r>
            <w:r w:rsidRPr="0003119E">
              <w:rPr>
                <w:rFonts w:ascii="Times New Roman" w:eastAsia="標楷體" w:hAnsi="Times New Roman" w:cs="Times New Roman"/>
                <w:color w:val="000000" w:themeColor="text1"/>
                <w:sz w:val="24"/>
                <w:szCs w:val="36"/>
              </w:rPr>
              <w:t xml:space="preserve"> CNS 15156 200/IEC 62271 200 </w:t>
            </w:r>
            <w:r w:rsidRPr="0003119E">
              <w:rPr>
                <w:rFonts w:ascii="Times New Roman" w:eastAsia="標楷體" w:hAnsi="Times New Roman" w:cs="Times New Roman"/>
                <w:color w:val="000000" w:themeColor="text1"/>
                <w:sz w:val="24"/>
                <w:szCs w:val="36"/>
              </w:rPr>
              <w:t>、</w:t>
            </w:r>
            <w:r w:rsidRPr="0003119E">
              <w:rPr>
                <w:rFonts w:ascii="Times New Roman" w:eastAsia="標楷體" w:hAnsi="Times New Roman" w:cs="Times New Roman"/>
                <w:color w:val="000000" w:themeColor="text1"/>
                <w:sz w:val="24"/>
                <w:szCs w:val="36"/>
              </w:rPr>
              <w:t>CNS IEC 61439 2</w:t>
            </w:r>
            <w:r w:rsidR="00A83667" w:rsidRPr="0003119E">
              <w:rPr>
                <w:rFonts w:ascii="Times New Roman" w:eastAsia="標楷體" w:hAnsi="Times New Roman" w:cs="Times New Roman" w:hint="eastAsia"/>
                <w:color w:val="000000" w:themeColor="text1"/>
                <w:sz w:val="24"/>
                <w:szCs w:val="36"/>
              </w:rPr>
              <w:t>。</w:t>
            </w:r>
          </w:p>
          <w:p w14:paraId="74E1064B" w14:textId="2F0E629D" w:rsidR="00AA319C" w:rsidRPr="0003119E" w:rsidRDefault="00AA319C" w:rsidP="00AA319C">
            <w:pPr>
              <w:pStyle w:val="af"/>
              <w:numPr>
                <w:ilvl w:val="0"/>
                <w:numId w:val="2"/>
              </w:numPr>
              <w:spacing w:line="400" w:lineRule="exact"/>
              <w:ind w:leftChars="0"/>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color w:val="000000" w:themeColor="text1"/>
                <w:sz w:val="24"/>
                <w:szCs w:val="36"/>
              </w:rPr>
              <w:t>設計、製造、安裝、維護，專業團隊規劃</w:t>
            </w:r>
            <w:r w:rsidR="00A83667" w:rsidRPr="0003119E">
              <w:rPr>
                <w:rFonts w:ascii="Times New Roman" w:eastAsia="標楷體" w:hAnsi="Times New Roman" w:cs="Times New Roman" w:hint="eastAsia"/>
                <w:color w:val="000000" w:themeColor="text1"/>
                <w:sz w:val="24"/>
                <w:szCs w:val="36"/>
              </w:rPr>
              <w:t>。</w:t>
            </w:r>
          </w:p>
          <w:p w14:paraId="77BB6E71" w14:textId="09E76A5E" w:rsidR="00AA319C" w:rsidRPr="0003119E" w:rsidRDefault="00AA319C" w:rsidP="00AA319C">
            <w:pPr>
              <w:pStyle w:val="af"/>
              <w:numPr>
                <w:ilvl w:val="0"/>
                <w:numId w:val="2"/>
              </w:numPr>
              <w:spacing w:line="400" w:lineRule="exact"/>
              <w:ind w:leftChars="0"/>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color w:val="000000" w:themeColor="text1"/>
                <w:sz w:val="24"/>
                <w:szCs w:val="36"/>
              </w:rPr>
              <w:t>配電設計系統聯名施耐德、三菱、士林電機模組化資料庫</w:t>
            </w:r>
            <w:r w:rsidR="00A83667" w:rsidRPr="0003119E">
              <w:rPr>
                <w:rFonts w:ascii="Times New Roman" w:eastAsia="標楷體" w:hAnsi="Times New Roman" w:cs="Times New Roman" w:hint="eastAsia"/>
                <w:color w:val="000000" w:themeColor="text1"/>
                <w:sz w:val="24"/>
                <w:szCs w:val="36"/>
              </w:rPr>
              <w:t>。</w:t>
            </w:r>
          </w:p>
          <w:p w14:paraId="59A63568" w14:textId="0907D776" w:rsidR="00A83667" w:rsidRPr="0003119E" w:rsidRDefault="00AA319C" w:rsidP="00A83667">
            <w:pPr>
              <w:pStyle w:val="af"/>
              <w:numPr>
                <w:ilvl w:val="0"/>
                <w:numId w:val="2"/>
              </w:numPr>
              <w:snapToGrid w:val="0"/>
              <w:spacing w:afterLines="50" w:after="120" w:line="400" w:lineRule="exact"/>
              <w:ind w:leftChars="0" w:left="482" w:hanging="482"/>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noProof/>
                <w:color w:val="000000" w:themeColor="text1"/>
                <w:sz w:val="14"/>
                <w:szCs w:val="28"/>
              </w:rPr>
              <w:drawing>
                <wp:anchor distT="0" distB="0" distL="114300" distR="114300" simplePos="0" relativeHeight="251773952" behindDoc="0" locked="0" layoutInCell="1" allowOverlap="1" wp14:anchorId="53187194" wp14:editId="5C066B26">
                  <wp:simplePos x="0" y="0"/>
                  <wp:positionH relativeFrom="column">
                    <wp:posOffset>277495</wp:posOffset>
                  </wp:positionH>
                  <wp:positionV relativeFrom="paragraph">
                    <wp:posOffset>482600</wp:posOffset>
                  </wp:positionV>
                  <wp:extent cx="5022215" cy="1600200"/>
                  <wp:effectExtent l="0" t="0" r="6985" b="0"/>
                  <wp:wrapTopAndBottom/>
                  <wp:docPr id="1812442446" name="圖片 1" descr="一張含有 文字, 螢幕擷取畫面, 設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42446" name="圖片 1" descr="一張含有 文字, 螢幕擷取畫面, 設計 的圖片&#10;&#10;AI 產生的內容可能不正確。"/>
                          <pic:cNvPicPr/>
                        </pic:nvPicPr>
                        <pic:blipFill rotWithShape="1">
                          <a:blip r:embed="rId11">
                            <a:extLst>
                              <a:ext uri="{28A0092B-C50C-407E-A947-70E740481C1C}">
                                <a14:useLocalDpi xmlns:a14="http://schemas.microsoft.com/office/drawing/2010/main" val="0"/>
                              </a:ext>
                            </a:extLst>
                          </a:blip>
                          <a:srcRect t="40284"/>
                          <a:stretch/>
                        </pic:blipFill>
                        <pic:spPr bwMode="auto">
                          <a:xfrm>
                            <a:off x="0" y="0"/>
                            <a:ext cx="5022215" cy="1600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3119E">
              <w:rPr>
                <w:rFonts w:ascii="Times New Roman" w:eastAsia="標楷體" w:hAnsi="Times New Roman" w:cs="Times New Roman" w:hint="eastAsia"/>
                <w:color w:val="000000" w:themeColor="text1"/>
                <w:sz w:val="24"/>
                <w:szCs w:val="36"/>
              </w:rPr>
              <w:t>雲</w:t>
            </w:r>
            <w:r w:rsidRPr="0003119E">
              <w:rPr>
                <w:rFonts w:ascii="Times New Roman" w:eastAsia="標楷體" w:hAnsi="Times New Roman" w:cs="Times New Roman"/>
                <w:color w:val="000000" w:themeColor="text1"/>
                <w:sz w:val="24"/>
                <w:szCs w:val="36"/>
              </w:rPr>
              <w:t>端監控系統電力雲</w:t>
            </w:r>
            <w:r w:rsidRPr="0003119E">
              <w:rPr>
                <w:rFonts w:ascii="Times New Roman" w:eastAsia="標楷體" w:hAnsi="Times New Roman" w:cs="Times New Roman"/>
                <w:color w:val="000000" w:themeColor="text1"/>
                <w:sz w:val="24"/>
                <w:szCs w:val="36"/>
              </w:rPr>
              <w:t xml:space="preserve"> iPanel </w:t>
            </w:r>
            <w:r w:rsidRPr="0003119E">
              <w:rPr>
                <w:rFonts w:ascii="Times New Roman" w:eastAsia="標楷體" w:hAnsi="Times New Roman" w:cs="Times New Roman"/>
                <w:color w:val="000000" w:themeColor="text1"/>
                <w:sz w:val="24"/>
                <w:szCs w:val="36"/>
              </w:rPr>
              <w:t>，有效控管電力訊息</w:t>
            </w:r>
            <w:r w:rsidR="00A83667" w:rsidRPr="0003119E">
              <w:rPr>
                <w:rFonts w:ascii="Times New Roman" w:eastAsia="標楷體" w:hAnsi="Times New Roman" w:cs="Times New Roman" w:hint="eastAsia"/>
                <w:color w:val="000000" w:themeColor="text1"/>
                <w:sz w:val="24"/>
                <w:szCs w:val="36"/>
              </w:rPr>
              <w:t>。</w:t>
            </w:r>
          </w:p>
        </w:tc>
      </w:tr>
      <w:tr w:rsidR="00F8320C" w:rsidRPr="0003119E" w14:paraId="47C479FE" w14:textId="77777777" w:rsidTr="00E155B3">
        <w:trPr>
          <w:trHeight w:val="5234"/>
        </w:trPr>
        <w:tc>
          <w:tcPr>
            <w:tcW w:w="5000" w:type="pct"/>
            <w:gridSpan w:val="2"/>
          </w:tcPr>
          <w:p w14:paraId="55EB87C5" w14:textId="2C0DF75D" w:rsidR="00F8320C" w:rsidRPr="0003119E" w:rsidRDefault="00E155B3" w:rsidP="00A83667">
            <w:pPr>
              <w:spacing w:line="600" w:lineRule="exact"/>
              <w:jc w:val="center"/>
              <w:rPr>
                <w:rFonts w:ascii="Times New Roman" w:eastAsia="標楷體" w:hAnsi="Times New Roman" w:cs="Times New Roman"/>
                <w:b/>
                <w:color w:val="000000" w:themeColor="text1"/>
                <w:sz w:val="28"/>
                <w:szCs w:val="36"/>
              </w:rPr>
            </w:pPr>
            <w:r w:rsidRPr="0003119E">
              <w:rPr>
                <w:rFonts w:ascii="Times New Roman" w:eastAsia="標楷體" w:hAnsi="Times New Roman" w:cs="Times New Roman"/>
                <w:b/>
                <w:noProof/>
                <w:color w:val="000000" w:themeColor="text1"/>
                <w:sz w:val="24"/>
              </w:rPr>
              <w:drawing>
                <wp:anchor distT="0" distB="0" distL="114300" distR="114300" simplePos="0" relativeHeight="251735040" behindDoc="1" locked="0" layoutInCell="1" allowOverlap="1" wp14:anchorId="622E025A" wp14:editId="292B9C15">
                  <wp:simplePos x="0" y="0"/>
                  <wp:positionH relativeFrom="column">
                    <wp:posOffset>2157095</wp:posOffset>
                  </wp:positionH>
                  <wp:positionV relativeFrom="paragraph">
                    <wp:posOffset>671195</wp:posOffset>
                  </wp:positionV>
                  <wp:extent cx="1425575" cy="2016125"/>
                  <wp:effectExtent l="0" t="0" r="3175" b="3175"/>
                  <wp:wrapTopAndBottom/>
                  <wp:docPr id="283713440" name="圖片 3" descr="一張含有 文字, 螢幕擷取畫面, 字型, 設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713440" name="圖片 3" descr="一張含有 文字, 螢幕擷取畫面, 字型, 設計 的圖片&#10;&#10;AI 產生的內容可能不正確。"/>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5575" cy="2016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119E">
              <w:rPr>
                <w:rFonts w:ascii="Times New Roman" w:eastAsia="標楷體" w:hAnsi="Times New Roman" w:cs="Times New Roman"/>
                <w:b/>
                <w:noProof/>
                <w:color w:val="000000" w:themeColor="text1"/>
                <w:sz w:val="24"/>
              </w:rPr>
              <w:drawing>
                <wp:anchor distT="0" distB="0" distL="114300" distR="114300" simplePos="0" relativeHeight="251737088" behindDoc="1" locked="0" layoutInCell="1" allowOverlap="1" wp14:anchorId="2F48760F" wp14:editId="0CD2DA01">
                  <wp:simplePos x="0" y="0"/>
                  <wp:positionH relativeFrom="column">
                    <wp:posOffset>4055745</wp:posOffset>
                  </wp:positionH>
                  <wp:positionV relativeFrom="paragraph">
                    <wp:posOffset>683895</wp:posOffset>
                  </wp:positionV>
                  <wp:extent cx="1425575" cy="2016125"/>
                  <wp:effectExtent l="0" t="0" r="3175" b="3175"/>
                  <wp:wrapTopAndBottom/>
                  <wp:docPr id="180789864" name="圖片 5"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89864" name="圖片 5" descr="一張含有 文字, 螢幕擷取畫面, 字型, 數字 的圖片&#10;&#10;AI 產生的內容可能不正確。"/>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5575" cy="2016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119E">
              <w:rPr>
                <w:rFonts w:ascii="Times New Roman" w:eastAsia="標楷體" w:hAnsi="Times New Roman" w:cs="Times New Roman"/>
                <w:b/>
                <w:noProof/>
                <w:color w:val="000000" w:themeColor="text1"/>
                <w:sz w:val="24"/>
              </w:rPr>
              <w:drawing>
                <wp:anchor distT="0" distB="0" distL="114300" distR="114300" simplePos="0" relativeHeight="251736064" behindDoc="1" locked="0" layoutInCell="1" allowOverlap="1" wp14:anchorId="6D5CEC66" wp14:editId="006EEC3D">
                  <wp:simplePos x="0" y="0"/>
                  <wp:positionH relativeFrom="column">
                    <wp:posOffset>99695</wp:posOffset>
                  </wp:positionH>
                  <wp:positionV relativeFrom="paragraph">
                    <wp:posOffset>671195</wp:posOffset>
                  </wp:positionV>
                  <wp:extent cx="1425658" cy="2016125"/>
                  <wp:effectExtent l="0" t="0" r="3175" b="3175"/>
                  <wp:wrapTopAndBottom/>
                  <wp:docPr id="434259056" name="圖片 4"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259056" name="圖片 4" descr="一張含有 文字, 螢幕擷取畫面, 字型, 數字 的圖片&#10;&#10;AI 產生的內容可能不正確。"/>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5658" cy="201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F8320C" w:rsidRPr="0003119E">
              <w:rPr>
                <w:rFonts w:ascii="Times New Roman" w:eastAsia="標楷體" w:hAnsi="Times New Roman" w:cs="Times New Roman" w:hint="eastAsia"/>
                <w:b/>
                <w:noProof/>
                <w:color w:val="000000" w:themeColor="text1"/>
                <w:sz w:val="24"/>
              </w:rPr>
              <w:t>高壓用電設備原製造廠家認可登記證</w:t>
            </w:r>
          </w:p>
        </w:tc>
      </w:tr>
      <w:tr w:rsidR="00A83667" w:rsidRPr="0003119E" w14:paraId="6AAA638A" w14:textId="77777777" w:rsidTr="00E155B3">
        <w:trPr>
          <w:trHeight w:val="5514"/>
        </w:trPr>
        <w:tc>
          <w:tcPr>
            <w:tcW w:w="5000" w:type="pct"/>
            <w:gridSpan w:val="2"/>
          </w:tcPr>
          <w:p w14:paraId="2E86AB56" w14:textId="77777777" w:rsidR="00A83667" w:rsidRPr="0003119E" w:rsidRDefault="00A83667" w:rsidP="00A83667">
            <w:pPr>
              <w:snapToGrid w:val="0"/>
              <w:spacing w:beforeLines="50" w:before="120" w:afterLines="50" w:after="120"/>
              <w:jc w:val="center"/>
              <w:rPr>
                <w:b/>
                <w:noProof/>
                <w:color w:val="000000" w:themeColor="text1"/>
              </w:rPr>
            </w:pPr>
            <w:r w:rsidRPr="0003119E">
              <w:rPr>
                <w:rFonts w:ascii="Times New Roman" w:eastAsia="標楷體" w:hAnsi="Times New Roman" w:cs="Times New Roman"/>
                <w:b/>
                <w:noProof/>
                <w:color w:val="000000" w:themeColor="text1"/>
                <w:sz w:val="24"/>
              </w:rPr>
              <w:lastRenderedPageBreak/>
              <w:t>iPanel</w:t>
            </w:r>
            <w:r w:rsidRPr="0003119E">
              <w:rPr>
                <w:rFonts w:ascii="Times New Roman" w:eastAsia="標楷體" w:hAnsi="Times New Roman" w:cs="Times New Roman"/>
                <w:b/>
                <w:noProof/>
                <w:color w:val="000000" w:themeColor="text1"/>
                <w:sz w:val="24"/>
              </w:rPr>
              <w:t>智慧能源管理系統</w:t>
            </w:r>
          </w:p>
          <w:p w14:paraId="56D5FF27" w14:textId="12BA68C4" w:rsidR="00A83667" w:rsidRPr="0003119E" w:rsidRDefault="00A83667" w:rsidP="00A83667">
            <w:pPr>
              <w:snapToGrid w:val="0"/>
              <w:spacing w:line="400" w:lineRule="exact"/>
              <w:rPr>
                <w:b/>
                <w:noProof/>
                <w:color w:val="000000" w:themeColor="text1"/>
              </w:rPr>
            </w:pPr>
            <w:r w:rsidRPr="0003119E">
              <w:rPr>
                <w:rFonts w:ascii="Times New Roman" w:eastAsia="標楷體" w:hAnsi="Times New Roman" w:cs="Times New Roman"/>
                <w:b/>
                <w:noProof/>
                <w:color w:val="000000" w:themeColor="text1"/>
                <w:sz w:val="24"/>
                <w:szCs w:val="24"/>
              </w:rPr>
              <w:drawing>
                <wp:anchor distT="0" distB="0" distL="114300" distR="114300" simplePos="0" relativeHeight="251794432" behindDoc="1" locked="0" layoutInCell="1" allowOverlap="1" wp14:anchorId="4C61FB19" wp14:editId="693ACAC8">
                  <wp:simplePos x="0" y="0"/>
                  <wp:positionH relativeFrom="column">
                    <wp:posOffset>2734945</wp:posOffset>
                  </wp:positionH>
                  <wp:positionV relativeFrom="paragraph">
                    <wp:posOffset>1021080</wp:posOffset>
                  </wp:positionV>
                  <wp:extent cx="2838450" cy="1597025"/>
                  <wp:effectExtent l="0" t="0" r="0" b="3175"/>
                  <wp:wrapTight wrapText="bothSides">
                    <wp:wrapPolygon edited="0">
                      <wp:start x="0" y="0"/>
                      <wp:lineTo x="0" y="21385"/>
                      <wp:lineTo x="21455" y="21385"/>
                      <wp:lineTo x="21455" y="0"/>
                      <wp:lineTo x="0" y="0"/>
                    </wp:wrapPolygon>
                  </wp:wrapTight>
                  <wp:docPr id="1413780427" name="圖片 7" descr="一張含有 文字, 圓球, 螢幕擷取畫面, 行星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780427" name="圖片 7" descr="一張含有 文字, 圓球, 螢幕擷取畫面, 行星 的圖片&#10;&#10;AI 產生的內容可能不正確。"/>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8450" cy="1597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119E">
              <w:rPr>
                <w:rFonts w:ascii="Times New Roman" w:eastAsia="標楷體" w:hAnsi="Times New Roman" w:cs="Times New Roman"/>
                <w:b/>
                <w:noProof/>
                <w:color w:val="000000" w:themeColor="text1"/>
                <w:sz w:val="24"/>
                <w:szCs w:val="24"/>
              </w:rPr>
              <w:drawing>
                <wp:anchor distT="0" distB="0" distL="114300" distR="114300" simplePos="0" relativeHeight="251793408" behindDoc="1" locked="0" layoutInCell="1" allowOverlap="1" wp14:anchorId="79A00A70" wp14:editId="1E53FAB0">
                  <wp:simplePos x="0" y="0"/>
                  <wp:positionH relativeFrom="column">
                    <wp:posOffset>671830</wp:posOffset>
                  </wp:positionH>
                  <wp:positionV relativeFrom="paragraph">
                    <wp:posOffset>1044575</wp:posOffset>
                  </wp:positionV>
                  <wp:extent cx="1521460" cy="1629410"/>
                  <wp:effectExtent l="0" t="0" r="2540" b="8890"/>
                  <wp:wrapTight wrapText="bothSides">
                    <wp:wrapPolygon edited="0">
                      <wp:start x="1352" y="0"/>
                      <wp:lineTo x="0" y="1263"/>
                      <wp:lineTo x="0" y="20455"/>
                      <wp:lineTo x="1352" y="21465"/>
                      <wp:lineTo x="1623" y="21465"/>
                      <wp:lineTo x="19743" y="21465"/>
                      <wp:lineTo x="20013" y="21465"/>
                      <wp:lineTo x="21366" y="20455"/>
                      <wp:lineTo x="21366" y="1263"/>
                      <wp:lineTo x="20013" y="0"/>
                      <wp:lineTo x="1352" y="0"/>
                    </wp:wrapPolygon>
                  </wp:wrapTight>
                  <wp:docPr id="1278109763" name="圖片 6" descr="一張含有 美工圖案, 圖形, 圖畫, 符號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09763" name="圖片 6" descr="一張含有 美工圖案, 圖形, 圖畫, 符號 的圖片&#10;&#10;AI 產生的內容可能不正確。"/>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1460" cy="162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119E">
              <w:rPr>
                <w:rFonts w:ascii="Times New Roman" w:eastAsia="標楷體" w:hAnsi="Times New Roman" w:cs="Times New Roman"/>
                <w:color w:val="000000" w:themeColor="text1"/>
                <w:sz w:val="24"/>
                <w:szCs w:val="24"/>
                <w:shd w:val="clear" w:color="auto" w:fill="FFFFFF"/>
              </w:rPr>
              <w:t>「</w:t>
            </w:r>
            <w:r w:rsidRPr="0003119E">
              <w:rPr>
                <w:rFonts w:ascii="Times New Roman" w:eastAsia="標楷體" w:hAnsi="Times New Roman" w:cs="Times New Roman"/>
                <w:color w:val="000000" w:themeColor="text1"/>
                <w:sz w:val="24"/>
                <w:szCs w:val="24"/>
                <w:shd w:val="clear" w:color="auto" w:fill="FFFFFF"/>
              </w:rPr>
              <w:t xml:space="preserve">iPanel </w:t>
            </w:r>
            <w:r w:rsidRPr="0003119E">
              <w:rPr>
                <w:rFonts w:ascii="Times New Roman" w:eastAsia="標楷體" w:hAnsi="Times New Roman" w:cs="Times New Roman"/>
                <w:color w:val="000000" w:themeColor="text1"/>
                <w:sz w:val="24"/>
                <w:szCs w:val="24"/>
                <w:shd w:val="clear" w:color="auto" w:fill="FFFFFF"/>
              </w:rPr>
              <w:t>雲端管理系統」是傳統配電盤結合現代計算機技術和通信技術的應用，實現本身具有一定自我診斷和自動調節控制功能之配電盤。</w:t>
            </w:r>
          </w:p>
        </w:tc>
      </w:tr>
      <w:tr w:rsidR="0003409C" w:rsidRPr="0003119E" w14:paraId="4C785295" w14:textId="77777777" w:rsidTr="00E155B3">
        <w:trPr>
          <w:trHeight w:val="6380"/>
        </w:trPr>
        <w:tc>
          <w:tcPr>
            <w:tcW w:w="2512" w:type="pct"/>
          </w:tcPr>
          <w:p w14:paraId="727D5ECC" w14:textId="5C6A51EC" w:rsidR="0003409C" w:rsidRPr="0003119E" w:rsidRDefault="0003409C" w:rsidP="00A83667">
            <w:pPr>
              <w:spacing w:beforeLines="50" w:before="120" w:afterLines="50" w:after="120"/>
              <w:jc w:val="center"/>
              <w:rPr>
                <w:rFonts w:ascii="標楷體" w:eastAsia="標楷體" w:hAnsi="標楷體"/>
                <w:b/>
                <w:noProof/>
                <w:color w:val="000000" w:themeColor="text1"/>
                <w:sz w:val="24"/>
                <w:szCs w:val="24"/>
              </w:rPr>
            </w:pPr>
            <w:r w:rsidRPr="0003119E">
              <w:rPr>
                <w:rFonts w:ascii="標楷體" w:eastAsia="標楷體" w:hAnsi="標楷體" w:hint="eastAsia"/>
                <w:b/>
                <w:noProof/>
                <w:color w:val="000000" w:themeColor="text1"/>
                <w:sz w:val="24"/>
                <w:szCs w:val="24"/>
              </w:rPr>
              <w:t>中壓配電盤</w:t>
            </w:r>
          </w:p>
          <w:p w14:paraId="1BA86AEE" w14:textId="359896D1" w:rsidR="00A83667" w:rsidRPr="0003119E" w:rsidRDefault="00A83667" w:rsidP="00A83667">
            <w:pPr>
              <w:snapToGrid w:val="0"/>
              <w:jc w:val="both"/>
              <w:rPr>
                <w:rFonts w:ascii="標楷體" w:eastAsia="標楷體" w:hAnsi="標楷體"/>
                <w:b/>
                <w:noProof/>
                <w:color w:val="000000" w:themeColor="text1"/>
                <w:sz w:val="24"/>
                <w:szCs w:val="24"/>
              </w:rPr>
            </w:pPr>
            <w:r w:rsidRPr="0003119E">
              <w:rPr>
                <w:rFonts w:ascii="Times New Roman" w:eastAsia="標楷體" w:hAnsi="Times New Roman" w:cs="Times New Roman"/>
                <w:noProof/>
                <w:color w:val="000000" w:themeColor="text1"/>
                <w:sz w:val="24"/>
                <w:szCs w:val="24"/>
              </w:rPr>
              <w:drawing>
                <wp:anchor distT="0" distB="0" distL="114300" distR="114300" simplePos="0" relativeHeight="251720704" behindDoc="0" locked="0" layoutInCell="1" allowOverlap="1" wp14:anchorId="49E012F8" wp14:editId="67E4E8FD">
                  <wp:simplePos x="0" y="0"/>
                  <wp:positionH relativeFrom="column">
                    <wp:posOffset>36195</wp:posOffset>
                  </wp:positionH>
                  <wp:positionV relativeFrom="paragraph">
                    <wp:posOffset>1228090</wp:posOffset>
                  </wp:positionV>
                  <wp:extent cx="2590800" cy="2000885"/>
                  <wp:effectExtent l="0" t="0" r="0" b="0"/>
                  <wp:wrapTopAndBottom/>
                  <wp:docPr id="14" name="圖片 14" descr="中壓配電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中壓配電盤"/>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90800" cy="2000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119E">
              <w:rPr>
                <w:rFonts w:ascii="Times New Roman" w:eastAsia="標楷體" w:hAnsi="Times New Roman" w:cs="Times New Roman" w:hint="eastAsia"/>
                <w:noProof/>
                <w:color w:val="000000" w:themeColor="text1"/>
                <w:sz w:val="24"/>
                <w:szCs w:val="24"/>
              </w:rPr>
              <w:t>I</w:t>
            </w:r>
            <w:r w:rsidRPr="0003119E">
              <w:rPr>
                <w:rFonts w:ascii="Times New Roman" w:eastAsia="標楷體" w:hAnsi="Times New Roman" w:cs="Times New Roman"/>
                <w:noProof/>
                <w:color w:val="000000" w:themeColor="text1"/>
                <w:sz w:val="24"/>
                <w:szCs w:val="24"/>
              </w:rPr>
              <w:t xml:space="preserve">S-24 </w:t>
            </w:r>
            <w:r w:rsidRPr="0003119E">
              <w:rPr>
                <w:rFonts w:ascii="Times New Roman" w:eastAsia="標楷體" w:hAnsi="Times New Roman" w:cs="Times New Roman"/>
                <w:noProof/>
                <w:color w:val="000000" w:themeColor="text1"/>
                <w:sz w:val="24"/>
                <w:szCs w:val="24"/>
              </w:rPr>
              <w:t>交流金屬閉鎖型開關裝置及控制裝置</w:t>
            </w:r>
            <w:r w:rsidR="00E155B3" w:rsidRPr="0003119E">
              <w:rPr>
                <w:rFonts w:ascii="Times New Roman" w:eastAsia="標楷體" w:hAnsi="Times New Roman" w:cs="Times New Roman"/>
                <w:noProof/>
                <w:color w:val="000000" w:themeColor="text1"/>
                <w:sz w:val="24"/>
                <w:szCs w:val="24"/>
              </w:rPr>
              <w:t>（</w:t>
            </w:r>
            <w:r w:rsidRPr="0003119E">
              <w:rPr>
                <w:rFonts w:ascii="Times New Roman" w:eastAsia="標楷體" w:hAnsi="Times New Roman" w:cs="Times New Roman"/>
                <w:noProof/>
                <w:color w:val="000000" w:themeColor="text1"/>
                <w:sz w:val="24"/>
                <w:szCs w:val="24"/>
              </w:rPr>
              <w:t>以下簡稱中置櫃</w:t>
            </w:r>
            <w:r w:rsidR="00E155B3" w:rsidRPr="0003119E">
              <w:rPr>
                <w:rFonts w:ascii="標楷體" w:eastAsia="標楷體" w:hAnsi="標楷體" w:cs="Times New Roman" w:hint="eastAsia"/>
                <w:noProof/>
                <w:color w:val="000000" w:themeColor="text1"/>
                <w:sz w:val="24"/>
                <w:szCs w:val="24"/>
              </w:rPr>
              <w:t>）</w:t>
            </w:r>
            <w:r w:rsidRPr="0003119E">
              <w:rPr>
                <w:rFonts w:ascii="Times New Roman" w:eastAsia="標楷體" w:hAnsi="Times New Roman" w:cs="Times New Roman"/>
                <w:noProof/>
                <w:color w:val="000000" w:themeColor="text1"/>
                <w:sz w:val="24"/>
                <w:szCs w:val="24"/>
              </w:rPr>
              <w:t>，適用於額定電壓</w:t>
            </w:r>
            <w:r w:rsidRPr="0003119E">
              <w:rPr>
                <w:rFonts w:ascii="Times New Roman" w:eastAsia="標楷體" w:hAnsi="Times New Roman" w:cs="Times New Roman"/>
                <w:noProof/>
                <w:color w:val="000000" w:themeColor="text1"/>
                <w:sz w:val="24"/>
                <w:szCs w:val="24"/>
              </w:rPr>
              <w:t>12/24kV</w:t>
            </w:r>
            <w:r w:rsidRPr="0003119E">
              <w:rPr>
                <w:rFonts w:ascii="Times New Roman" w:eastAsia="標楷體" w:hAnsi="Times New Roman" w:cs="Times New Roman"/>
                <w:noProof/>
                <w:color w:val="000000" w:themeColor="text1"/>
                <w:sz w:val="24"/>
                <w:szCs w:val="24"/>
              </w:rPr>
              <w:t>三相交流電力系統，作為電力的傳輸與分配，並對電路執行控制、監測及保護。</w:t>
            </w:r>
          </w:p>
        </w:tc>
        <w:tc>
          <w:tcPr>
            <w:tcW w:w="2488" w:type="pct"/>
          </w:tcPr>
          <w:p w14:paraId="15CE7113" w14:textId="3C9E5DD3" w:rsidR="0003409C" w:rsidRPr="0003119E" w:rsidRDefault="0003409C" w:rsidP="00A83667">
            <w:pPr>
              <w:spacing w:beforeLines="50" w:before="120" w:afterLines="50" w:after="120"/>
              <w:jc w:val="center"/>
              <w:rPr>
                <w:rFonts w:ascii="標楷體" w:eastAsia="標楷體" w:hAnsi="標楷體"/>
                <w:b/>
                <w:noProof/>
                <w:color w:val="000000" w:themeColor="text1"/>
                <w:sz w:val="24"/>
                <w:szCs w:val="24"/>
              </w:rPr>
            </w:pPr>
            <w:r w:rsidRPr="0003119E">
              <w:rPr>
                <w:rFonts w:ascii="標楷體" w:eastAsia="標楷體" w:hAnsi="標楷體" w:hint="eastAsia"/>
                <w:b/>
                <w:noProof/>
                <w:color w:val="000000" w:themeColor="text1"/>
                <w:sz w:val="24"/>
                <w:szCs w:val="24"/>
              </w:rPr>
              <w:t>低壓配電盤</w:t>
            </w:r>
          </w:p>
          <w:p w14:paraId="271ADC0B" w14:textId="41FFD4A3" w:rsidR="00A83667" w:rsidRPr="0003119E" w:rsidRDefault="00E155B3" w:rsidP="00A83667">
            <w:pPr>
              <w:snapToGrid w:val="0"/>
              <w:jc w:val="both"/>
              <w:rPr>
                <w:rFonts w:ascii="Times New Roman" w:eastAsia="標楷體" w:hAnsi="Times New Roman" w:cs="Times New Roman"/>
                <w:noProof/>
                <w:color w:val="000000" w:themeColor="text1"/>
                <w:sz w:val="24"/>
                <w:szCs w:val="24"/>
              </w:rPr>
            </w:pPr>
            <w:r w:rsidRPr="0003119E">
              <w:rPr>
                <w:rFonts w:ascii="Times New Roman" w:eastAsia="標楷體" w:hAnsi="Times New Roman" w:cs="Times New Roman"/>
                <w:noProof/>
                <w:color w:val="000000" w:themeColor="text1"/>
                <w:sz w:val="24"/>
                <w:szCs w:val="24"/>
              </w:rPr>
              <w:drawing>
                <wp:anchor distT="0" distB="0" distL="114300" distR="114300" simplePos="0" relativeHeight="251721728" behindDoc="0" locked="0" layoutInCell="1" allowOverlap="1" wp14:anchorId="1DA489EE" wp14:editId="73FADF49">
                  <wp:simplePos x="0" y="0"/>
                  <wp:positionH relativeFrom="column">
                    <wp:posOffset>6985</wp:posOffset>
                  </wp:positionH>
                  <wp:positionV relativeFrom="paragraph">
                    <wp:posOffset>1214755</wp:posOffset>
                  </wp:positionV>
                  <wp:extent cx="2767965" cy="1987550"/>
                  <wp:effectExtent l="0" t="0" r="0" b="0"/>
                  <wp:wrapTopAndBottom/>
                  <wp:docPr id="16" name="圖片 16" descr="低壓配電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低壓配電盤"/>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7965" cy="1987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3667" w:rsidRPr="0003119E">
              <w:rPr>
                <w:rFonts w:ascii="Times New Roman" w:eastAsia="標楷體" w:hAnsi="Times New Roman" w:cs="Times New Roman"/>
                <w:noProof/>
                <w:color w:val="000000" w:themeColor="text1"/>
                <w:sz w:val="24"/>
                <w:szCs w:val="24"/>
              </w:rPr>
              <w:t xml:space="preserve">IS-06 </w:t>
            </w:r>
            <w:r w:rsidR="00A83667" w:rsidRPr="0003119E">
              <w:rPr>
                <w:rFonts w:ascii="Times New Roman" w:eastAsia="標楷體" w:hAnsi="Times New Roman" w:cs="Times New Roman"/>
                <w:noProof/>
                <w:color w:val="000000" w:themeColor="text1"/>
                <w:sz w:val="24"/>
                <w:szCs w:val="24"/>
              </w:rPr>
              <w:t>低壓開關裝置及控制裝置</w:t>
            </w:r>
            <w:r w:rsidRPr="0003119E">
              <w:rPr>
                <w:rFonts w:ascii="Times New Roman" w:eastAsia="標楷體" w:hAnsi="Times New Roman" w:cs="Times New Roman"/>
                <w:noProof/>
                <w:color w:val="000000" w:themeColor="text1"/>
                <w:sz w:val="24"/>
                <w:szCs w:val="24"/>
              </w:rPr>
              <w:t>（</w:t>
            </w:r>
            <w:r w:rsidR="00A83667" w:rsidRPr="0003119E">
              <w:rPr>
                <w:rFonts w:ascii="Times New Roman" w:eastAsia="標楷體" w:hAnsi="Times New Roman" w:cs="Times New Roman"/>
                <w:noProof/>
                <w:color w:val="000000" w:themeColor="text1"/>
                <w:sz w:val="24"/>
                <w:szCs w:val="24"/>
              </w:rPr>
              <w:t>以下簡稱抽屜櫃</w:t>
            </w:r>
            <w:r w:rsidRPr="0003119E">
              <w:rPr>
                <w:rFonts w:ascii="標楷體" w:eastAsia="標楷體" w:hAnsi="標楷體" w:cs="Times New Roman" w:hint="eastAsia"/>
                <w:noProof/>
                <w:color w:val="000000" w:themeColor="text1"/>
                <w:sz w:val="24"/>
                <w:szCs w:val="24"/>
              </w:rPr>
              <w:t>）</w:t>
            </w:r>
            <w:r w:rsidR="00A83667" w:rsidRPr="0003119E">
              <w:rPr>
                <w:rFonts w:ascii="Times New Roman" w:eastAsia="標楷體" w:hAnsi="Times New Roman" w:cs="Times New Roman"/>
                <w:noProof/>
                <w:color w:val="000000" w:themeColor="text1"/>
                <w:sz w:val="24"/>
                <w:szCs w:val="24"/>
              </w:rPr>
              <w:t>，適用於額定電壓</w:t>
            </w:r>
            <w:r w:rsidR="00A83667" w:rsidRPr="0003119E">
              <w:rPr>
                <w:rFonts w:ascii="Times New Roman" w:eastAsia="標楷體" w:hAnsi="Times New Roman" w:cs="Times New Roman"/>
                <w:noProof/>
                <w:color w:val="000000" w:themeColor="text1"/>
                <w:sz w:val="24"/>
                <w:szCs w:val="24"/>
              </w:rPr>
              <w:t>690V</w:t>
            </w:r>
            <w:r w:rsidR="00A83667" w:rsidRPr="0003119E">
              <w:rPr>
                <w:rFonts w:ascii="Times New Roman" w:eastAsia="標楷體" w:hAnsi="Times New Roman" w:cs="Times New Roman"/>
                <w:noProof/>
                <w:color w:val="000000" w:themeColor="text1"/>
                <w:sz w:val="24"/>
                <w:szCs w:val="24"/>
              </w:rPr>
              <w:t>以下，額定電流</w:t>
            </w:r>
            <w:r w:rsidR="00A83667" w:rsidRPr="0003119E">
              <w:rPr>
                <w:rFonts w:ascii="Times New Roman" w:eastAsia="標楷體" w:hAnsi="Times New Roman" w:cs="Times New Roman"/>
                <w:noProof/>
                <w:color w:val="000000" w:themeColor="text1"/>
                <w:sz w:val="24"/>
                <w:szCs w:val="24"/>
              </w:rPr>
              <w:t>6300A</w:t>
            </w:r>
            <w:r w:rsidR="00A83667" w:rsidRPr="0003119E">
              <w:rPr>
                <w:rFonts w:ascii="Times New Roman" w:eastAsia="標楷體" w:hAnsi="Times New Roman" w:cs="Times New Roman"/>
                <w:noProof/>
                <w:color w:val="000000" w:themeColor="text1"/>
                <w:sz w:val="24"/>
                <w:szCs w:val="24"/>
              </w:rPr>
              <w:t>以下之三相交流電力系統，</w:t>
            </w:r>
            <w:r w:rsidR="00A83667" w:rsidRPr="0003119E">
              <w:rPr>
                <w:rFonts w:ascii="Times New Roman" w:eastAsia="標楷體" w:hAnsi="Times New Roman" w:cs="Times New Roman"/>
                <w:noProof/>
                <w:color w:val="000000" w:themeColor="text1"/>
                <w:sz w:val="24"/>
                <w:szCs w:val="24"/>
              </w:rPr>
              <w:t xml:space="preserve"> </w:t>
            </w:r>
            <w:r w:rsidR="00A83667" w:rsidRPr="0003119E">
              <w:rPr>
                <w:rFonts w:ascii="Times New Roman" w:eastAsia="標楷體" w:hAnsi="Times New Roman" w:cs="Times New Roman"/>
                <w:noProof/>
                <w:color w:val="000000" w:themeColor="text1"/>
                <w:sz w:val="24"/>
                <w:szCs w:val="24"/>
              </w:rPr>
              <w:t>作為電力的傳輸與分配，並對電路執行控制、監測及保護。</w:t>
            </w:r>
          </w:p>
        </w:tc>
      </w:tr>
    </w:tbl>
    <w:p w14:paraId="1D56538B" w14:textId="18D9CDA6" w:rsidR="003165D1" w:rsidRPr="0003119E" w:rsidRDefault="00D839F3">
      <w:pPr>
        <w:rPr>
          <w:rFonts w:ascii="Times New Roman" w:eastAsia="標楷體" w:hAnsi="Times New Roman" w:cs="Times New Roman"/>
          <w:color w:val="000000" w:themeColor="text1"/>
          <w:sz w:val="28"/>
          <w:szCs w:val="36"/>
        </w:rPr>
      </w:pPr>
      <w:r w:rsidRPr="0003119E">
        <w:rPr>
          <w:rFonts w:ascii="Times New Roman" w:eastAsia="標楷體" w:hAnsi="Times New Roman" w:cs="Times New Roman"/>
          <w:color w:val="000000" w:themeColor="text1"/>
          <w:sz w:val="28"/>
          <w:szCs w:val="36"/>
        </w:rPr>
        <w:br w:type="page"/>
      </w:r>
    </w:p>
    <w:p w14:paraId="484EA70A" w14:textId="2348F5C1" w:rsidR="00C5543D" w:rsidRPr="0003119E" w:rsidRDefault="00C5543D" w:rsidP="008057E0">
      <w:pPr>
        <w:pStyle w:val="af"/>
        <w:numPr>
          <w:ilvl w:val="0"/>
          <w:numId w:val="64"/>
        </w:numPr>
        <w:snapToGrid w:val="0"/>
        <w:spacing w:afterLines="50" w:after="120" w:line="400" w:lineRule="exact"/>
        <w:ind w:leftChars="0"/>
        <w:rPr>
          <w:rFonts w:ascii="Times New Roman" w:eastAsia="標楷體" w:hAnsi="Times New Roman" w:cs="Times New Roman"/>
          <w:b/>
          <w:color w:val="000000" w:themeColor="text1"/>
          <w:sz w:val="28"/>
          <w:szCs w:val="36"/>
        </w:rPr>
      </w:pPr>
      <w:r w:rsidRPr="0003119E">
        <w:rPr>
          <w:rFonts w:ascii="Times New Roman" w:eastAsia="標楷體" w:hAnsi="Times New Roman" w:cs="Times New Roman"/>
          <w:b/>
          <w:color w:val="000000" w:themeColor="text1"/>
          <w:sz w:val="28"/>
          <w:szCs w:val="36"/>
        </w:rPr>
        <w:lastRenderedPageBreak/>
        <w:t>銅排產品</w:t>
      </w:r>
    </w:p>
    <w:p w14:paraId="4108A3D0" w14:textId="0ECFB4C3" w:rsidR="0003409C" w:rsidRPr="0003119E" w:rsidRDefault="0003409C" w:rsidP="0003409C">
      <w:pPr>
        <w:snapToGrid w:val="0"/>
        <w:spacing w:afterLines="50" w:after="120" w:line="400" w:lineRule="exact"/>
        <w:ind w:firstLineChars="200" w:firstLine="480"/>
        <w:jc w:val="both"/>
        <w:rPr>
          <w:rFonts w:ascii="標楷體" w:eastAsia="標楷體" w:hAnsi="標楷體" w:cs="Times New Roman"/>
          <w:b/>
          <w:color w:val="000000" w:themeColor="text1"/>
          <w:sz w:val="24"/>
          <w:szCs w:val="24"/>
        </w:rPr>
      </w:pPr>
      <w:r w:rsidRPr="0003119E">
        <w:rPr>
          <w:rFonts w:ascii="標楷體" w:eastAsia="標楷體" w:hAnsi="標楷體" w:hint="eastAsia"/>
          <w:color w:val="000000" w:themeColor="text1"/>
          <w:sz w:val="24"/>
          <w:szCs w:val="24"/>
          <w:shd w:val="clear" w:color="auto" w:fill="FFFFFF"/>
        </w:rPr>
        <w:t>宏于電機為專業高低壓配電盤製造廠家，秉持</w:t>
      </w:r>
      <w:r w:rsidRPr="0003119E">
        <w:rPr>
          <w:rFonts w:ascii="標楷體" w:eastAsia="標楷體" w:hAnsi="標楷體" w:hint="eastAsia"/>
          <w:color w:val="000000" w:themeColor="text1"/>
          <w:sz w:val="24"/>
          <w:szCs w:val="24"/>
        </w:rPr>
        <w:t>著「品質」與「安全」的核心價值，陸續成立銅匯流排事業處，除銅排原料販售，另有各種銅排及銅件加工、編織軟銅帶、焊接軟銅片，我們引進高科技生產設備，導入</w:t>
      </w:r>
      <w:r w:rsidR="00E155B3" w:rsidRPr="0003119E">
        <w:rPr>
          <w:rFonts w:ascii="標楷體" w:eastAsia="標楷體" w:hAnsi="標楷體" w:hint="eastAsia"/>
          <w:color w:val="000000" w:themeColor="text1"/>
          <w:sz w:val="24"/>
          <w:szCs w:val="24"/>
        </w:rPr>
        <w:t>歐美精準技術，搭配研發團隊的豐富經驗，可因應客戶各種設計需求，</w:t>
      </w:r>
      <w:r w:rsidRPr="0003119E">
        <w:rPr>
          <w:rFonts w:ascii="標楷體" w:eastAsia="標楷體" w:hAnsi="標楷體" w:hint="eastAsia"/>
          <w:color w:val="000000" w:themeColor="text1"/>
          <w:sz w:val="24"/>
          <w:szCs w:val="24"/>
        </w:rPr>
        <w:t>提升銅匯流排產品水準。</w:t>
      </w:r>
    </w:p>
    <w:tbl>
      <w:tblPr>
        <w:tblStyle w:val="af0"/>
        <w:tblW w:w="5000" w:type="pct"/>
        <w:tblLook w:val="04A0" w:firstRow="1" w:lastRow="0" w:firstColumn="1" w:lastColumn="0" w:noHBand="0" w:noVBand="1"/>
      </w:tblPr>
      <w:tblGrid>
        <w:gridCol w:w="9019"/>
      </w:tblGrid>
      <w:tr w:rsidR="008B708F" w:rsidRPr="0003119E" w14:paraId="0E3A979E" w14:textId="77777777" w:rsidTr="008B708F">
        <w:tc>
          <w:tcPr>
            <w:tcW w:w="5000" w:type="pct"/>
          </w:tcPr>
          <w:p w14:paraId="1A58DF7C" w14:textId="77777777" w:rsidR="00AA319C" w:rsidRPr="0003119E" w:rsidRDefault="00AA319C" w:rsidP="00AA319C">
            <w:pPr>
              <w:pStyle w:val="af"/>
              <w:numPr>
                <w:ilvl w:val="0"/>
                <w:numId w:val="3"/>
              </w:numPr>
              <w:spacing w:line="400" w:lineRule="exact"/>
              <w:ind w:leftChars="0"/>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color w:val="000000" w:themeColor="text1"/>
                <w:sz w:val="24"/>
                <w:szCs w:val="36"/>
              </w:rPr>
              <w:t>紅銅鍍錫素材規格齊全</w:t>
            </w:r>
          </w:p>
          <w:p w14:paraId="5E8264B2" w14:textId="3AB95498" w:rsidR="00AA319C" w:rsidRPr="0003119E" w:rsidRDefault="00AA319C" w:rsidP="00AA319C">
            <w:pPr>
              <w:pStyle w:val="af"/>
              <w:numPr>
                <w:ilvl w:val="0"/>
                <w:numId w:val="3"/>
              </w:numPr>
              <w:spacing w:line="400" w:lineRule="exact"/>
              <w:ind w:leftChars="0"/>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color w:val="000000" w:themeColor="text1"/>
                <w:sz w:val="24"/>
                <w:szCs w:val="36"/>
              </w:rPr>
              <w:t>配電盤內銅排加工、客製化銅件設計製造</w:t>
            </w:r>
          </w:p>
          <w:p w14:paraId="4B5DF9E6" w14:textId="641180F5" w:rsidR="00AA319C" w:rsidRPr="0003119E" w:rsidRDefault="00AA319C" w:rsidP="00AA319C">
            <w:pPr>
              <w:pStyle w:val="af"/>
              <w:numPr>
                <w:ilvl w:val="0"/>
                <w:numId w:val="3"/>
              </w:numPr>
              <w:spacing w:line="400" w:lineRule="exact"/>
              <w:ind w:leftChars="0"/>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color w:val="000000" w:themeColor="text1"/>
                <w:sz w:val="24"/>
                <w:szCs w:val="36"/>
              </w:rPr>
              <w:t>高導電軟銅帶</w:t>
            </w:r>
            <w:r w:rsidRPr="0003119E">
              <w:rPr>
                <w:rFonts w:ascii="Times New Roman" w:eastAsia="標楷體" w:hAnsi="Times New Roman" w:cs="Times New Roman" w:hint="eastAsia"/>
                <w:color w:val="000000" w:themeColor="text1"/>
                <w:sz w:val="24"/>
                <w:szCs w:val="36"/>
              </w:rPr>
              <w:t>、</w:t>
            </w:r>
            <w:r w:rsidRPr="0003119E">
              <w:rPr>
                <w:rFonts w:ascii="Times New Roman" w:eastAsia="標楷體" w:hAnsi="Times New Roman" w:cs="Times New Roman"/>
                <w:color w:val="000000" w:themeColor="text1"/>
                <w:sz w:val="24"/>
                <w:szCs w:val="36"/>
              </w:rPr>
              <w:t>編織型、絞線型</w:t>
            </w:r>
          </w:p>
          <w:p w14:paraId="79A3F1E3" w14:textId="77777777" w:rsidR="00AA319C" w:rsidRPr="0003119E" w:rsidRDefault="00AA319C" w:rsidP="00AA319C">
            <w:pPr>
              <w:pStyle w:val="af"/>
              <w:numPr>
                <w:ilvl w:val="0"/>
                <w:numId w:val="3"/>
              </w:numPr>
              <w:spacing w:line="400" w:lineRule="exact"/>
              <w:ind w:leftChars="0"/>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color w:val="000000" w:themeColor="text1"/>
                <w:sz w:val="24"/>
                <w:szCs w:val="36"/>
              </w:rPr>
              <w:t>高導電軟銅片</w:t>
            </w:r>
          </w:p>
          <w:p w14:paraId="5BF2D74D" w14:textId="2509879A" w:rsidR="008B708F" w:rsidRPr="0003119E" w:rsidRDefault="00AA319C" w:rsidP="00AA319C">
            <w:pPr>
              <w:pStyle w:val="af"/>
              <w:numPr>
                <w:ilvl w:val="0"/>
                <w:numId w:val="3"/>
              </w:numPr>
              <w:spacing w:line="400" w:lineRule="exact"/>
              <w:ind w:leftChars="0"/>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b/>
                <w:noProof/>
                <w:color w:val="000000" w:themeColor="text1"/>
                <w:sz w:val="32"/>
                <w:szCs w:val="28"/>
              </w:rPr>
              <w:drawing>
                <wp:anchor distT="0" distB="0" distL="114300" distR="114300" simplePos="0" relativeHeight="251777024" behindDoc="0" locked="0" layoutInCell="1" allowOverlap="1" wp14:anchorId="42A43020" wp14:editId="074936CA">
                  <wp:simplePos x="0" y="0"/>
                  <wp:positionH relativeFrom="column">
                    <wp:posOffset>-65405</wp:posOffset>
                  </wp:positionH>
                  <wp:positionV relativeFrom="paragraph">
                    <wp:posOffset>330200</wp:posOffset>
                  </wp:positionV>
                  <wp:extent cx="5733415" cy="1735455"/>
                  <wp:effectExtent l="0" t="0" r="635" b="0"/>
                  <wp:wrapTopAndBottom/>
                  <wp:docPr id="1530774942" name="圖片 1" descr="一張含有 文字, 螢幕擷取畫面, 食物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774942" name="圖片 1" descr="一張含有 文字, 螢幕擷取畫面, 食物 的圖片&#10;&#10;AI 產生的內容可能不正確。"/>
                          <pic:cNvPicPr/>
                        </pic:nvPicPr>
                        <pic:blipFill rotWithShape="1">
                          <a:blip r:embed="rId19">
                            <a:extLst>
                              <a:ext uri="{28A0092B-C50C-407E-A947-70E740481C1C}">
                                <a14:useLocalDpi xmlns:a14="http://schemas.microsoft.com/office/drawing/2010/main" val="0"/>
                              </a:ext>
                            </a:extLst>
                          </a:blip>
                          <a:srcRect l="-111" t="46415" r="111" b="-395"/>
                          <a:stretch/>
                        </pic:blipFill>
                        <pic:spPr bwMode="auto">
                          <a:xfrm>
                            <a:off x="0" y="0"/>
                            <a:ext cx="5733415" cy="17354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3119E">
              <w:rPr>
                <w:rFonts w:ascii="Times New Roman" w:eastAsia="標楷體" w:hAnsi="Times New Roman" w:cs="Times New Roman"/>
                <w:color w:val="000000" w:themeColor="text1"/>
                <w:sz w:val="24"/>
                <w:szCs w:val="36"/>
              </w:rPr>
              <w:t>LG</w:t>
            </w:r>
            <w:r w:rsidRPr="0003119E">
              <w:rPr>
                <w:rFonts w:ascii="Times New Roman" w:eastAsia="標楷體" w:hAnsi="Times New Roman" w:cs="Times New Roman"/>
                <w:color w:val="000000" w:themeColor="text1"/>
                <w:sz w:val="24"/>
                <w:szCs w:val="36"/>
              </w:rPr>
              <w:t>高壓絕緣套、絕緣保護蓋</w:t>
            </w:r>
          </w:p>
        </w:tc>
      </w:tr>
    </w:tbl>
    <w:p w14:paraId="35100E11" w14:textId="6D5DAC6C" w:rsidR="00C5543D" w:rsidRPr="0003119E" w:rsidRDefault="00D839F3" w:rsidP="00D839F3">
      <w:pPr>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color w:val="000000" w:themeColor="text1"/>
          <w:sz w:val="24"/>
          <w:szCs w:val="36"/>
        </w:rPr>
        <w:br w:type="page"/>
      </w:r>
    </w:p>
    <w:tbl>
      <w:tblPr>
        <w:tblStyle w:val="af0"/>
        <w:tblW w:w="8941" w:type="dxa"/>
        <w:tblLook w:val="04A0" w:firstRow="1" w:lastRow="0" w:firstColumn="1" w:lastColumn="0" w:noHBand="0" w:noVBand="1"/>
      </w:tblPr>
      <w:tblGrid>
        <w:gridCol w:w="4469"/>
        <w:gridCol w:w="4472"/>
      </w:tblGrid>
      <w:tr w:rsidR="00F8320C" w:rsidRPr="0003119E" w14:paraId="0C730337" w14:textId="77777777" w:rsidTr="003E1147">
        <w:trPr>
          <w:trHeight w:val="2704"/>
        </w:trPr>
        <w:tc>
          <w:tcPr>
            <w:tcW w:w="8941" w:type="dxa"/>
            <w:gridSpan w:val="2"/>
          </w:tcPr>
          <w:p w14:paraId="0B3C70AE" w14:textId="77777777" w:rsidR="00F8320C" w:rsidRPr="0003119E" w:rsidRDefault="00F8320C" w:rsidP="00F8320C">
            <w:pPr>
              <w:pStyle w:val="af"/>
              <w:spacing w:line="400" w:lineRule="exact"/>
              <w:ind w:leftChars="0" w:left="0"/>
              <w:jc w:val="center"/>
              <w:rPr>
                <w:rFonts w:ascii="Times New Roman" w:eastAsia="標楷體" w:hAnsi="Times New Roman" w:cs="Times New Roman"/>
                <w:b/>
                <w:color w:val="000000" w:themeColor="text1"/>
                <w:sz w:val="24"/>
                <w:szCs w:val="36"/>
              </w:rPr>
            </w:pPr>
            <w:r w:rsidRPr="0003119E">
              <w:rPr>
                <w:rFonts w:ascii="Times New Roman" w:eastAsia="標楷體" w:hAnsi="Times New Roman" w:cs="Times New Roman" w:hint="eastAsia"/>
                <w:b/>
                <w:color w:val="000000" w:themeColor="text1"/>
                <w:sz w:val="24"/>
                <w:szCs w:val="36"/>
              </w:rPr>
              <w:lastRenderedPageBreak/>
              <w:t>銅排產品</w:t>
            </w:r>
          </w:p>
          <w:p w14:paraId="4739B8CA" w14:textId="3BB72BA8" w:rsidR="00F8320C" w:rsidRPr="0003119E" w:rsidRDefault="00F8320C" w:rsidP="003165D1">
            <w:pPr>
              <w:spacing w:line="400" w:lineRule="exact"/>
              <w:rPr>
                <w:rFonts w:ascii="Times New Roman" w:eastAsia="標楷體" w:hAnsi="Times New Roman" w:cs="Times New Roman"/>
                <w:color w:val="000000" w:themeColor="text1"/>
                <w:sz w:val="24"/>
                <w:szCs w:val="36"/>
              </w:rPr>
            </w:pPr>
            <w:r w:rsidRPr="0003119E">
              <w:rPr>
                <w:noProof/>
                <w:color w:val="000000" w:themeColor="text1"/>
              </w:rPr>
              <w:drawing>
                <wp:anchor distT="0" distB="0" distL="114300" distR="114300" simplePos="0" relativeHeight="251740160" behindDoc="1" locked="0" layoutInCell="1" allowOverlap="1" wp14:anchorId="00F51FC8" wp14:editId="50307178">
                  <wp:simplePos x="0" y="0"/>
                  <wp:positionH relativeFrom="column">
                    <wp:posOffset>3394075</wp:posOffset>
                  </wp:positionH>
                  <wp:positionV relativeFrom="paragraph">
                    <wp:posOffset>118745</wp:posOffset>
                  </wp:positionV>
                  <wp:extent cx="1619885" cy="1079500"/>
                  <wp:effectExtent l="0" t="0" r="0" b="6350"/>
                  <wp:wrapTight wrapText="bothSides">
                    <wp:wrapPolygon edited="0">
                      <wp:start x="0" y="0"/>
                      <wp:lineTo x="0" y="21346"/>
                      <wp:lineTo x="21338" y="21346"/>
                      <wp:lineTo x="21338" y="0"/>
                      <wp:lineTo x="0" y="0"/>
                    </wp:wrapPolygon>
                  </wp:wrapTight>
                  <wp:docPr id="698947843" name="圖片 9" descr="一張含有 迴力鏢, 藝術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947843" name="圖片 9" descr="一張含有 迴力鏢, 藝術 的圖片&#10;&#10;AI 產生的內容可能不正確。"/>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1988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119E">
              <w:rPr>
                <w:noProof/>
                <w:color w:val="000000" w:themeColor="text1"/>
              </w:rPr>
              <w:drawing>
                <wp:anchor distT="0" distB="0" distL="114300" distR="114300" simplePos="0" relativeHeight="251739136" behindDoc="1" locked="0" layoutInCell="1" allowOverlap="1" wp14:anchorId="299DAF94" wp14:editId="70C47000">
                  <wp:simplePos x="0" y="0"/>
                  <wp:positionH relativeFrom="column">
                    <wp:posOffset>520065</wp:posOffset>
                  </wp:positionH>
                  <wp:positionV relativeFrom="paragraph">
                    <wp:posOffset>142240</wp:posOffset>
                  </wp:positionV>
                  <wp:extent cx="1619885" cy="1079500"/>
                  <wp:effectExtent l="0" t="0" r="0" b="6350"/>
                  <wp:wrapTight wrapText="bothSides">
                    <wp:wrapPolygon edited="0">
                      <wp:start x="0" y="0"/>
                      <wp:lineTo x="0" y="21346"/>
                      <wp:lineTo x="21338" y="21346"/>
                      <wp:lineTo x="21338" y="0"/>
                      <wp:lineTo x="0" y="0"/>
                    </wp:wrapPolygon>
                  </wp:wrapTight>
                  <wp:docPr id="1134954608" name="圖片 8" descr="一張含有 文字, 圓形, 牆, 室內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954608" name="圖片 8" descr="一張含有 文字, 圓形, 牆, 室內 的圖片&#10;&#10;AI 產生的內容可能不正確。"/>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1988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91988" w:rsidRPr="0003119E" w14:paraId="653DB827" w14:textId="77777777" w:rsidTr="003E1147">
        <w:trPr>
          <w:trHeight w:val="2537"/>
        </w:trPr>
        <w:tc>
          <w:tcPr>
            <w:tcW w:w="4469" w:type="dxa"/>
          </w:tcPr>
          <w:p w14:paraId="334F02B0" w14:textId="77777777" w:rsidR="00191988" w:rsidRPr="0003119E" w:rsidRDefault="00191988" w:rsidP="003165D1">
            <w:pPr>
              <w:spacing w:line="400" w:lineRule="exact"/>
              <w:rPr>
                <w:noProof/>
                <w:color w:val="000000" w:themeColor="text1"/>
              </w:rPr>
            </w:pPr>
            <w:r w:rsidRPr="0003119E">
              <w:rPr>
                <w:noProof/>
                <w:color w:val="000000" w:themeColor="text1"/>
              </w:rPr>
              <w:drawing>
                <wp:anchor distT="0" distB="0" distL="114300" distR="114300" simplePos="0" relativeHeight="251689984" behindDoc="1" locked="0" layoutInCell="1" allowOverlap="1" wp14:anchorId="4CD2D891" wp14:editId="275E5B6A">
                  <wp:simplePos x="0" y="0"/>
                  <wp:positionH relativeFrom="column">
                    <wp:posOffset>556895</wp:posOffset>
                  </wp:positionH>
                  <wp:positionV relativeFrom="paragraph">
                    <wp:posOffset>407670</wp:posOffset>
                  </wp:positionV>
                  <wp:extent cx="1620090" cy="1080000"/>
                  <wp:effectExtent l="0" t="0" r="0" b="6350"/>
                  <wp:wrapTight wrapText="bothSides">
                    <wp:wrapPolygon edited="0">
                      <wp:start x="0" y="0"/>
                      <wp:lineTo x="0" y="21346"/>
                      <wp:lineTo x="21338" y="21346"/>
                      <wp:lineTo x="21338" y="0"/>
                      <wp:lineTo x="0" y="0"/>
                    </wp:wrapPolygon>
                  </wp:wrapTight>
                  <wp:docPr id="1814250348" name="圖片 10" descr="一張含有 工具, 室內, 牆, 地板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250348" name="圖片 10" descr="一張含有 工具, 室內, 牆, 地板 的圖片&#10;&#10;AI 產生的內容可能不正確。"/>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20090"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72" w:type="dxa"/>
          </w:tcPr>
          <w:p w14:paraId="7926EC21" w14:textId="77777777" w:rsidR="00191988" w:rsidRPr="0003119E" w:rsidRDefault="00191988" w:rsidP="003165D1">
            <w:pPr>
              <w:spacing w:line="400" w:lineRule="exact"/>
              <w:rPr>
                <w:noProof/>
                <w:color w:val="000000" w:themeColor="text1"/>
              </w:rPr>
            </w:pPr>
            <w:r w:rsidRPr="0003119E">
              <w:rPr>
                <w:noProof/>
                <w:color w:val="000000" w:themeColor="text1"/>
              </w:rPr>
              <w:drawing>
                <wp:anchor distT="0" distB="0" distL="114300" distR="114300" simplePos="0" relativeHeight="251691008" behindDoc="1" locked="0" layoutInCell="1" allowOverlap="1" wp14:anchorId="39A96CC6" wp14:editId="00F3A06C">
                  <wp:simplePos x="0" y="0"/>
                  <wp:positionH relativeFrom="column">
                    <wp:posOffset>567055</wp:posOffset>
                  </wp:positionH>
                  <wp:positionV relativeFrom="paragraph">
                    <wp:posOffset>412115</wp:posOffset>
                  </wp:positionV>
                  <wp:extent cx="1619885" cy="1079500"/>
                  <wp:effectExtent l="0" t="0" r="0" b="6350"/>
                  <wp:wrapTight wrapText="bothSides">
                    <wp:wrapPolygon edited="0">
                      <wp:start x="0" y="0"/>
                      <wp:lineTo x="0" y="21346"/>
                      <wp:lineTo x="21338" y="21346"/>
                      <wp:lineTo x="21338" y="0"/>
                      <wp:lineTo x="0" y="0"/>
                    </wp:wrapPolygon>
                  </wp:wrapTight>
                  <wp:docPr id="924621878" name="圖片 11" descr="一張含有 工具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21878" name="圖片 11" descr="一張含有 工具 的圖片&#10;&#10;AI 產生的內容可能不正確。"/>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88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91988" w:rsidRPr="0003119E" w14:paraId="15809587" w14:textId="77777777" w:rsidTr="003E1147">
        <w:trPr>
          <w:trHeight w:val="2444"/>
        </w:trPr>
        <w:tc>
          <w:tcPr>
            <w:tcW w:w="4469" w:type="dxa"/>
          </w:tcPr>
          <w:p w14:paraId="0BCEAE47" w14:textId="77777777" w:rsidR="00191988" w:rsidRPr="0003119E" w:rsidRDefault="00191988" w:rsidP="003165D1">
            <w:pPr>
              <w:spacing w:line="400" w:lineRule="exact"/>
              <w:rPr>
                <w:noProof/>
                <w:color w:val="000000" w:themeColor="text1"/>
              </w:rPr>
            </w:pPr>
            <w:r w:rsidRPr="0003119E">
              <w:rPr>
                <w:noProof/>
                <w:color w:val="000000" w:themeColor="text1"/>
              </w:rPr>
              <w:drawing>
                <wp:anchor distT="0" distB="0" distL="114300" distR="114300" simplePos="0" relativeHeight="251692032" behindDoc="1" locked="0" layoutInCell="1" allowOverlap="1" wp14:anchorId="395B85E2" wp14:editId="65E99D74">
                  <wp:simplePos x="0" y="0"/>
                  <wp:positionH relativeFrom="column">
                    <wp:posOffset>588645</wp:posOffset>
                  </wp:positionH>
                  <wp:positionV relativeFrom="paragraph">
                    <wp:posOffset>316865</wp:posOffset>
                  </wp:positionV>
                  <wp:extent cx="1619885" cy="1079500"/>
                  <wp:effectExtent l="0" t="0" r="0" b="6350"/>
                  <wp:wrapTight wrapText="bothSides">
                    <wp:wrapPolygon edited="0">
                      <wp:start x="0" y="0"/>
                      <wp:lineTo x="0" y="21346"/>
                      <wp:lineTo x="21338" y="21346"/>
                      <wp:lineTo x="21338" y="0"/>
                      <wp:lineTo x="0" y="0"/>
                    </wp:wrapPolygon>
                  </wp:wrapTight>
                  <wp:docPr id="1146215155" name="圖片 12" descr="一張含有 設計, 室內, 藝術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15155" name="圖片 12" descr="一張含有 設計, 室內, 藝術 的圖片&#10;&#10;AI 產生的內容可能不正確。"/>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88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72" w:type="dxa"/>
          </w:tcPr>
          <w:p w14:paraId="130081CF" w14:textId="77777777" w:rsidR="00191988" w:rsidRPr="0003119E" w:rsidRDefault="00191988" w:rsidP="003165D1">
            <w:pPr>
              <w:spacing w:line="400" w:lineRule="exact"/>
              <w:rPr>
                <w:noProof/>
                <w:color w:val="000000" w:themeColor="text1"/>
              </w:rPr>
            </w:pPr>
            <w:r w:rsidRPr="0003119E">
              <w:rPr>
                <w:noProof/>
                <w:color w:val="000000" w:themeColor="text1"/>
              </w:rPr>
              <w:drawing>
                <wp:anchor distT="0" distB="0" distL="114300" distR="114300" simplePos="0" relativeHeight="251693056" behindDoc="1" locked="0" layoutInCell="1" allowOverlap="1" wp14:anchorId="3FBEB2F5" wp14:editId="6B1859D3">
                  <wp:simplePos x="0" y="0"/>
                  <wp:positionH relativeFrom="column">
                    <wp:posOffset>606425</wp:posOffset>
                  </wp:positionH>
                  <wp:positionV relativeFrom="paragraph">
                    <wp:posOffset>358775</wp:posOffset>
                  </wp:positionV>
                  <wp:extent cx="1622857" cy="1080000"/>
                  <wp:effectExtent l="0" t="0" r="0" b="6350"/>
                  <wp:wrapTight wrapText="bothSides">
                    <wp:wrapPolygon edited="0">
                      <wp:start x="0" y="0"/>
                      <wp:lineTo x="0" y="21346"/>
                      <wp:lineTo x="21304" y="21346"/>
                      <wp:lineTo x="21304" y="0"/>
                      <wp:lineTo x="0" y="0"/>
                    </wp:wrapPolygon>
                  </wp:wrapTight>
                  <wp:docPr id="335170655" name="圖片 13" descr="一張含有 金屬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170655" name="圖片 13" descr="一張含有 金屬 的圖片&#10;&#10;AI 產生的內容可能不正確。"/>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22857"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AAEDA5A" w14:textId="77777777" w:rsidR="00C5543D" w:rsidRPr="0003119E" w:rsidRDefault="00C5543D">
      <w:pPr>
        <w:rPr>
          <w:rFonts w:ascii="Times New Roman" w:eastAsia="標楷體" w:hAnsi="Times New Roman" w:cs="Times New Roman"/>
          <w:color w:val="000000" w:themeColor="text1"/>
          <w:sz w:val="28"/>
          <w:szCs w:val="36"/>
        </w:rPr>
      </w:pPr>
      <w:r w:rsidRPr="0003119E">
        <w:rPr>
          <w:rFonts w:ascii="Times New Roman" w:eastAsia="標楷體" w:hAnsi="Times New Roman" w:cs="Times New Roman"/>
          <w:color w:val="000000" w:themeColor="text1"/>
          <w:sz w:val="28"/>
          <w:szCs w:val="36"/>
        </w:rPr>
        <w:br w:type="page"/>
      </w:r>
    </w:p>
    <w:p w14:paraId="08E2CE9C" w14:textId="750C5EE9" w:rsidR="00C5543D" w:rsidRPr="0003119E" w:rsidRDefault="00C5543D" w:rsidP="008057E0">
      <w:pPr>
        <w:pStyle w:val="af"/>
        <w:numPr>
          <w:ilvl w:val="0"/>
          <w:numId w:val="64"/>
        </w:numPr>
        <w:spacing w:afterLines="50" w:after="120" w:line="400" w:lineRule="exact"/>
        <w:ind w:leftChars="0"/>
        <w:rPr>
          <w:rFonts w:ascii="Times New Roman" w:eastAsia="標楷體" w:hAnsi="Times New Roman" w:cs="Times New Roman"/>
          <w:b/>
          <w:color w:val="000000" w:themeColor="text1"/>
          <w:sz w:val="28"/>
          <w:szCs w:val="36"/>
        </w:rPr>
      </w:pPr>
      <w:r w:rsidRPr="0003119E">
        <w:rPr>
          <w:rFonts w:ascii="Times New Roman" w:eastAsia="標楷體" w:hAnsi="Times New Roman" w:cs="Times New Roman"/>
          <w:b/>
          <w:color w:val="000000" w:themeColor="text1"/>
          <w:sz w:val="28"/>
          <w:szCs w:val="36"/>
        </w:rPr>
        <w:lastRenderedPageBreak/>
        <w:t>工程服務與實績</w:t>
      </w:r>
    </w:p>
    <w:p w14:paraId="76A1FCD7" w14:textId="030A997F" w:rsidR="0003409C" w:rsidRPr="0003119E" w:rsidRDefault="00E155B3" w:rsidP="0003409C">
      <w:pPr>
        <w:snapToGrid w:val="0"/>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宏于電機</w:t>
      </w:r>
      <w:r w:rsidR="0003409C" w:rsidRPr="0003119E">
        <w:rPr>
          <w:rFonts w:ascii="Times New Roman" w:eastAsia="標楷體" w:hAnsi="Times New Roman" w:cs="Times New Roman" w:hint="eastAsia"/>
          <w:color w:val="000000" w:themeColor="text1"/>
          <w:sz w:val="24"/>
          <w:szCs w:val="24"/>
        </w:rPr>
        <w:t>成立至今近</w:t>
      </w:r>
      <w:r w:rsidR="0003409C" w:rsidRPr="0003119E">
        <w:rPr>
          <w:rFonts w:ascii="Times New Roman" w:eastAsia="標楷體" w:hAnsi="Times New Roman" w:cs="Times New Roman" w:hint="eastAsia"/>
          <w:color w:val="000000" w:themeColor="text1"/>
          <w:sz w:val="24"/>
          <w:szCs w:val="24"/>
        </w:rPr>
        <w:t>30</w:t>
      </w:r>
      <w:r w:rsidR="0003409C" w:rsidRPr="0003119E">
        <w:rPr>
          <w:rFonts w:ascii="Times New Roman" w:eastAsia="標楷體" w:hAnsi="Times New Roman" w:cs="Times New Roman" w:hint="eastAsia"/>
          <w:color w:val="000000" w:themeColor="text1"/>
          <w:sz w:val="24"/>
          <w:szCs w:val="24"/>
        </w:rPr>
        <w:t>年來，披荊斬棘孕育茁壯，擁有設計、製造、採購、品管人員等堅強的團隊陣容，我們以專業知識與技術及現代化的設備運用，讓身為客戶的您，能夠放心的將工程交給宏于</w:t>
      </w:r>
      <w:r w:rsidRPr="0003119E">
        <w:rPr>
          <w:rFonts w:ascii="Times New Roman" w:eastAsia="標楷體" w:hAnsi="Times New Roman" w:cs="Times New Roman" w:hint="eastAsia"/>
          <w:color w:val="000000" w:themeColor="text1"/>
          <w:sz w:val="24"/>
          <w:szCs w:val="24"/>
        </w:rPr>
        <w:t>電機</w:t>
      </w:r>
      <w:r w:rsidR="0003409C" w:rsidRPr="0003119E">
        <w:rPr>
          <w:rFonts w:ascii="Times New Roman" w:eastAsia="標楷體" w:hAnsi="Times New Roman" w:cs="Times New Roman" w:hint="eastAsia"/>
          <w:color w:val="000000" w:themeColor="text1"/>
          <w:sz w:val="24"/>
          <w:szCs w:val="24"/>
        </w:rPr>
        <w:t>承辦。</w:t>
      </w:r>
    </w:p>
    <w:p w14:paraId="1A47AD93" w14:textId="77777777"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電力系統－高低壓變電站、自動控制工程</w:t>
      </w:r>
    </w:p>
    <w:p w14:paraId="1740678B" w14:textId="77777777"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電力系統－不斷電系統、工廠電力系統規劃工程</w:t>
      </w:r>
    </w:p>
    <w:p w14:paraId="122C192F" w14:textId="77777777"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電力系統－動力線路之增設及改善工程</w:t>
      </w:r>
    </w:p>
    <w:p w14:paraId="7E8F169A" w14:textId="77777777"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電力系統－高低壓配電盤之組裝及連結工程</w:t>
      </w:r>
    </w:p>
    <w:p w14:paraId="53CB1C92" w14:textId="77777777"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電力系統－高壓用戶各類開關之檢驗及竣工檢驗服務</w:t>
      </w:r>
    </w:p>
    <w:p w14:paraId="2B1F601A" w14:textId="77777777"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電力系統－高壓變壓器絕緣油之測試及換新油服務</w:t>
      </w:r>
    </w:p>
    <w:p w14:paraId="20C90674" w14:textId="77777777"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再生能源－太陽能案場施工工程</w:t>
      </w:r>
    </w:p>
    <w:p w14:paraId="29E82B61" w14:textId="77777777"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儲能系統－儲能案場施工工程</w:t>
      </w:r>
    </w:p>
    <w:p w14:paraId="4B996145" w14:textId="77777777"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再生能源－寶島陽光再生能源股份有限公司、口湖電廠</w:t>
      </w:r>
    </w:p>
    <w:p w14:paraId="7F898B35" w14:textId="55B77852" w:rsidR="00666057" w:rsidRPr="0003119E" w:rsidRDefault="00666057" w:rsidP="00AA268A">
      <w:pPr>
        <w:pStyle w:val="af"/>
        <w:numPr>
          <w:ilvl w:val="0"/>
          <w:numId w:val="5"/>
        </w:numPr>
        <w:tabs>
          <w:tab w:val="left" w:pos="7371"/>
        </w:tabs>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教育單位－國立台灣科技大學</w:t>
      </w:r>
      <w:r w:rsidR="006C53BD" w:rsidRPr="0003119E">
        <w:rPr>
          <w:rFonts w:ascii="Times New Roman" w:eastAsia="標楷體" w:hAnsi="Times New Roman" w:cs="Times New Roman" w:hint="eastAsia"/>
          <w:color w:val="000000" w:themeColor="text1"/>
          <w:sz w:val="24"/>
          <w:szCs w:val="36"/>
        </w:rPr>
        <w:t>_</w:t>
      </w:r>
      <w:r w:rsidR="006C53BD" w:rsidRPr="0003119E">
        <w:rPr>
          <w:rFonts w:ascii="Times New Roman" w:eastAsia="標楷體" w:hAnsi="Times New Roman" w:cs="Times New Roman" w:hint="eastAsia"/>
          <w:color w:val="000000" w:themeColor="text1"/>
          <w:sz w:val="24"/>
          <w:szCs w:val="36"/>
        </w:rPr>
        <w:t>完成日期</w:t>
      </w:r>
      <w:r w:rsidR="006C53BD" w:rsidRPr="0003119E">
        <w:rPr>
          <w:rFonts w:ascii="Times New Roman" w:eastAsia="標楷體" w:hAnsi="Times New Roman" w:cs="Times New Roman" w:hint="eastAsia"/>
          <w:color w:val="000000" w:themeColor="text1"/>
          <w:sz w:val="24"/>
          <w:szCs w:val="36"/>
        </w:rPr>
        <w:t>2020</w:t>
      </w:r>
      <w:r w:rsidR="006C53BD" w:rsidRPr="0003119E">
        <w:rPr>
          <w:rFonts w:ascii="Times New Roman" w:eastAsia="標楷體" w:hAnsi="Times New Roman" w:cs="Times New Roman" w:hint="eastAsia"/>
          <w:color w:val="000000" w:themeColor="text1"/>
          <w:sz w:val="24"/>
          <w:szCs w:val="36"/>
        </w:rPr>
        <w:t>年</w:t>
      </w:r>
      <w:r w:rsidR="006C53BD" w:rsidRPr="0003119E">
        <w:rPr>
          <w:rFonts w:ascii="Times New Roman" w:eastAsia="標楷體" w:hAnsi="Times New Roman" w:cs="Times New Roman" w:hint="eastAsia"/>
          <w:color w:val="000000" w:themeColor="text1"/>
          <w:sz w:val="24"/>
          <w:szCs w:val="36"/>
        </w:rPr>
        <w:t>07</w:t>
      </w:r>
      <w:r w:rsidR="006C53BD" w:rsidRPr="0003119E">
        <w:rPr>
          <w:rFonts w:ascii="Times New Roman" w:eastAsia="標楷體" w:hAnsi="Times New Roman" w:cs="Times New Roman" w:hint="eastAsia"/>
          <w:color w:val="000000" w:themeColor="text1"/>
          <w:sz w:val="24"/>
          <w:szCs w:val="36"/>
        </w:rPr>
        <w:t>月</w:t>
      </w:r>
    </w:p>
    <w:p w14:paraId="4D0D5EBC" w14:textId="59C9DA22"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教育單位－國立台灣藝術大學</w:t>
      </w:r>
      <w:r w:rsidR="006C53BD" w:rsidRPr="0003119E">
        <w:rPr>
          <w:rFonts w:ascii="Times New Roman" w:eastAsia="標楷體" w:hAnsi="Times New Roman" w:cs="Times New Roman" w:hint="eastAsia"/>
          <w:color w:val="000000" w:themeColor="text1"/>
          <w:sz w:val="24"/>
          <w:szCs w:val="36"/>
        </w:rPr>
        <w:t>_</w:t>
      </w:r>
      <w:r w:rsidR="006C53BD" w:rsidRPr="0003119E">
        <w:rPr>
          <w:rFonts w:ascii="Times New Roman" w:eastAsia="標楷體" w:hAnsi="Times New Roman" w:cs="Times New Roman" w:hint="eastAsia"/>
          <w:color w:val="000000" w:themeColor="text1"/>
          <w:sz w:val="24"/>
          <w:szCs w:val="36"/>
        </w:rPr>
        <w:t>完成日期</w:t>
      </w:r>
      <w:r w:rsidR="006C53BD" w:rsidRPr="0003119E">
        <w:rPr>
          <w:rFonts w:ascii="Times New Roman" w:eastAsia="標楷體" w:hAnsi="Times New Roman" w:cs="Times New Roman" w:hint="eastAsia"/>
          <w:color w:val="000000" w:themeColor="text1"/>
          <w:sz w:val="24"/>
          <w:szCs w:val="36"/>
        </w:rPr>
        <w:t>2014</w:t>
      </w:r>
      <w:r w:rsidR="006C53BD" w:rsidRPr="0003119E">
        <w:rPr>
          <w:rFonts w:ascii="Times New Roman" w:eastAsia="標楷體" w:hAnsi="Times New Roman" w:cs="Times New Roman" w:hint="eastAsia"/>
          <w:color w:val="000000" w:themeColor="text1"/>
          <w:sz w:val="24"/>
          <w:szCs w:val="36"/>
        </w:rPr>
        <w:t>年</w:t>
      </w:r>
      <w:r w:rsidR="006C53BD" w:rsidRPr="0003119E">
        <w:rPr>
          <w:rFonts w:ascii="Times New Roman" w:eastAsia="標楷體" w:hAnsi="Times New Roman" w:cs="Times New Roman" w:hint="eastAsia"/>
          <w:color w:val="000000" w:themeColor="text1"/>
          <w:sz w:val="24"/>
          <w:szCs w:val="36"/>
        </w:rPr>
        <w:t>01</w:t>
      </w:r>
      <w:r w:rsidR="006C53BD" w:rsidRPr="0003119E">
        <w:rPr>
          <w:rFonts w:ascii="Times New Roman" w:eastAsia="標楷體" w:hAnsi="Times New Roman" w:cs="Times New Roman" w:hint="eastAsia"/>
          <w:color w:val="000000" w:themeColor="text1"/>
          <w:sz w:val="24"/>
          <w:szCs w:val="36"/>
        </w:rPr>
        <w:t>月</w:t>
      </w:r>
    </w:p>
    <w:p w14:paraId="69D6A598" w14:textId="77777777"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教育單位－泰國瑪希敦大學</w:t>
      </w:r>
    </w:p>
    <w:p w14:paraId="55617962" w14:textId="50964DDC"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航空單位－桃園國際機場</w:t>
      </w:r>
      <w:r w:rsidR="006C53BD" w:rsidRPr="0003119E">
        <w:rPr>
          <w:rFonts w:ascii="Times New Roman" w:eastAsia="標楷體" w:hAnsi="Times New Roman" w:cs="Times New Roman" w:hint="eastAsia"/>
          <w:color w:val="000000" w:themeColor="text1"/>
          <w:sz w:val="24"/>
          <w:szCs w:val="36"/>
        </w:rPr>
        <w:t>_</w:t>
      </w:r>
      <w:r w:rsidR="006C53BD" w:rsidRPr="0003119E">
        <w:rPr>
          <w:rFonts w:ascii="Times New Roman" w:eastAsia="標楷體" w:hAnsi="Times New Roman" w:cs="Times New Roman" w:hint="eastAsia"/>
          <w:color w:val="000000" w:themeColor="text1"/>
          <w:sz w:val="24"/>
          <w:szCs w:val="36"/>
        </w:rPr>
        <w:t>完成日期</w:t>
      </w:r>
      <w:r w:rsidR="006C53BD" w:rsidRPr="0003119E">
        <w:rPr>
          <w:rFonts w:ascii="Times New Roman" w:eastAsia="標楷體" w:hAnsi="Times New Roman" w:cs="Times New Roman" w:hint="eastAsia"/>
          <w:color w:val="000000" w:themeColor="text1"/>
          <w:sz w:val="24"/>
          <w:szCs w:val="36"/>
        </w:rPr>
        <w:t>2018</w:t>
      </w:r>
      <w:r w:rsidR="006C53BD" w:rsidRPr="0003119E">
        <w:rPr>
          <w:rFonts w:ascii="Times New Roman" w:eastAsia="標楷體" w:hAnsi="Times New Roman" w:cs="Times New Roman" w:hint="eastAsia"/>
          <w:color w:val="000000" w:themeColor="text1"/>
          <w:sz w:val="24"/>
          <w:szCs w:val="36"/>
        </w:rPr>
        <w:t>年</w:t>
      </w:r>
      <w:r w:rsidR="006C53BD" w:rsidRPr="0003119E">
        <w:rPr>
          <w:rFonts w:ascii="Times New Roman" w:eastAsia="標楷體" w:hAnsi="Times New Roman" w:cs="Times New Roman" w:hint="eastAsia"/>
          <w:color w:val="000000" w:themeColor="text1"/>
          <w:sz w:val="24"/>
          <w:szCs w:val="36"/>
        </w:rPr>
        <w:t>10</w:t>
      </w:r>
      <w:r w:rsidR="006C53BD" w:rsidRPr="0003119E">
        <w:rPr>
          <w:rFonts w:ascii="Times New Roman" w:eastAsia="標楷體" w:hAnsi="Times New Roman" w:cs="Times New Roman" w:hint="eastAsia"/>
          <w:color w:val="000000" w:themeColor="text1"/>
          <w:sz w:val="24"/>
          <w:szCs w:val="36"/>
        </w:rPr>
        <w:t>月</w:t>
      </w:r>
    </w:p>
    <w:p w14:paraId="66A001FA" w14:textId="4165E0A5"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航空單位－高雄國際航空站</w:t>
      </w:r>
      <w:r w:rsidR="006C53BD" w:rsidRPr="0003119E">
        <w:rPr>
          <w:rFonts w:ascii="Times New Roman" w:eastAsia="標楷體" w:hAnsi="Times New Roman" w:cs="Times New Roman" w:hint="eastAsia"/>
          <w:color w:val="000000" w:themeColor="text1"/>
          <w:sz w:val="24"/>
          <w:szCs w:val="36"/>
        </w:rPr>
        <w:t>_</w:t>
      </w:r>
      <w:r w:rsidR="006C53BD" w:rsidRPr="0003119E">
        <w:rPr>
          <w:rFonts w:ascii="Times New Roman" w:eastAsia="標楷體" w:hAnsi="Times New Roman" w:cs="Times New Roman" w:hint="eastAsia"/>
          <w:color w:val="000000" w:themeColor="text1"/>
          <w:sz w:val="24"/>
          <w:szCs w:val="36"/>
        </w:rPr>
        <w:t>完成日期</w:t>
      </w:r>
      <w:r w:rsidR="006C53BD" w:rsidRPr="0003119E">
        <w:rPr>
          <w:rFonts w:ascii="Times New Roman" w:eastAsia="標楷體" w:hAnsi="Times New Roman" w:cs="Times New Roman" w:hint="eastAsia"/>
          <w:color w:val="000000" w:themeColor="text1"/>
          <w:sz w:val="24"/>
          <w:szCs w:val="36"/>
        </w:rPr>
        <w:t>2016</w:t>
      </w:r>
      <w:r w:rsidR="006C53BD" w:rsidRPr="0003119E">
        <w:rPr>
          <w:rFonts w:ascii="Times New Roman" w:eastAsia="標楷體" w:hAnsi="Times New Roman" w:cs="Times New Roman" w:hint="eastAsia"/>
          <w:color w:val="000000" w:themeColor="text1"/>
          <w:sz w:val="24"/>
          <w:szCs w:val="36"/>
        </w:rPr>
        <w:t>年</w:t>
      </w:r>
      <w:r w:rsidR="006C53BD" w:rsidRPr="0003119E">
        <w:rPr>
          <w:rFonts w:ascii="Times New Roman" w:eastAsia="標楷體" w:hAnsi="Times New Roman" w:cs="Times New Roman" w:hint="eastAsia"/>
          <w:color w:val="000000" w:themeColor="text1"/>
          <w:sz w:val="24"/>
          <w:szCs w:val="36"/>
        </w:rPr>
        <w:t>10</w:t>
      </w:r>
      <w:r w:rsidR="006C53BD" w:rsidRPr="0003119E">
        <w:rPr>
          <w:rFonts w:ascii="Times New Roman" w:eastAsia="標楷體" w:hAnsi="Times New Roman" w:cs="Times New Roman" w:hint="eastAsia"/>
          <w:color w:val="000000" w:themeColor="text1"/>
          <w:sz w:val="24"/>
          <w:szCs w:val="36"/>
        </w:rPr>
        <w:t>月</w:t>
      </w:r>
    </w:p>
    <w:p w14:paraId="4B37B254" w14:textId="1C83BE38"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道路工程－台灣西濱快速道路</w:t>
      </w:r>
      <w:r w:rsidR="007A408B" w:rsidRPr="0003119E">
        <w:rPr>
          <w:rFonts w:ascii="Times New Roman" w:eastAsia="標楷體" w:hAnsi="Times New Roman" w:cs="Times New Roman" w:hint="eastAsia"/>
          <w:color w:val="000000" w:themeColor="text1"/>
          <w:sz w:val="24"/>
          <w:szCs w:val="36"/>
        </w:rPr>
        <w:t>_</w:t>
      </w:r>
      <w:r w:rsidR="007A408B" w:rsidRPr="0003119E">
        <w:rPr>
          <w:rFonts w:ascii="Times New Roman" w:eastAsia="標楷體" w:hAnsi="Times New Roman" w:cs="Times New Roman" w:hint="eastAsia"/>
          <w:color w:val="000000" w:themeColor="text1"/>
          <w:sz w:val="24"/>
          <w:szCs w:val="36"/>
        </w:rPr>
        <w:t>完成日期</w:t>
      </w:r>
      <w:r w:rsidR="007A408B" w:rsidRPr="0003119E">
        <w:rPr>
          <w:rFonts w:ascii="Times New Roman" w:eastAsia="標楷體" w:hAnsi="Times New Roman" w:cs="Times New Roman" w:hint="eastAsia"/>
          <w:color w:val="000000" w:themeColor="text1"/>
          <w:sz w:val="24"/>
          <w:szCs w:val="36"/>
        </w:rPr>
        <w:t>2019</w:t>
      </w:r>
      <w:r w:rsidR="007A408B" w:rsidRPr="0003119E">
        <w:rPr>
          <w:rFonts w:ascii="Times New Roman" w:eastAsia="標楷體" w:hAnsi="Times New Roman" w:cs="Times New Roman" w:hint="eastAsia"/>
          <w:color w:val="000000" w:themeColor="text1"/>
          <w:sz w:val="24"/>
          <w:szCs w:val="36"/>
        </w:rPr>
        <w:t>年</w:t>
      </w:r>
      <w:r w:rsidR="007A408B" w:rsidRPr="0003119E">
        <w:rPr>
          <w:rFonts w:ascii="Times New Roman" w:eastAsia="標楷體" w:hAnsi="Times New Roman" w:cs="Times New Roman" w:hint="eastAsia"/>
          <w:color w:val="000000" w:themeColor="text1"/>
          <w:sz w:val="24"/>
          <w:szCs w:val="36"/>
        </w:rPr>
        <w:t>05</w:t>
      </w:r>
      <w:r w:rsidR="007A408B" w:rsidRPr="0003119E">
        <w:rPr>
          <w:rFonts w:ascii="Times New Roman" w:eastAsia="標楷體" w:hAnsi="Times New Roman" w:cs="Times New Roman" w:hint="eastAsia"/>
          <w:color w:val="000000" w:themeColor="text1"/>
          <w:sz w:val="24"/>
          <w:szCs w:val="36"/>
        </w:rPr>
        <w:t>月</w:t>
      </w:r>
    </w:p>
    <w:p w14:paraId="2017B389" w14:textId="576C91F8"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鐵路設施－高鐵燕巢總機廠</w:t>
      </w:r>
      <w:r w:rsidR="00AA268A" w:rsidRPr="0003119E">
        <w:rPr>
          <w:rFonts w:ascii="Times New Roman" w:eastAsia="標楷體" w:hAnsi="Times New Roman" w:cs="Times New Roman" w:hint="eastAsia"/>
          <w:color w:val="000000" w:themeColor="text1"/>
          <w:sz w:val="24"/>
          <w:szCs w:val="36"/>
        </w:rPr>
        <w:t>_</w:t>
      </w:r>
      <w:r w:rsidR="00AA268A" w:rsidRPr="0003119E">
        <w:rPr>
          <w:rFonts w:ascii="Times New Roman" w:eastAsia="標楷體" w:hAnsi="Times New Roman" w:cs="Times New Roman" w:hint="eastAsia"/>
          <w:color w:val="000000" w:themeColor="text1"/>
          <w:sz w:val="24"/>
          <w:szCs w:val="36"/>
        </w:rPr>
        <w:t>完成日期</w:t>
      </w:r>
      <w:r w:rsidR="00AA268A" w:rsidRPr="0003119E">
        <w:rPr>
          <w:rFonts w:ascii="Times New Roman" w:eastAsia="標楷體" w:hAnsi="Times New Roman" w:cs="Times New Roman" w:hint="eastAsia"/>
          <w:color w:val="000000" w:themeColor="text1"/>
          <w:sz w:val="24"/>
          <w:szCs w:val="36"/>
        </w:rPr>
        <w:t>2014</w:t>
      </w:r>
      <w:r w:rsidR="00AA268A" w:rsidRPr="0003119E">
        <w:rPr>
          <w:rFonts w:ascii="Times New Roman" w:eastAsia="標楷體" w:hAnsi="Times New Roman" w:cs="Times New Roman" w:hint="eastAsia"/>
          <w:color w:val="000000" w:themeColor="text1"/>
          <w:sz w:val="24"/>
          <w:szCs w:val="36"/>
        </w:rPr>
        <w:t>年</w:t>
      </w:r>
      <w:r w:rsidR="00AA268A" w:rsidRPr="0003119E">
        <w:rPr>
          <w:rFonts w:ascii="Times New Roman" w:eastAsia="標楷體" w:hAnsi="Times New Roman" w:cs="Times New Roman" w:hint="eastAsia"/>
          <w:color w:val="000000" w:themeColor="text1"/>
          <w:sz w:val="24"/>
          <w:szCs w:val="36"/>
        </w:rPr>
        <w:t>07</w:t>
      </w:r>
      <w:r w:rsidR="00AA268A" w:rsidRPr="0003119E">
        <w:rPr>
          <w:rFonts w:ascii="Times New Roman" w:eastAsia="標楷體" w:hAnsi="Times New Roman" w:cs="Times New Roman" w:hint="eastAsia"/>
          <w:color w:val="000000" w:themeColor="text1"/>
          <w:sz w:val="24"/>
          <w:szCs w:val="36"/>
        </w:rPr>
        <w:t>月</w:t>
      </w:r>
    </w:p>
    <w:p w14:paraId="418F637B" w14:textId="5B70BDF2"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科技產業－日月光半導體製造股份有限公司</w:t>
      </w:r>
      <w:r w:rsidR="00AA268A" w:rsidRPr="0003119E">
        <w:rPr>
          <w:rFonts w:ascii="Times New Roman" w:eastAsia="標楷體" w:hAnsi="Times New Roman" w:cs="Times New Roman" w:hint="eastAsia"/>
          <w:color w:val="000000" w:themeColor="text1"/>
          <w:sz w:val="24"/>
          <w:szCs w:val="36"/>
        </w:rPr>
        <w:t>_</w:t>
      </w:r>
      <w:r w:rsidR="00AA268A" w:rsidRPr="0003119E">
        <w:rPr>
          <w:rFonts w:ascii="Times New Roman" w:eastAsia="標楷體" w:hAnsi="Times New Roman" w:cs="Times New Roman" w:hint="eastAsia"/>
          <w:color w:val="000000" w:themeColor="text1"/>
          <w:sz w:val="24"/>
          <w:szCs w:val="36"/>
        </w:rPr>
        <w:t>完成日期</w:t>
      </w:r>
      <w:r w:rsidR="00AA268A" w:rsidRPr="0003119E">
        <w:rPr>
          <w:rFonts w:ascii="Times New Roman" w:eastAsia="標楷體" w:hAnsi="Times New Roman" w:cs="Times New Roman" w:hint="eastAsia"/>
          <w:color w:val="000000" w:themeColor="text1"/>
          <w:sz w:val="24"/>
          <w:szCs w:val="36"/>
        </w:rPr>
        <w:t>2017</w:t>
      </w:r>
      <w:r w:rsidR="00AA268A" w:rsidRPr="0003119E">
        <w:rPr>
          <w:rFonts w:ascii="Times New Roman" w:eastAsia="標楷體" w:hAnsi="Times New Roman" w:cs="Times New Roman" w:hint="eastAsia"/>
          <w:color w:val="000000" w:themeColor="text1"/>
          <w:sz w:val="24"/>
          <w:szCs w:val="36"/>
        </w:rPr>
        <w:t>年</w:t>
      </w:r>
      <w:r w:rsidR="00AA268A" w:rsidRPr="0003119E">
        <w:rPr>
          <w:rFonts w:ascii="Times New Roman" w:eastAsia="標楷體" w:hAnsi="Times New Roman" w:cs="Times New Roman" w:hint="eastAsia"/>
          <w:color w:val="000000" w:themeColor="text1"/>
          <w:sz w:val="24"/>
          <w:szCs w:val="36"/>
        </w:rPr>
        <w:t>01</w:t>
      </w:r>
      <w:r w:rsidR="00AA268A" w:rsidRPr="0003119E">
        <w:rPr>
          <w:rFonts w:ascii="Times New Roman" w:eastAsia="標楷體" w:hAnsi="Times New Roman" w:cs="Times New Roman" w:hint="eastAsia"/>
          <w:color w:val="000000" w:themeColor="text1"/>
          <w:sz w:val="24"/>
          <w:szCs w:val="36"/>
        </w:rPr>
        <w:t>月</w:t>
      </w:r>
    </w:p>
    <w:p w14:paraId="37598538" w14:textId="1717DABC"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科技產業－正達國際光電股份有限公司</w:t>
      </w:r>
      <w:r w:rsidR="00AA268A" w:rsidRPr="0003119E">
        <w:rPr>
          <w:rFonts w:ascii="Times New Roman" w:eastAsia="標楷體" w:hAnsi="Times New Roman" w:cs="Times New Roman" w:hint="eastAsia"/>
          <w:color w:val="000000" w:themeColor="text1"/>
          <w:sz w:val="24"/>
          <w:szCs w:val="36"/>
        </w:rPr>
        <w:t>_</w:t>
      </w:r>
      <w:r w:rsidR="00AA268A" w:rsidRPr="0003119E">
        <w:rPr>
          <w:rFonts w:ascii="Times New Roman" w:eastAsia="標楷體" w:hAnsi="Times New Roman" w:cs="Times New Roman" w:hint="eastAsia"/>
          <w:color w:val="000000" w:themeColor="text1"/>
          <w:sz w:val="24"/>
          <w:szCs w:val="36"/>
        </w:rPr>
        <w:t>完成日期</w:t>
      </w:r>
      <w:r w:rsidR="00AA268A" w:rsidRPr="0003119E">
        <w:rPr>
          <w:rFonts w:ascii="Times New Roman" w:eastAsia="標楷體" w:hAnsi="Times New Roman" w:cs="Times New Roman" w:hint="eastAsia"/>
          <w:color w:val="000000" w:themeColor="text1"/>
          <w:sz w:val="24"/>
          <w:szCs w:val="36"/>
        </w:rPr>
        <w:t>2015</w:t>
      </w:r>
      <w:r w:rsidR="00AA268A" w:rsidRPr="0003119E">
        <w:rPr>
          <w:rFonts w:ascii="Times New Roman" w:eastAsia="標楷體" w:hAnsi="Times New Roman" w:cs="Times New Roman" w:hint="eastAsia"/>
          <w:color w:val="000000" w:themeColor="text1"/>
          <w:sz w:val="24"/>
          <w:szCs w:val="36"/>
        </w:rPr>
        <w:t>年</w:t>
      </w:r>
      <w:r w:rsidR="00AA268A" w:rsidRPr="0003119E">
        <w:rPr>
          <w:rFonts w:ascii="Times New Roman" w:eastAsia="標楷體" w:hAnsi="Times New Roman" w:cs="Times New Roman" w:hint="eastAsia"/>
          <w:color w:val="000000" w:themeColor="text1"/>
          <w:sz w:val="24"/>
          <w:szCs w:val="36"/>
        </w:rPr>
        <w:t>02</w:t>
      </w:r>
      <w:r w:rsidR="00AA268A" w:rsidRPr="0003119E">
        <w:rPr>
          <w:rFonts w:ascii="Times New Roman" w:eastAsia="標楷體" w:hAnsi="Times New Roman" w:cs="Times New Roman" w:hint="eastAsia"/>
          <w:color w:val="000000" w:themeColor="text1"/>
          <w:sz w:val="24"/>
          <w:szCs w:val="36"/>
        </w:rPr>
        <w:t>月</w:t>
      </w:r>
    </w:p>
    <w:p w14:paraId="1053B94A" w14:textId="580D4BFC"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醫療機構－彰化基督教醫院</w:t>
      </w:r>
      <w:r w:rsidR="006C53BD" w:rsidRPr="0003119E">
        <w:rPr>
          <w:rFonts w:ascii="Times New Roman" w:eastAsia="標楷體" w:hAnsi="Times New Roman" w:cs="Times New Roman" w:hint="eastAsia"/>
          <w:color w:val="000000" w:themeColor="text1"/>
          <w:sz w:val="24"/>
          <w:szCs w:val="36"/>
        </w:rPr>
        <w:t>_</w:t>
      </w:r>
      <w:r w:rsidR="006C53BD" w:rsidRPr="0003119E">
        <w:rPr>
          <w:rFonts w:ascii="Times New Roman" w:eastAsia="標楷體" w:hAnsi="Times New Roman" w:cs="Times New Roman" w:hint="eastAsia"/>
          <w:color w:val="000000" w:themeColor="text1"/>
          <w:sz w:val="24"/>
          <w:szCs w:val="36"/>
        </w:rPr>
        <w:t>完成日期</w:t>
      </w:r>
      <w:r w:rsidR="006C53BD" w:rsidRPr="0003119E">
        <w:rPr>
          <w:rFonts w:ascii="Times New Roman" w:eastAsia="標楷體" w:hAnsi="Times New Roman" w:cs="Times New Roman" w:hint="eastAsia"/>
          <w:color w:val="000000" w:themeColor="text1"/>
          <w:sz w:val="24"/>
          <w:szCs w:val="36"/>
        </w:rPr>
        <w:t>2019</w:t>
      </w:r>
      <w:r w:rsidR="006C53BD" w:rsidRPr="0003119E">
        <w:rPr>
          <w:rFonts w:ascii="Times New Roman" w:eastAsia="標楷體" w:hAnsi="Times New Roman" w:cs="Times New Roman" w:hint="eastAsia"/>
          <w:color w:val="000000" w:themeColor="text1"/>
          <w:sz w:val="24"/>
          <w:szCs w:val="36"/>
        </w:rPr>
        <w:t>年</w:t>
      </w:r>
      <w:r w:rsidR="006C53BD" w:rsidRPr="0003119E">
        <w:rPr>
          <w:rFonts w:ascii="Times New Roman" w:eastAsia="標楷體" w:hAnsi="Times New Roman" w:cs="Times New Roman" w:hint="eastAsia"/>
          <w:color w:val="000000" w:themeColor="text1"/>
          <w:sz w:val="24"/>
          <w:szCs w:val="36"/>
        </w:rPr>
        <w:t>10</w:t>
      </w:r>
      <w:r w:rsidR="006C53BD" w:rsidRPr="0003119E">
        <w:rPr>
          <w:rFonts w:ascii="Times New Roman" w:eastAsia="標楷體" w:hAnsi="Times New Roman" w:cs="Times New Roman" w:hint="eastAsia"/>
          <w:color w:val="000000" w:themeColor="text1"/>
          <w:sz w:val="24"/>
          <w:szCs w:val="36"/>
        </w:rPr>
        <w:t>月</w:t>
      </w:r>
    </w:p>
    <w:p w14:paraId="583A14D6" w14:textId="691C7099"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醫療機構－財團法人天主教靈醫會羅東聖母醫院</w:t>
      </w:r>
      <w:r w:rsidR="006C53BD" w:rsidRPr="0003119E">
        <w:rPr>
          <w:rFonts w:ascii="Times New Roman" w:eastAsia="標楷體" w:hAnsi="Times New Roman" w:cs="Times New Roman" w:hint="eastAsia"/>
          <w:color w:val="000000" w:themeColor="text1"/>
          <w:sz w:val="24"/>
          <w:szCs w:val="36"/>
        </w:rPr>
        <w:t>_</w:t>
      </w:r>
      <w:r w:rsidR="006C53BD" w:rsidRPr="0003119E">
        <w:rPr>
          <w:rFonts w:ascii="Times New Roman" w:eastAsia="標楷體" w:hAnsi="Times New Roman" w:cs="Times New Roman" w:hint="eastAsia"/>
          <w:color w:val="000000" w:themeColor="text1"/>
          <w:sz w:val="24"/>
          <w:szCs w:val="36"/>
        </w:rPr>
        <w:t>完成日期</w:t>
      </w:r>
      <w:r w:rsidR="006C53BD" w:rsidRPr="0003119E">
        <w:rPr>
          <w:rFonts w:ascii="Times New Roman" w:eastAsia="標楷體" w:hAnsi="Times New Roman" w:cs="Times New Roman" w:hint="eastAsia"/>
          <w:color w:val="000000" w:themeColor="text1"/>
          <w:sz w:val="24"/>
          <w:szCs w:val="36"/>
        </w:rPr>
        <w:t>2017</w:t>
      </w:r>
      <w:r w:rsidR="006C53BD" w:rsidRPr="0003119E">
        <w:rPr>
          <w:rFonts w:ascii="Times New Roman" w:eastAsia="標楷體" w:hAnsi="Times New Roman" w:cs="Times New Roman" w:hint="eastAsia"/>
          <w:color w:val="000000" w:themeColor="text1"/>
          <w:sz w:val="24"/>
          <w:szCs w:val="36"/>
        </w:rPr>
        <w:t>年</w:t>
      </w:r>
      <w:r w:rsidR="006C53BD" w:rsidRPr="0003119E">
        <w:rPr>
          <w:rFonts w:ascii="Times New Roman" w:eastAsia="標楷體" w:hAnsi="Times New Roman" w:cs="Times New Roman" w:hint="eastAsia"/>
          <w:color w:val="000000" w:themeColor="text1"/>
          <w:sz w:val="24"/>
          <w:szCs w:val="36"/>
        </w:rPr>
        <w:t>03</w:t>
      </w:r>
      <w:r w:rsidR="006C53BD" w:rsidRPr="0003119E">
        <w:rPr>
          <w:rFonts w:ascii="Times New Roman" w:eastAsia="標楷體" w:hAnsi="Times New Roman" w:cs="Times New Roman" w:hint="eastAsia"/>
          <w:color w:val="000000" w:themeColor="text1"/>
          <w:sz w:val="24"/>
          <w:szCs w:val="36"/>
        </w:rPr>
        <w:t>月</w:t>
      </w:r>
    </w:p>
    <w:p w14:paraId="3E3570FF" w14:textId="3B312032"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通訊單位－中華電信</w:t>
      </w:r>
      <w:r w:rsidR="006C53BD" w:rsidRPr="0003119E">
        <w:rPr>
          <w:rFonts w:ascii="Times New Roman" w:eastAsia="標楷體" w:hAnsi="Times New Roman" w:cs="Times New Roman" w:hint="eastAsia"/>
          <w:color w:val="000000" w:themeColor="text1"/>
          <w:sz w:val="24"/>
          <w:szCs w:val="36"/>
        </w:rPr>
        <w:t>_</w:t>
      </w:r>
      <w:r w:rsidR="006C53BD" w:rsidRPr="0003119E">
        <w:rPr>
          <w:rFonts w:ascii="Times New Roman" w:eastAsia="標楷體" w:hAnsi="Times New Roman" w:cs="Times New Roman" w:hint="eastAsia"/>
          <w:color w:val="000000" w:themeColor="text1"/>
          <w:sz w:val="24"/>
          <w:szCs w:val="36"/>
        </w:rPr>
        <w:t>完成日期</w:t>
      </w:r>
      <w:r w:rsidR="006C53BD" w:rsidRPr="0003119E">
        <w:rPr>
          <w:rFonts w:ascii="Times New Roman" w:eastAsia="標楷體" w:hAnsi="Times New Roman" w:cs="Times New Roman" w:hint="eastAsia"/>
          <w:color w:val="000000" w:themeColor="text1"/>
          <w:sz w:val="24"/>
          <w:szCs w:val="36"/>
        </w:rPr>
        <w:t>2009</w:t>
      </w:r>
      <w:r w:rsidR="006C53BD" w:rsidRPr="0003119E">
        <w:rPr>
          <w:rFonts w:ascii="Times New Roman" w:eastAsia="標楷體" w:hAnsi="Times New Roman" w:cs="Times New Roman" w:hint="eastAsia"/>
          <w:color w:val="000000" w:themeColor="text1"/>
          <w:sz w:val="24"/>
          <w:szCs w:val="36"/>
        </w:rPr>
        <w:t>年</w:t>
      </w:r>
      <w:r w:rsidR="006C53BD" w:rsidRPr="0003119E">
        <w:rPr>
          <w:rFonts w:ascii="Times New Roman" w:eastAsia="標楷體" w:hAnsi="Times New Roman" w:cs="Times New Roman" w:hint="eastAsia"/>
          <w:color w:val="000000" w:themeColor="text1"/>
          <w:sz w:val="24"/>
          <w:szCs w:val="36"/>
        </w:rPr>
        <w:t>01</w:t>
      </w:r>
      <w:r w:rsidR="006C53BD" w:rsidRPr="0003119E">
        <w:rPr>
          <w:rFonts w:ascii="Times New Roman" w:eastAsia="標楷體" w:hAnsi="Times New Roman" w:cs="Times New Roman" w:hint="eastAsia"/>
          <w:color w:val="000000" w:themeColor="text1"/>
          <w:sz w:val="24"/>
          <w:szCs w:val="36"/>
        </w:rPr>
        <w:t>月</w:t>
      </w:r>
    </w:p>
    <w:p w14:paraId="560987FA" w14:textId="77777777"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電力單位－台灣大電力</w:t>
      </w:r>
    </w:p>
    <w:p w14:paraId="366ECB31" w14:textId="6A0032A5"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公共事業－台北自來水廠</w:t>
      </w:r>
      <w:r w:rsidR="007A408B" w:rsidRPr="0003119E">
        <w:rPr>
          <w:rFonts w:ascii="Times New Roman" w:eastAsia="標楷體" w:hAnsi="Times New Roman" w:cs="Times New Roman" w:hint="eastAsia"/>
          <w:color w:val="000000" w:themeColor="text1"/>
          <w:sz w:val="24"/>
          <w:szCs w:val="36"/>
        </w:rPr>
        <w:t>_</w:t>
      </w:r>
      <w:r w:rsidR="007A408B" w:rsidRPr="0003119E">
        <w:rPr>
          <w:rFonts w:ascii="Times New Roman" w:eastAsia="標楷體" w:hAnsi="Times New Roman" w:cs="Times New Roman" w:hint="eastAsia"/>
          <w:color w:val="000000" w:themeColor="text1"/>
          <w:sz w:val="24"/>
          <w:szCs w:val="36"/>
        </w:rPr>
        <w:t>完成日期</w:t>
      </w:r>
      <w:r w:rsidR="007A408B" w:rsidRPr="0003119E">
        <w:rPr>
          <w:rFonts w:ascii="Times New Roman" w:eastAsia="標楷體" w:hAnsi="Times New Roman" w:cs="Times New Roman" w:hint="eastAsia"/>
          <w:color w:val="000000" w:themeColor="text1"/>
          <w:sz w:val="24"/>
          <w:szCs w:val="36"/>
        </w:rPr>
        <w:t>2017</w:t>
      </w:r>
      <w:r w:rsidR="007A408B" w:rsidRPr="0003119E">
        <w:rPr>
          <w:rFonts w:ascii="Times New Roman" w:eastAsia="標楷體" w:hAnsi="Times New Roman" w:cs="Times New Roman" w:hint="eastAsia"/>
          <w:color w:val="000000" w:themeColor="text1"/>
          <w:sz w:val="24"/>
          <w:szCs w:val="36"/>
        </w:rPr>
        <w:t>年</w:t>
      </w:r>
      <w:r w:rsidR="007A408B" w:rsidRPr="0003119E">
        <w:rPr>
          <w:rFonts w:ascii="Times New Roman" w:eastAsia="標楷體" w:hAnsi="Times New Roman" w:cs="Times New Roman" w:hint="eastAsia"/>
          <w:color w:val="000000" w:themeColor="text1"/>
          <w:sz w:val="24"/>
          <w:szCs w:val="36"/>
        </w:rPr>
        <w:t>06</w:t>
      </w:r>
      <w:r w:rsidR="007A408B" w:rsidRPr="0003119E">
        <w:rPr>
          <w:rFonts w:ascii="Times New Roman" w:eastAsia="標楷體" w:hAnsi="Times New Roman" w:cs="Times New Roman" w:hint="eastAsia"/>
          <w:color w:val="000000" w:themeColor="text1"/>
          <w:sz w:val="24"/>
          <w:szCs w:val="36"/>
        </w:rPr>
        <w:t>月</w:t>
      </w:r>
    </w:p>
    <w:p w14:paraId="7164DD36" w14:textId="1C8B10D2" w:rsidR="00666057"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石化產業－台灣中油</w:t>
      </w:r>
      <w:r w:rsidR="00AA268A" w:rsidRPr="0003119E">
        <w:rPr>
          <w:rFonts w:ascii="Times New Roman" w:eastAsia="標楷體" w:hAnsi="Times New Roman" w:cs="Times New Roman" w:hint="eastAsia"/>
          <w:color w:val="000000" w:themeColor="text1"/>
          <w:sz w:val="24"/>
          <w:szCs w:val="36"/>
        </w:rPr>
        <w:t>_</w:t>
      </w:r>
      <w:r w:rsidR="00AA268A" w:rsidRPr="0003119E">
        <w:rPr>
          <w:rFonts w:ascii="Times New Roman" w:eastAsia="標楷體" w:hAnsi="Times New Roman" w:cs="Times New Roman" w:hint="eastAsia"/>
          <w:color w:val="000000" w:themeColor="text1"/>
          <w:sz w:val="24"/>
          <w:szCs w:val="36"/>
        </w:rPr>
        <w:t>完成日期</w:t>
      </w:r>
      <w:r w:rsidR="00AA268A" w:rsidRPr="0003119E">
        <w:rPr>
          <w:rFonts w:ascii="Times New Roman" w:eastAsia="標楷體" w:hAnsi="Times New Roman" w:cs="Times New Roman" w:hint="eastAsia"/>
          <w:color w:val="000000" w:themeColor="text1"/>
          <w:sz w:val="24"/>
          <w:szCs w:val="36"/>
        </w:rPr>
        <w:t>2017</w:t>
      </w:r>
      <w:r w:rsidR="00AA268A" w:rsidRPr="0003119E">
        <w:rPr>
          <w:rFonts w:ascii="Times New Roman" w:eastAsia="標楷體" w:hAnsi="Times New Roman" w:cs="Times New Roman" w:hint="eastAsia"/>
          <w:color w:val="000000" w:themeColor="text1"/>
          <w:sz w:val="24"/>
          <w:szCs w:val="36"/>
        </w:rPr>
        <w:t>年</w:t>
      </w:r>
      <w:r w:rsidR="00AA268A" w:rsidRPr="0003119E">
        <w:rPr>
          <w:rFonts w:ascii="Times New Roman" w:eastAsia="標楷體" w:hAnsi="Times New Roman" w:cs="Times New Roman" w:hint="eastAsia"/>
          <w:color w:val="000000" w:themeColor="text1"/>
          <w:sz w:val="24"/>
          <w:szCs w:val="36"/>
        </w:rPr>
        <w:t>12</w:t>
      </w:r>
      <w:r w:rsidR="00AA268A" w:rsidRPr="0003119E">
        <w:rPr>
          <w:rFonts w:ascii="Times New Roman" w:eastAsia="標楷體" w:hAnsi="Times New Roman" w:cs="Times New Roman" w:hint="eastAsia"/>
          <w:color w:val="000000" w:themeColor="text1"/>
          <w:sz w:val="24"/>
          <w:szCs w:val="36"/>
        </w:rPr>
        <w:t>月</w:t>
      </w:r>
    </w:p>
    <w:p w14:paraId="4CC4A3E3" w14:textId="18921426" w:rsidR="003165D1" w:rsidRPr="0003119E" w:rsidRDefault="00666057" w:rsidP="006C53BD">
      <w:pPr>
        <w:pStyle w:val="af"/>
        <w:numPr>
          <w:ilvl w:val="0"/>
          <w:numId w:val="5"/>
        </w:numPr>
        <w:ind w:leftChars="0"/>
        <w:jc w:val="both"/>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hint="eastAsia"/>
          <w:color w:val="000000" w:themeColor="text1"/>
          <w:sz w:val="24"/>
          <w:szCs w:val="36"/>
        </w:rPr>
        <w:t>建設公司－遠雄建設</w:t>
      </w:r>
      <w:r w:rsidR="006C53BD" w:rsidRPr="0003119E">
        <w:rPr>
          <w:rFonts w:ascii="Times New Roman" w:eastAsia="標楷體" w:hAnsi="Times New Roman" w:cs="Times New Roman" w:hint="eastAsia"/>
          <w:color w:val="000000" w:themeColor="text1"/>
          <w:sz w:val="24"/>
          <w:szCs w:val="36"/>
        </w:rPr>
        <w:t>_</w:t>
      </w:r>
      <w:r w:rsidR="006C53BD" w:rsidRPr="0003119E">
        <w:rPr>
          <w:rFonts w:ascii="Times New Roman" w:eastAsia="標楷體" w:hAnsi="Times New Roman" w:cs="Times New Roman" w:hint="eastAsia"/>
          <w:color w:val="000000" w:themeColor="text1"/>
          <w:sz w:val="24"/>
          <w:szCs w:val="36"/>
        </w:rPr>
        <w:t>完成日期</w:t>
      </w:r>
      <w:r w:rsidR="006C53BD" w:rsidRPr="0003119E">
        <w:rPr>
          <w:rFonts w:ascii="Times New Roman" w:eastAsia="標楷體" w:hAnsi="Times New Roman" w:cs="Times New Roman" w:hint="eastAsia"/>
          <w:color w:val="000000" w:themeColor="text1"/>
          <w:sz w:val="24"/>
          <w:szCs w:val="36"/>
        </w:rPr>
        <w:t>2014</w:t>
      </w:r>
      <w:r w:rsidR="006C53BD" w:rsidRPr="0003119E">
        <w:rPr>
          <w:rFonts w:ascii="Times New Roman" w:eastAsia="標楷體" w:hAnsi="Times New Roman" w:cs="Times New Roman" w:hint="eastAsia"/>
          <w:color w:val="000000" w:themeColor="text1"/>
          <w:sz w:val="24"/>
          <w:szCs w:val="36"/>
        </w:rPr>
        <w:t>年</w:t>
      </w:r>
      <w:r w:rsidR="006C53BD" w:rsidRPr="0003119E">
        <w:rPr>
          <w:rFonts w:ascii="Times New Roman" w:eastAsia="標楷體" w:hAnsi="Times New Roman" w:cs="Times New Roman" w:hint="eastAsia"/>
          <w:color w:val="000000" w:themeColor="text1"/>
          <w:sz w:val="24"/>
          <w:szCs w:val="36"/>
        </w:rPr>
        <w:t>05</w:t>
      </w:r>
      <w:r w:rsidR="006C53BD" w:rsidRPr="0003119E">
        <w:rPr>
          <w:rFonts w:ascii="Times New Roman" w:eastAsia="標楷體" w:hAnsi="Times New Roman" w:cs="Times New Roman" w:hint="eastAsia"/>
          <w:color w:val="000000" w:themeColor="text1"/>
          <w:sz w:val="24"/>
          <w:szCs w:val="36"/>
        </w:rPr>
        <w:t>月</w:t>
      </w:r>
    </w:p>
    <w:p w14:paraId="7F1C7473" w14:textId="294F01EB" w:rsidR="00666057" w:rsidRPr="0003119E" w:rsidRDefault="003165D1" w:rsidP="003165D1">
      <w:pPr>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color w:val="000000" w:themeColor="text1"/>
          <w:sz w:val="24"/>
          <w:szCs w:val="36"/>
        </w:rPr>
        <w:br w:type="page"/>
      </w:r>
    </w:p>
    <w:tbl>
      <w:tblPr>
        <w:tblStyle w:val="af0"/>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0"/>
        <w:gridCol w:w="4269"/>
      </w:tblGrid>
      <w:tr w:rsidR="00F8320C" w:rsidRPr="0003119E" w14:paraId="439C4076" w14:textId="77777777" w:rsidTr="003E1147">
        <w:trPr>
          <w:trHeight w:val="4917"/>
        </w:trPr>
        <w:tc>
          <w:tcPr>
            <w:tcW w:w="8539" w:type="dxa"/>
            <w:gridSpan w:val="2"/>
          </w:tcPr>
          <w:p w14:paraId="3DECFE8E" w14:textId="632F3341" w:rsidR="00F8320C" w:rsidRPr="0003119E" w:rsidRDefault="00F8320C" w:rsidP="003165D1">
            <w:pPr>
              <w:pStyle w:val="af"/>
              <w:ind w:leftChars="0" w:left="0"/>
              <w:rPr>
                <w:rFonts w:ascii="Times New Roman" w:eastAsia="標楷體" w:hAnsi="Times New Roman" w:cs="Times New Roman"/>
                <w:color w:val="000000" w:themeColor="text1"/>
                <w:sz w:val="24"/>
                <w:szCs w:val="36"/>
              </w:rPr>
            </w:pPr>
          </w:p>
          <w:p w14:paraId="76555B4B" w14:textId="0CAE0FBB" w:rsidR="00F8320C" w:rsidRPr="0003119E" w:rsidRDefault="00F8320C" w:rsidP="00F8320C">
            <w:pPr>
              <w:spacing w:afterLines="50" w:after="120" w:line="400" w:lineRule="exact"/>
              <w:jc w:val="center"/>
              <w:rPr>
                <w:rFonts w:ascii="Times New Roman" w:eastAsia="標楷體" w:hAnsi="Times New Roman" w:cs="Times New Roman"/>
                <w:b/>
                <w:color w:val="000000" w:themeColor="text1"/>
                <w:sz w:val="28"/>
                <w:szCs w:val="36"/>
              </w:rPr>
            </w:pPr>
            <w:r w:rsidRPr="0003119E">
              <w:rPr>
                <w:rFonts w:ascii="Times New Roman" w:eastAsia="標楷體" w:hAnsi="Times New Roman" w:cs="Times New Roman"/>
                <w:b/>
                <w:color w:val="000000" w:themeColor="text1"/>
                <w:sz w:val="24"/>
                <w:szCs w:val="36"/>
              </w:rPr>
              <w:t>工程服務與實績</w:t>
            </w:r>
            <w:r w:rsidRPr="0003119E">
              <w:rPr>
                <w:rFonts w:ascii="Times New Roman" w:eastAsia="標楷體" w:hAnsi="Times New Roman" w:cs="Times New Roman"/>
                <w:noProof/>
                <w:color w:val="000000" w:themeColor="text1"/>
                <w:szCs w:val="36"/>
              </w:rPr>
              <w:drawing>
                <wp:anchor distT="0" distB="0" distL="114300" distR="114300" simplePos="0" relativeHeight="251742208" behindDoc="0" locked="0" layoutInCell="1" allowOverlap="1" wp14:anchorId="2456B2C0" wp14:editId="138E56C3">
                  <wp:simplePos x="0" y="0"/>
                  <wp:positionH relativeFrom="column">
                    <wp:posOffset>2720340</wp:posOffset>
                  </wp:positionH>
                  <wp:positionV relativeFrom="paragraph">
                    <wp:posOffset>710565</wp:posOffset>
                  </wp:positionV>
                  <wp:extent cx="2510004" cy="1881655"/>
                  <wp:effectExtent l="0" t="0" r="5080" b="4445"/>
                  <wp:wrapNone/>
                  <wp:docPr id="3" name="圖片 2" descr="一張含有 天空, 戶外, 雲, 建築 的圖片&#10;&#10;自動產生的描述">
                    <a:extLst xmlns:a="http://schemas.openxmlformats.org/drawingml/2006/main">
                      <a:ext uri="{FF2B5EF4-FFF2-40B4-BE49-F238E27FC236}">
                        <a16:creationId xmlns:a16="http://schemas.microsoft.com/office/drawing/2014/main" id="{BA4736D9-AA17-E5C7-A8C6-33FCF5E502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descr="一張含有 天空, 戶外, 雲, 建築 的圖片&#10;&#10;自動產生的描述">
                            <a:extLst>
                              <a:ext uri="{FF2B5EF4-FFF2-40B4-BE49-F238E27FC236}">
                                <a16:creationId xmlns:a16="http://schemas.microsoft.com/office/drawing/2014/main" id="{BA4736D9-AA17-E5C7-A8C6-33FCF5E502E4}"/>
                              </a:ext>
                            </a:extLst>
                          </pic:cNvPr>
                          <pic:cNvPicPr>
                            <a:picLocks noChangeAspect="1"/>
                          </pic:cNvPicPr>
                        </pic:nvPicPr>
                        <pic:blipFill>
                          <a:blip r:embed="rId26"/>
                          <a:stretch>
                            <a:fillRect/>
                          </a:stretch>
                        </pic:blipFill>
                        <pic:spPr>
                          <a:xfrm>
                            <a:off x="0" y="0"/>
                            <a:ext cx="2510004" cy="1881655"/>
                          </a:xfrm>
                          <a:prstGeom prst="rect">
                            <a:avLst/>
                          </a:prstGeom>
                        </pic:spPr>
                      </pic:pic>
                    </a:graphicData>
                  </a:graphic>
                  <wp14:sizeRelH relativeFrom="margin">
                    <wp14:pctWidth>0</wp14:pctWidth>
                  </wp14:sizeRelH>
                  <wp14:sizeRelV relativeFrom="margin">
                    <wp14:pctHeight>0</wp14:pctHeight>
                  </wp14:sizeRelV>
                </wp:anchor>
              </w:drawing>
            </w:r>
            <w:r w:rsidRPr="0003119E">
              <w:rPr>
                <w:rFonts w:ascii="Times New Roman" w:eastAsia="標楷體" w:hAnsi="Times New Roman" w:cs="Times New Roman"/>
                <w:noProof/>
                <w:color w:val="000000" w:themeColor="text1"/>
                <w:szCs w:val="36"/>
              </w:rPr>
              <w:drawing>
                <wp:anchor distT="0" distB="0" distL="114300" distR="114300" simplePos="0" relativeHeight="251743232" behindDoc="0" locked="0" layoutInCell="1" allowOverlap="1" wp14:anchorId="7B6119AB" wp14:editId="13B5B97C">
                  <wp:simplePos x="0" y="0"/>
                  <wp:positionH relativeFrom="column">
                    <wp:posOffset>45944</wp:posOffset>
                  </wp:positionH>
                  <wp:positionV relativeFrom="paragraph">
                    <wp:posOffset>732567</wp:posOffset>
                  </wp:positionV>
                  <wp:extent cx="2504954" cy="1879775"/>
                  <wp:effectExtent l="0" t="0" r="0" b="6350"/>
                  <wp:wrapNone/>
                  <wp:docPr id="10" name="圖片 9" descr="一張含有 天空, 雲, 戶外, 建築 的圖片&#10;&#10;自動產生的描述">
                    <a:extLst xmlns:a="http://schemas.openxmlformats.org/drawingml/2006/main">
                      <a:ext uri="{FF2B5EF4-FFF2-40B4-BE49-F238E27FC236}">
                        <a16:creationId xmlns:a16="http://schemas.microsoft.com/office/drawing/2014/main" id="{1BF3FF5B-79F7-785B-F6DE-C9089FD62B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descr="一張含有 天空, 雲, 戶外, 建築 的圖片&#10;&#10;自動產生的描述">
                            <a:extLst>
                              <a:ext uri="{FF2B5EF4-FFF2-40B4-BE49-F238E27FC236}">
                                <a16:creationId xmlns:a16="http://schemas.microsoft.com/office/drawing/2014/main" id="{1BF3FF5B-79F7-785B-F6DE-C9089FD62B56}"/>
                              </a:ext>
                            </a:extLst>
                          </pic:cNvPr>
                          <pic:cNvPicPr>
                            <a:picLocks noChangeAspect="1"/>
                          </pic:cNvPicPr>
                        </pic:nvPicPr>
                        <pic:blipFill>
                          <a:blip r:embed="rId27"/>
                          <a:stretch>
                            <a:fillRect/>
                          </a:stretch>
                        </pic:blipFill>
                        <pic:spPr>
                          <a:xfrm>
                            <a:off x="0" y="0"/>
                            <a:ext cx="2504954" cy="1879775"/>
                          </a:xfrm>
                          <a:prstGeom prst="rect">
                            <a:avLst/>
                          </a:prstGeom>
                        </pic:spPr>
                      </pic:pic>
                    </a:graphicData>
                  </a:graphic>
                  <wp14:sizeRelH relativeFrom="margin">
                    <wp14:pctWidth>0</wp14:pctWidth>
                  </wp14:sizeRelH>
                  <wp14:sizeRelV relativeFrom="margin">
                    <wp14:pctHeight>0</wp14:pctHeight>
                  </wp14:sizeRelV>
                </wp:anchor>
              </w:drawing>
            </w:r>
          </w:p>
        </w:tc>
      </w:tr>
      <w:tr w:rsidR="00191988" w:rsidRPr="0003119E" w14:paraId="0951DB4C" w14:textId="77777777" w:rsidTr="003E1147">
        <w:trPr>
          <w:trHeight w:val="5526"/>
        </w:trPr>
        <w:tc>
          <w:tcPr>
            <w:tcW w:w="4270" w:type="dxa"/>
          </w:tcPr>
          <w:p w14:paraId="5C61BE37" w14:textId="013AAE63" w:rsidR="00191988" w:rsidRPr="0003119E" w:rsidRDefault="00191988" w:rsidP="003165D1">
            <w:pPr>
              <w:pStyle w:val="af"/>
              <w:ind w:leftChars="0" w:left="0"/>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noProof/>
                <w:color w:val="000000" w:themeColor="text1"/>
                <w:sz w:val="24"/>
                <w:szCs w:val="36"/>
              </w:rPr>
              <w:drawing>
                <wp:anchor distT="0" distB="0" distL="114300" distR="114300" simplePos="0" relativeHeight="251697152" behindDoc="0" locked="0" layoutInCell="1" allowOverlap="1" wp14:anchorId="65D2EE18" wp14:editId="70EE14F7">
                  <wp:simplePos x="0" y="0"/>
                  <wp:positionH relativeFrom="column">
                    <wp:posOffset>9507</wp:posOffset>
                  </wp:positionH>
                  <wp:positionV relativeFrom="paragraph">
                    <wp:posOffset>848419</wp:posOffset>
                  </wp:positionV>
                  <wp:extent cx="2547398" cy="1849285"/>
                  <wp:effectExtent l="0" t="0" r="5715" b="0"/>
                  <wp:wrapNone/>
                  <wp:docPr id="23" name="圖片 22" descr="一張含有 天空, 戶外, 雲, 箱子 的圖片&#10;&#10;自動產生的描述">
                    <a:extLst xmlns:a="http://schemas.openxmlformats.org/drawingml/2006/main">
                      <a:ext uri="{FF2B5EF4-FFF2-40B4-BE49-F238E27FC236}">
                        <a16:creationId xmlns:a16="http://schemas.microsoft.com/office/drawing/2014/main" id="{D07F0AE6-7AFA-6310-3738-3C891A429F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圖片 22" descr="一張含有 天空, 戶外, 雲, 箱子 的圖片&#10;&#10;自動產生的描述">
                            <a:extLst>
                              <a:ext uri="{FF2B5EF4-FFF2-40B4-BE49-F238E27FC236}">
                                <a16:creationId xmlns:a16="http://schemas.microsoft.com/office/drawing/2014/main" id="{D07F0AE6-7AFA-6310-3738-3C891A429FBA}"/>
                              </a:ext>
                            </a:extLst>
                          </pic:cNvPr>
                          <pic:cNvPicPr>
                            <a:picLocks noChangeAspect="1"/>
                          </pic:cNvPicPr>
                        </pic:nvPicPr>
                        <pic:blipFill>
                          <a:blip r:embed="rId28"/>
                          <a:stretch>
                            <a:fillRect/>
                          </a:stretch>
                        </pic:blipFill>
                        <pic:spPr>
                          <a:xfrm>
                            <a:off x="0" y="0"/>
                            <a:ext cx="2547398" cy="1849285"/>
                          </a:xfrm>
                          <a:prstGeom prst="rect">
                            <a:avLst/>
                          </a:prstGeom>
                        </pic:spPr>
                      </pic:pic>
                    </a:graphicData>
                  </a:graphic>
                  <wp14:sizeRelH relativeFrom="margin">
                    <wp14:pctWidth>0</wp14:pctWidth>
                  </wp14:sizeRelH>
                  <wp14:sizeRelV relativeFrom="margin">
                    <wp14:pctHeight>0</wp14:pctHeight>
                  </wp14:sizeRelV>
                </wp:anchor>
              </w:drawing>
            </w:r>
          </w:p>
        </w:tc>
        <w:tc>
          <w:tcPr>
            <w:tcW w:w="4269" w:type="dxa"/>
          </w:tcPr>
          <w:p w14:paraId="2CCB2B88" w14:textId="4340BBD8" w:rsidR="00191988" w:rsidRPr="0003119E" w:rsidRDefault="00521D2F" w:rsidP="003165D1">
            <w:pPr>
              <w:pStyle w:val="af"/>
              <w:ind w:leftChars="0" w:left="0"/>
              <w:rPr>
                <w:rFonts w:ascii="Times New Roman" w:eastAsia="標楷體" w:hAnsi="Times New Roman" w:cs="Times New Roman"/>
                <w:color w:val="000000" w:themeColor="text1"/>
                <w:sz w:val="24"/>
                <w:szCs w:val="36"/>
              </w:rPr>
            </w:pPr>
            <w:r w:rsidRPr="0003119E">
              <w:rPr>
                <w:rFonts w:ascii="Times New Roman" w:eastAsia="標楷體" w:hAnsi="Times New Roman" w:cs="Times New Roman"/>
                <w:noProof/>
                <w:color w:val="000000" w:themeColor="text1"/>
                <w:sz w:val="24"/>
                <w:szCs w:val="36"/>
              </w:rPr>
              <w:drawing>
                <wp:anchor distT="0" distB="0" distL="114300" distR="114300" simplePos="0" relativeHeight="251698176" behindDoc="0" locked="0" layoutInCell="1" allowOverlap="1" wp14:anchorId="1FA26464" wp14:editId="25D22C35">
                  <wp:simplePos x="0" y="0"/>
                  <wp:positionH relativeFrom="column">
                    <wp:posOffset>40453</wp:posOffset>
                  </wp:positionH>
                  <wp:positionV relativeFrom="paragraph">
                    <wp:posOffset>848360</wp:posOffset>
                  </wp:positionV>
                  <wp:extent cx="2526030" cy="1855227"/>
                  <wp:effectExtent l="0" t="0" r="7620" b="0"/>
                  <wp:wrapNone/>
                  <wp:docPr id="5" name="圖片 4" descr="一張含有 門, 建築 的圖片&#10;&#10;AI 產生的內容可能不正確。">
                    <a:extLst xmlns:a="http://schemas.openxmlformats.org/drawingml/2006/main">
                      <a:ext uri="{FF2B5EF4-FFF2-40B4-BE49-F238E27FC236}">
                        <a16:creationId xmlns:a16="http://schemas.microsoft.com/office/drawing/2014/main" id="{A8E4F283-50E1-2E08-0594-A5D7A43813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descr="一張含有 門, 建築 的圖片&#10;&#10;AI 產生的內容可能不正確。">
                            <a:extLst>
                              <a:ext uri="{FF2B5EF4-FFF2-40B4-BE49-F238E27FC236}">
                                <a16:creationId xmlns:a16="http://schemas.microsoft.com/office/drawing/2014/main" id="{A8E4F283-50E1-2E08-0594-A5D7A43813E2}"/>
                              </a:ext>
                            </a:extLst>
                          </pic:cNvPr>
                          <pic:cNvPicPr>
                            <a:picLocks noChangeAspect="1"/>
                          </pic:cNvPicPr>
                        </pic:nvPicPr>
                        <pic:blipFill>
                          <a:blip r:embed="rId29"/>
                          <a:srcRect l="1196" t="2197" r="52099" b="19277"/>
                          <a:stretch/>
                        </pic:blipFill>
                        <pic:spPr>
                          <a:xfrm>
                            <a:off x="0" y="0"/>
                            <a:ext cx="2526030" cy="1855227"/>
                          </a:xfrm>
                          <a:prstGeom prst="rect">
                            <a:avLst/>
                          </a:prstGeom>
                        </pic:spPr>
                      </pic:pic>
                    </a:graphicData>
                  </a:graphic>
                  <wp14:sizeRelH relativeFrom="margin">
                    <wp14:pctWidth>0</wp14:pctWidth>
                  </wp14:sizeRelH>
                  <wp14:sizeRelV relativeFrom="margin">
                    <wp14:pctHeight>0</wp14:pctHeight>
                  </wp14:sizeRelV>
                </wp:anchor>
              </w:drawing>
            </w:r>
          </w:p>
        </w:tc>
      </w:tr>
    </w:tbl>
    <w:p w14:paraId="0630E886" w14:textId="77777777" w:rsidR="00A46144" w:rsidRPr="0003119E" w:rsidRDefault="00A46144" w:rsidP="00A46144">
      <w:pPr>
        <w:pStyle w:val="af"/>
        <w:ind w:leftChars="0"/>
        <w:rPr>
          <w:rFonts w:ascii="Times New Roman" w:eastAsia="標楷體" w:hAnsi="Times New Roman" w:cs="Times New Roman"/>
          <w:color w:val="000000" w:themeColor="text1"/>
          <w:sz w:val="24"/>
          <w:szCs w:val="36"/>
        </w:rPr>
      </w:pPr>
    </w:p>
    <w:p w14:paraId="1F31670F" w14:textId="1527428A" w:rsidR="008A5148" w:rsidRPr="0003119E" w:rsidRDefault="00CE0BDF">
      <w:pPr>
        <w:rPr>
          <w:rFonts w:ascii="Times New Roman" w:eastAsia="標楷體" w:hAnsi="Times New Roman" w:cs="Times New Roman"/>
          <w:b/>
          <w:color w:val="000000" w:themeColor="text1"/>
          <w:sz w:val="36"/>
          <w:szCs w:val="36"/>
        </w:rPr>
      </w:pPr>
      <w:r w:rsidRPr="0003119E">
        <w:rPr>
          <w:rFonts w:ascii="Times New Roman" w:eastAsia="標楷體" w:hAnsi="Times New Roman" w:cs="Times New Roman"/>
          <w:b/>
          <w:color w:val="000000" w:themeColor="text1"/>
          <w:sz w:val="36"/>
          <w:szCs w:val="36"/>
        </w:rPr>
        <w:br w:type="page"/>
      </w:r>
    </w:p>
    <w:p w14:paraId="6EC21FE5" w14:textId="47DD96E7" w:rsidR="00F61B50" w:rsidRPr="0003119E" w:rsidRDefault="008A548F" w:rsidP="00617CCA">
      <w:pPr>
        <w:pBdr>
          <w:top w:val="nil"/>
          <w:left w:val="nil"/>
          <w:bottom w:val="nil"/>
          <w:right w:val="nil"/>
          <w:between w:val="nil"/>
        </w:pBdr>
        <w:spacing w:before="240" w:after="240" w:line="400" w:lineRule="exact"/>
        <w:outlineLvl w:val="1"/>
        <w:rPr>
          <w:rFonts w:ascii="Times New Roman" w:eastAsia="標楷體" w:hAnsi="Times New Roman" w:cs="Times New Roman"/>
          <w:b/>
          <w:color w:val="000000" w:themeColor="text1"/>
        </w:rPr>
      </w:pPr>
      <w:bookmarkStart w:id="11" w:name="_Toc202863811"/>
      <w:r w:rsidRPr="0003119E">
        <w:rPr>
          <w:rFonts w:ascii="Times New Roman" w:eastAsia="標楷體" w:hAnsi="Times New Roman" w:cs="Times New Roman"/>
          <w:b/>
          <w:color w:val="000000" w:themeColor="text1"/>
          <w:sz w:val="32"/>
          <w:szCs w:val="32"/>
        </w:rPr>
        <w:lastRenderedPageBreak/>
        <w:t>獎項榮耀</w:t>
      </w:r>
      <w:bookmarkEnd w:id="11"/>
    </w:p>
    <w:tbl>
      <w:tblPr>
        <w:tblStyle w:val="46"/>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537"/>
        <w:gridCol w:w="5482"/>
      </w:tblGrid>
      <w:tr w:rsidR="00191988" w:rsidRPr="0003119E" w14:paraId="67044C0F" w14:textId="77777777" w:rsidTr="00D840B5">
        <w:trPr>
          <w:tblHeader/>
        </w:trPr>
        <w:tc>
          <w:tcPr>
            <w:tcW w:w="1961" w:type="pct"/>
            <w:shd w:val="clear" w:color="auto" w:fill="auto"/>
            <w:tcMar>
              <w:top w:w="100" w:type="dxa"/>
              <w:left w:w="100" w:type="dxa"/>
              <w:bottom w:w="100" w:type="dxa"/>
              <w:right w:w="100" w:type="dxa"/>
            </w:tcMar>
            <w:vAlign w:val="center"/>
          </w:tcPr>
          <w:p w14:paraId="69A3DC2C" w14:textId="77777777" w:rsidR="00191988" w:rsidRPr="0003119E" w:rsidRDefault="00191988" w:rsidP="003165D1">
            <w:pPr>
              <w:widowControl w:val="0"/>
              <w:pBdr>
                <w:top w:val="nil"/>
                <w:left w:val="nil"/>
                <w:bottom w:val="nil"/>
                <w:right w:val="nil"/>
                <w:between w:val="nil"/>
              </w:pBdr>
              <w:spacing w:line="240" w:lineRule="auto"/>
              <w:jc w:val="center"/>
              <w:rPr>
                <w:rFonts w:ascii="Times New Roman" w:eastAsia="標楷體" w:hAnsi="Times New Roman" w:cs="Times New Roman"/>
                <w:b/>
                <w:color w:val="000000" w:themeColor="text1"/>
                <w:sz w:val="20"/>
                <w:szCs w:val="24"/>
              </w:rPr>
            </w:pPr>
            <w:r w:rsidRPr="0003119E">
              <w:rPr>
                <w:rFonts w:ascii="Times New Roman" w:eastAsia="標楷體" w:hAnsi="Times New Roman" w:cs="Times New Roman"/>
                <w:b/>
                <w:color w:val="000000" w:themeColor="text1"/>
                <w:sz w:val="20"/>
                <w:szCs w:val="24"/>
              </w:rPr>
              <w:t>獎項</w:t>
            </w:r>
          </w:p>
        </w:tc>
        <w:tc>
          <w:tcPr>
            <w:tcW w:w="3039" w:type="pct"/>
          </w:tcPr>
          <w:p w14:paraId="4E42780C" w14:textId="77777777" w:rsidR="00191988" w:rsidRPr="0003119E" w:rsidRDefault="00191988" w:rsidP="003165D1">
            <w:pPr>
              <w:widowControl w:val="0"/>
              <w:pBdr>
                <w:top w:val="nil"/>
                <w:left w:val="nil"/>
                <w:bottom w:val="nil"/>
                <w:right w:val="nil"/>
                <w:between w:val="nil"/>
              </w:pBdr>
              <w:spacing w:line="240" w:lineRule="auto"/>
              <w:jc w:val="center"/>
              <w:rPr>
                <w:rFonts w:ascii="Times New Roman" w:eastAsia="標楷體" w:hAnsi="Times New Roman" w:cs="Times New Roman"/>
                <w:b/>
                <w:color w:val="000000" w:themeColor="text1"/>
                <w:sz w:val="20"/>
                <w:szCs w:val="24"/>
              </w:rPr>
            </w:pPr>
            <w:r w:rsidRPr="0003119E">
              <w:rPr>
                <w:rFonts w:ascii="Times New Roman" w:eastAsia="標楷體" w:hAnsi="Times New Roman" w:cs="Times New Roman"/>
                <w:b/>
                <w:color w:val="000000" w:themeColor="text1"/>
                <w:sz w:val="20"/>
                <w:szCs w:val="24"/>
              </w:rPr>
              <w:t>照片</w:t>
            </w:r>
          </w:p>
        </w:tc>
      </w:tr>
      <w:tr w:rsidR="00191988" w:rsidRPr="0003119E" w14:paraId="61ED3EAC" w14:textId="77777777" w:rsidTr="004E63D6">
        <w:trPr>
          <w:trHeight w:val="2844"/>
        </w:trPr>
        <w:tc>
          <w:tcPr>
            <w:tcW w:w="1961" w:type="pct"/>
            <w:shd w:val="clear" w:color="auto" w:fill="auto"/>
            <w:tcMar>
              <w:top w:w="100" w:type="dxa"/>
              <w:left w:w="100" w:type="dxa"/>
              <w:bottom w:w="100" w:type="dxa"/>
              <w:right w:w="100" w:type="dxa"/>
            </w:tcMar>
            <w:vAlign w:val="center"/>
          </w:tcPr>
          <w:p w14:paraId="2AE6C447" w14:textId="77777777" w:rsidR="00191988" w:rsidRPr="0003119E" w:rsidRDefault="00191988" w:rsidP="003165D1">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2016</w:t>
            </w:r>
            <w:r w:rsidRPr="0003119E">
              <w:rPr>
                <w:rFonts w:ascii="Times New Roman" w:eastAsia="標楷體" w:hAnsi="Times New Roman" w:cs="Times New Roman"/>
                <w:color w:val="000000" w:themeColor="text1"/>
                <w:sz w:val="20"/>
                <w:szCs w:val="20"/>
              </w:rPr>
              <w:t>年</w:t>
            </w:r>
            <w:r w:rsidRPr="0003119E">
              <w:rPr>
                <w:rFonts w:ascii="Times New Roman" w:eastAsia="標楷體" w:hAnsi="Times New Roman" w:cs="Times New Roman"/>
                <w:color w:val="000000" w:themeColor="text1"/>
                <w:sz w:val="20"/>
                <w:szCs w:val="20"/>
              </w:rPr>
              <w:t xml:space="preserve"> TEEMA</w:t>
            </w:r>
            <w:r w:rsidRPr="0003119E">
              <w:rPr>
                <w:rFonts w:ascii="Times New Roman" w:eastAsia="標楷體" w:hAnsi="Times New Roman" w:cs="Times New Roman"/>
                <w:color w:val="000000" w:themeColor="text1"/>
                <w:sz w:val="20"/>
                <w:szCs w:val="20"/>
              </w:rPr>
              <w:t>－</w:t>
            </w:r>
          </w:p>
          <w:p w14:paraId="72048FB0" w14:textId="77777777" w:rsidR="00191988" w:rsidRPr="0003119E" w:rsidRDefault="00191988" w:rsidP="003165D1">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台灣優良中小企業特優獎</w:t>
            </w:r>
          </w:p>
        </w:tc>
        <w:tc>
          <w:tcPr>
            <w:tcW w:w="3039" w:type="pct"/>
            <w:vAlign w:val="center"/>
          </w:tcPr>
          <w:p w14:paraId="3409401C" w14:textId="6E5FC2C8" w:rsidR="00191988" w:rsidRPr="0003119E" w:rsidRDefault="00191988" w:rsidP="003165D1">
            <w:pPr>
              <w:widowControl w:val="0"/>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noProof/>
                <w:color w:val="000000" w:themeColor="text1"/>
                <w:sz w:val="24"/>
                <w:szCs w:val="24"/>
              </w:rPr>
              <w:drawing>
                <wp:anchor distT="0" distB="0" distL="114300" distR="114300" simplePos="0" relativeHeight="251707392" behindDoc="1" locked="0" layoutInCell="1" allowOverlap="1" wp14:anchorId="7F155C68" wp14:editId="5F371039">
                  <wp:simplePos x="0" y="0"/>
                  <wp:positionH relativeFrom="column">
                    <wp:posOffset>129540</wp:posOffset>
                  </wp:positionH>
                  <wp:positionV relativeFrom="paragraph">
                    <wp:posOffset>-5715</wp:posOffset>
                  </wp:positionV>
                  <wp:extent cx="1062355" cy="1678940"/>
                  <wp:effectExtent l="0" t="0" r="4445" b="0"/>
                  <wp:wrapNone/>
                  <wp:docPr id="21" name="圖片 20" descr="一張含有 文字, 工具, 刷子, 塑膠 的圖片&#10;&#10;AI 產生的內容可能不正確。">
                    <a:extLst xmlns:a="http://schemas.openxmlformats.org/drawingml/2006/main">
                      <a:ext uri="{FF2B5EF4-FFF2-40B4-BE49-F238E27FC236}">
                        <a16:creationId xmlns:a16="http://schemas.microsoft.com/office/drawing/2014/main" id="{D642E006-73F5-4259-736C-B9BC9AF259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圖片 20" descr="一張含有 文字, 工具, 刷子, 塑膠 的圖片&#10;&#10;AI 產生的內容可能不正確。">
                            <a:extLst>
                              <a:ext uri="{FF2B5EF4-FFF2-40B4-BE49-F238E27FC236}">
                                <a16:creationId xmlns:a16="http://schemas.microsoft.com/office/drawing/2014/main" id="{D642E006-73F5-4259-736C-B9BC9AF259B1}"/>
                              </a:ext>
                            </a:extLst>
                          </pic:cNvPr>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1062355" cy="1678940"/>
                          </a:xfrm>
                          <a:prstGeom prst="rect">
                            <a:avLst/>
                          </a:prstGeom>
                        </pic:spPr>
                      </pic:pic>
                    </a:graphicData>
                  </a:graphic>
                  <wp14:sizeRelH relativeFrom="page">
                    <wp14:pctWidth>0</wp14:pctWidth>
                  </wp14:sizeRelH>
                  <wp14:sizeRelV relativeFrom="page">
                    <wp14:pctHeight>0</wp14:pctHeight>
                  </wp14:sizeRelV>
                </wp:anchor>
              </w:drawing>
            </w:r>
          </w:p>
        </w:tc>
      </w:tr>
      <w:tr w:rsidR="00191988" w:rsidRPr="0003119E" w14:paraId="1DD4AA41" w14:textId="77777777" w:rsidTr="004E63D6">
        <w:trPr>
          <w:trHeight w:val="3327"/>
        </w:trPr>
        <w:tc>
          <w:tcPr>
            <w:tcW w:w="1961" w:type="pct"/>
            <w:shd w:val="clear" w:color="auto" w:fill="auto"/>
            <w:tcMar>
              <w:top w:w="100" w:type="dxa"/>
              <w:left w:w="100" w:type="dxa"/>
              <w:bottom w:w="100" w:type="dxa"/>
              <w:right w:w="100" w:type="dxa"/>
            </w:tcMar>
            <w:vAlign w:val="center"/>
          </w:tcPr>
          <w:p w14:paraId="5FCD1970" w14:textId="77777777" w:rsidR="00191988" w:rsidRPr="0003119E" w:rsidRDefault="00191988" w:rsidP="003165D1">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2020</w:t>
            </w:r>
            <w:r w:rsidRPr="0003119E">
              <w:rPr>
                <w:rFonts w:ascii="Times New Roman" w:eastAsia="標楷體" w:hAnsi="Times New Roman" w:cs="Times New Roman"/>
                <w:color w:val="000000" w:themeColor="text1"/>
                <w:sz w:val="20"/>
                <w:szCs w:val="20"/>
              </w:rPr>
              <w:t>年</w:t>
            </w:r>
          </w:p>
          <w:p w14:paraId="5A55C157" w14:textId="77777777" w:rsidR="00191988" w:rsidRPr="0003119E" w:rsidRDefault="00191988" w:rsidP="003165D1">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經濟部－台灣精品獎</w:t>
            </w:r>
          </w:p>
          <w:p w14:paraId="26E716C6" w14:textId="66FF4099" w:rsidR="00191988" w:rsidRPr="0003119E" w:rsidRDefault="00852006" w:rsidP="003165D1">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w:t>
            </w:r>
            <w:r w:rsidR="00191988" w:rsidRPr="0003119E">
              <w:rPr>
                <w:rFonts w:ascii="Times New Roman" w:eastAsia="標楷體" w:hAnsi="Times New Roman" w:cs="Times New Roman"/>
                <w:color w:val="000000" w:themeColor="text1"/>
                <w:sz w:val="20"/>
                <w:szCs w:val="20"/>
              </w:rPr>
              <w:t>智能高低壓配電盤</w:t>
            </w:r>
            <w:r w:rsidR="00191988" w:rsidRPr="0003119E">
              <w:rPr>
                <w:rFonts w:ascii="Times New Roman" w:eastAsia="標楷體" w:hAnsi="Times New Roman" w:cs="Times New Roman"/>
                <w:color w:val="000000" w:themeColor="text1"/>
                <w:sz w:val="20"/>
                <w:szCs w:val="20"/>
              </w:rPr>
              <w:t xml:space="preserve"> IS 24</w:t>
            </w:r>
            <w:r w:rsidR="00191988" w:rsidRPr="0003119E">
              <w:rPr>
                <w:rFonts w:ascii="Times New Roman" w:eastAsia="標楷體" w:hAnsi="Times New Roman" w:cs="Times New Roman"/>
                <w:color w:val="000000" w:themeColor="text1"/>
                <w:sz w:val="20"/>
                <w:szCs w:val="20"/>
              </w:rPr>
              <w:t>、</w:t>
            </w:r>
            <w:r w:rsidR="00191988" w:rsidRPr="0003119E">
              <w:rPr>
                <w:rFonts w:ascii="Times New Roman" w:eastAsia="標楷體" w:hAnsi="Times New Roman" w:cs="Times New Roman"/>
                <w:color w:val="000000" w:themeColor="text1"/>
                <w:sz w:val="20"/>
                <w:szCs w:val="20"/>
              </w:rPr>
              <w:t>IS 06</w:t>
            </w:r>
            <w:r w:rsidR="00191988" w:rsidRPr="0003119E">
              <w:rPr>
                <w:rFonts w:ascii="Times New Roman" w:eastAsia="標楷體" w:hAnsi="Times New Roman" w:cs="Times New Roman"/>
                <w:color w:val="000000" w:themeColor="text1"/>
                <w:sz w:val="20"/>
                <w:szCs w:val="20"/>
              </w:rPr>
              <w:t>）</w:t>
            </w:r>
          </w:p>
          <w:p w14:paraId="0A61808D" w14:textId="2BFE4F78" w:rsidR="00191988" w:rsidRPr="0003119E" w:rsidRDefault="00A237A0" w:rsidP="003165D1">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經濟部－小型企業創新研發計畫</w:t>
            </w:r>
            <w:r w:rsidR="00852006" w:rsidRPr="0003119E">
              <w:rPr>
                <w:rFonts w:ascii="Times New Roman" w:eastAsia="標楷體" w:hAnsi="Times New Roman" w:cs="Times New Roman" w:hint="eastAsia"/>
                <w:color w:val="000000" w:themeColor="text1"/>
                <w:sz w:val="20"/>
                <w:szCs w:val="20"/>
              </w:rPr>
              <w:t>（</w:t>
            </w:r>
            <w:r w:rsidR="00191988" w:rsidRPr="0003119E">
              <w:rPr>
                <w:rFonts w:ascii="Times New Roman" w:eastAsia="標楷體" w:hAnsi="Times New Roman" w:cs="Times New Roman"/>
                <w:color w:val="000000" w:themeColor="text1"/>
                <w:sz w:val="20"/>
                <w:szCs w:val="20"/>
              </w:rPr>
              <w:t>SBIR</w:t>
            </w:r>
            <w:r w:rsidR="00852006" w:rsidRPr="0003119E">
              <w:rPr>
                <w:rFonts w:ascii="Times New Roman" w:eastAsia="標楷體" w:hAnsi="Times New Roman" w:cs="Times New Roman" w:hint="eastAsia"/>
                <w:color w:val="000000" w:themeColor="text1"/>
                <w:sz w:val="20"/>
                <w:szCs w:val="20"/>
              </w:rPr>
              <w:t>）</w:t>
            </w:r>
            <w:r w:rsidR="00191988" w:rsidRPr="0003119E">
              <w:rPr>
                <w:rFonts w:ascii="Times New Roman" w:eastAsia="標楷體" w:hAnsi="Times New Roman" w:cs="Times New Roman"/>
                <w:color w:val="000000" w:themeColor="text1"/>
                <w:sz w:val="20"/>
                <w:szCs w:val="20"/>
              </w:rPr>
              <w:t>通過</w:t>
            </w:r>
          </w:p>
        </w:tc>
        <w:tc>
          <w:tcPr>
            <w:tcW w:w="3039" w:type="pct"/>
          </w:tcPr>
          <w:p w14:paraId="598D53CC" w14:textId="77777777" w:rsidR="00191988" w:rsidRPr="0003119E" w:rsidRDefault="00191988" w:rsidP="003165D1">
            <w:pPr>
              <w:widowControl w:val="0"/>
              <w:pBdr>
                <w:top w:val="nil"/>
                <w:left w:val="nil"/>
                <w:bottom w:val="nil"/>
                <w:right w:val="nil"/>
                <w:between w:val="nil"/>
              </w:pBdr>
              <w:spacing w:line="240" w:lineRule="auto"/>
              <w:rPr>
                <w:rFonts w:ascii="Times New Roman" w:eastAsia="標楷體" w:hAnsi="Times New Roman" w:cs="Times New Roman"/>
                <w:color w:val="000000" w:themeColor="text1"/>
                <w:sz w:val="24"/>
                <w:szCs w:val="24"/>
              </w:rPr>
            </w:pPr>
            <w:r w:rsidRPr="0003119E">
              <w:rPr>
                <w:noProof/>
                <w:color w:val="000000" w:themeColor="text1"/>
              </w:rPr>
              <w:drawing>
                <wp:inline distT="0" distB="0" distL="0" distR="0" wp14:anchorId="61C0452C" wp14:editId="6C8C21D6">
                  <wp:extent cx="1238357" cy="1800000"/>
                  <wp:effectExtent l="5080" t="0" r="5080" b="5080"/>
                  <wp:docPr id="515506085" name="圖片 1" descr="一張含有 文字, 螢幕擷取畫面,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506085" name="圖片 1" descr="一張含有 文字, 螢幕擷取畫面, 字型 的圖片&#10;&#10;AI 產生的內容可能不正確。"/>
                          <pic:cNvPicPr/>
                        </pic:nvPicPr>
                        <pic:blipFill>
                          <a:blip r:embed="rId31"/>
                          <a:stretch>
                            <a:fillRect/>
                          </a:stretch>
                        </pic:blipFill>
                        <pic:spPr>
                          <a:xfrm rot="16200000">
                            <a:off x="0" y="0"/>
                            <a:ext cx="1238357" cy="1800000"/>
                          </a:xfrm>
                          <a:prstGeom prst="rect">
                            <a:avLst/>
                          </a:prstGeom>
                        </pic:spPr>
                      </pic:pic>
                    </a:graphicData>
                  </a:graphic>
                </wp:inline>
              </w:drawing>
            </w:r>
            <w:r w:rsidRPr="0003119E">
              <w:rPr>
                <w:noProof/>
                <w:color w:val="000000" w:themeColor="text1"/>
              </w:rPr>
              <w:t xml:space="preserve"> </w:t>
            </w:r>
            <w:r w:rsidRPr="0003119E">
              <w:rPr>
                <w:rFonts w:ascii="Times New Roman" w:eastAsia="標楷體" w:hAnsi="Times New Roman" w:cs="Times New Roman"/>
                <w:noProof/>
                <w:color w:val="000000" w:themeColor="text1"/>
                <w:sz w:val="24"/>
                <w:szCs w:val="24"/>
              </w:rPr>
              <w:drawing>
                <wp:inline distT="0" distB="0" distL="0" distR="0" wp14:anchorId="06D4B1AF" wp14:editId="171C9429">
                  <wp:extent cx="1268730" cy="2017105"/>
                  <wp:effectExtent l="19050" t="19050" r="26670" b="21590"/>
                  <wp:docPr id="26" name="圖片 25" descr="一張含有 文字, 螢幕擷取畫面, 文件, 字型 的圖片&#10;&#10;AI 產生的內容可能不正確。">
                    <a:extLst xmlns:a="http://schemas.openxmlformats.org/drawingml/2006/main">
                      <a:ext uri="{FF2B5EF4-FFF2-40B4-BE49-F238E27FC236}">
                        <a16:creationId xmlns:a16="http://schemas.microsoft.com/office/drawing/2014/main" id="{1ED8DBD2-AC00-091D-D1B1-1C35A9D1E4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圖片 25" descr="一張含有 文字, 螢幕擷取畫面, 文件, 字型 的圖片&#10;&#10;AI 產生的內容可能不正確。">
                            <a:extLst>
                              <a:ext uri="{FF2B5EF4-FFF2-40B4-BE49-F238E27FC236}">
                                <a16:creationId xmlns:a16="http://schemas.microsoft.com/office/drawing/2014/main" id="{1ED8DBD2-AC00-091D-D1B1-1C35A9D1E4A6}"/>
                              </a:ext>
                            </a:extLst>
                          </pic:cNvPr>
                          <pic:cNvPicPr>
                            <a:picLocks noChangeAspect="1"/>
                          </pic:cNvPicPr>
                        </pic:nvPicPr>
                        <pic:blipFill>
                          <a:blip r:embed="rId32" cstate="print">
                            <a:extLst>
                              <a:ext uri="{28A0092B-C50C-407E-A947-70E740481C1C}">
                                <a14:useLocalDpi xmlns:a14="http://schemas.microsoft.com/office/drawing/2010/main"/>
                              </a:ext>
                            </a:extLst>
                          </a:blip>
                          <a:stretch>
                            <a:fillRect/>
                          </a:stretch>
                        </pic:blipFill>
                        <pic:spPr>
                          <a:xfrm>
                            <a:off x="0" y="0"/>
                            <a:ext cx="1271795" cy="2021978"/>
                          </a:xfrm>
                          <a:prstGeom prst="rect">
                            <a:avLst/>
                          </a:prstGeom>
                          <a:ln>
                            <a:solidFill>
                              <a:schemeClr val="tx1">
                                <a:lumMod val="50000"/>
                                <a:lumOff val="50000"/>
                              </a:schemeClr>
                            </a:solidFill>
                          </a:ln>
                        </pic:spPr>
                      </pic:pic>
                    </a:graphicData>
                  </a:graphic>
                </wp:inline>
              </w:drawing>
            </w:r>
          </w:p>
        </w:tc>
      </w:tr>
      <w:tr w:rsidR="00191988" w:rsidRPr="0003119E" w14:paraId="21D1C3EE" w14:textId="77777777" w:rsidTr="00D840B5">
        <w:tc>
          <w:tcPr>
            <w:tcW w:w="1961" w:type="pct"/>
            <w:shd w:val="clear" w:color="auto" w:fill="auto"/>
            <w:tcMar>
              <w:top w:w="100" w:type="dxa"/>
              <w:left w:w="100" w:type="dxa"/>
              <w:bottom w:w="100" w:type="dxa"/>
              <w:right w:w="100" w:type="dxa"/>
            </w:tcMar>
            <w:vAlign w:val="center"/>
          </w:tcPr>
          <w:p w14:paraId="02943DBC" w14:textId="77777777" w:rsidR="00191988" w:rsidRPr="0003119E" w:rsidRDefault="00191988" w:rsidP="003165D1">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2021</w:t>
            </w:r>
            <w:r w:rsidRPr="0003119E">
              <w:rPr>
                <w:rFonts w:ascii="Times New Roman" w:eastAsia="標楷體" w:hAnsi="Times New Roman" w:cs="Times New Roman"/>
                <w:color w:val="000000" w:themeColor="text1"/>
                <w:sz w:val="20"/>
                <w:szCs w:val="20"/>
              </w:rPr>
              <w:t>年</w:t>
            </w:r>
          </w:p>
          <w:p w14:paraId="0C10F8AB" w14:textId="77777777" w:rsidR="00191988" w:rsidRPr="0003119E" w:rsidRDefault="00191988" w:rsidP="003165D1">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勞動部－人才發展品質管理系統</w:t>
            </w:r>
          </w:p>
          <w:p w14:paraId="0220616A" w14:textId="5BC4B890" w:rsidR="00191988" w:rsidRPr="0003119E" w:rsidRDefault="00852006" w:rsidP="003165D1">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w:t>
            </w:r>
            <w:r w:rsidR="00191988" w:rsidRPr="0003119E">
              <w:rPr>
                <w:rFonts w:ascii="Times New Roman" w:eastAsia="標楷體" w:hAnsi="Times New Roman" w:cs="Times New Roman"/>
                <w:color w:val="000000" w:themeColor="text1"/>
                <w:sz w:val="20"/>
                <w:szCs w:val="20"/>
              </w:rPr>
              <w:t>銅牌獎）</w:t>
            </w:r>
          </w:p>
          <w:p w14:paraId="2F45C6D6" w14:textId="77777777" w:rsidR="00191988" w:rsidRPr="0003119E" w:rsidRDefault="00191988" w:rsidP="003165D1">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國家品牌玉山獎－最佳產品類首獎</w:t>
            </w:r>
          </w:p>
          <w:p w14:paraId="22E9D831" w14:textId="262C2136" w:rsidR="00191988" w:rsidRPr="0003119E" w:rsidRDefault="00852006" w:rsidP="003165D1">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w:t>
            </w:r>
            <w:r w:rsidR="00191988" w:rsidRPr="0003119E">
              <w:rPr>
                <w:rFonts w:ascii="Times New Roman" w:eastAsia="標楷體" w:hAnsi="Times New Roman" w:cs="Times New Roman"/>
                <w:color w:val="000000" w:themeColor="text1"/>
                <w:sz w:val="20"/>
                <w:szCs w:val="20"/>
              </w:rPr>
              <w:t>智能配電盤）</w:t>
            </w:r>
          </w:p>
        </w:tc>
        <w:tc>
          <w:tcPr>
            <w:tcW w:w="3039" w:type="pct"/>
          </w:tcPr>
          <w:p w14:paraId="0017883A" w14:textId="288862A7" w:rsidR="00191988" w:rsidRPr="0003119E" w:rsidRDefault="00642FB7" w:rsidP="003165D1">
            <w:pPr>
              <w:widowControl w:val="0"/>
              <w:pBdr>
                <w:top w:val="nil"/>
                <w:left w:val="nil"/>
                <w:bottom w:val="nil"/>
                <w:right w:val="nil"/>
                <w:between w:val="nil"/>
              </w:pBdr>
              <w:spacing w:line="240" w:lineRule="auto"/>
              <w:rPr>
                <w:rFonts w:ascii="Times New Roman" w:eastAsia="標楷體" w:hAnsi="Times New Roman" w:cs="Times New Roman"/>
                <w:color w:val="000000" w:themeColor="text1"/>
                <w:sz w:val="24"/>
                <w:szCs w:val="24"/>
              </w:rPr>
            </w:pPr>
            <w:r w:rsidRPr="0003119E">
              <w:rPr>
                <w:noProof/>
                <w:color w:val="000000" w:themeColor="text1"/>
              </w:rPr>
              <w:drawing>
                <wp:anchor distT="0" distB="0" distL="114300" distR="114300" simplePos="0" relativeHeight="251705344" behindDoc="1" locked="0" layoutInCell="1" allowOverlap="1" wp14:anchorId="222A7F5E" wp14:editId="468BE4E5">
                  <wp:simplePos x="0" y="0"/>
                  <wp:positionH relativeFrom="column">
                    <wp:posOffset>43180</wp:posOffset>
                  </wp:positionH>
                  <wp:positionV relativeFrom="paragraph">
                    <wp:posOffset>0</wp:posOffset>
                  </wp:positionV>
                  <wp:extent cx="1358900" cy="1799590"/>
                  <wp:effectExtent l="0" t="0" r="0" b="0"/>
                  <wp:wrapTight wrapText="bothSides">
                    <wp:wrapPolygon edited="0">
                      <wp:start x="0" y="0"/>
                      <wp:lineTo x="0" y="21265"/>
                      <wp:lineTo x="21196" y="21265"/>
                      <wp:lineTo x="21196" y="0"/>
                      <wp:lineTo x="0" y="0"/>
                    </wp:wrapPolygon>
                  </wp:wrapTight>
                  <wp:docPr id="1583731950" name="圖片 1" descr="一張含有 文字, 字型, 螢幕擷取畫面, 標籤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731950" name="圖片 1" descr="一張含有 文字, 字型, 螢幕擷取畫面, 標籤 的圖片&#10;&#10;AI 產生的內容可能不正確。"/>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58900" cy="1799590"/>
                          </a:xfrm>
                          <a:prstGeom prst="rect">
                            <a:avLst/>
                          </a:prstGeom>
                        </pic:spPr>
                      </pic:pic>
                    </a:graphicData>
                  </a:graphic>
                  <wp14:sizeRelH relativeFrom="page">
                    <wp14:pctWidth>0</wp14:pctWidth>
                  </wp14:sizeRelH>
                  <wp14:sizeRelV relativeFrom="page">
                    <wp14:pctHeight>0</wp14:pctHeight>
                  </wp14:sizeRelV>
                </wp:anchor>
              </w:drawing>
            </w:r>
            <w:r w:rsidRPr="0003119E">
              <w:rPr>
                <w:noProof/>
                <w:color w:val="000000" w:themeColor="text1"/>
              </w:rPr>
              <w:drawing>
                <wp:anchor distT="0" distB="0" distL="114300" distR="114300" simplePos="0" relativeHeight="251706368" behindDoc="1" locked="0" layoutInCell="1" allowOverlap="1" wp14:anchorId="31B0DA89" wp14:editId="4F2A1293">
                  <wp:simplePos x="0" y="0"/>
                  <wp:positionH relativeFrom="column">
                    <wp:posOffset>1878330</wp:posOffset>
                  </wp:positionH>
                  <wp:positionV relativeFrom="paragraph">
                    <wp:posOffset>12065</wp:posOffset>
                  </wp:positionV>
                  <wp:extent cx="1289050" cy="1798955"/>
                  <wp:effectExtent l="0" t="0" r="6350" b="0"/>
                  <wp:wrapTight wrapText="bothSides">
                    <wp:wrapPolygon edited="0">
                      <wp:start x="0" y="0"/>
                      <wp:lineTo x="0" y="21272"/>
                      <wp:lineTo x="21387" y="21272"/>
                      <wp:lineTo x="21387" y="0"/>
                      <wp:lineTo x="0" y="0"/>
                    </wp:wrapPolygon>
                  </wp:wrapTight>
                  <wp:docPr id="1211795394" name="圖片 1" descr="一張含有 文字,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795394" name="圖片 1" descr="一張含有 文字, 字型 的圖片&#10;&#10;AI 產生的內容可能不正確。"/>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89050" cy="1798955"/>
                          </a:xfrm>
                          <a:prstGeom prst="rect">
                            <a:avLst/>
                          </a:prstGeom>
                        </pic:spPr>
                      </pic:pic>
                    </a:graphicData>
                  </a:graphic>
                  <wp14:sizeRelH relativeFrom="page">
                    <wp14:pctWidth>0</wp14:pctWidth>
                  </wp14:sizeRelH>
                  <wp14:sizeRelV relativeFrom="page">
                    <wp14:pctHeight>0</wp14:pctHeight>
                  </wp14:sizeRelV>
                </wp:anchor>
              </w:drawing>
            </w:r>
          </w:p>
        </w:tc>
      </w:tr>
      <w:tr w:rsidR="0081793E" w:rsidRPr="0003119E" w14:paraId="50EE0BB4" w14:textId="77777777" w:rsidTr="00D840B5">
        <w:tc>
          <w:tcPr>
            <w:tcW w:w="1961" w:type="pct"/>
            <w:vMerge w:val="restart"/>
            <w:shd w:val="clear" w:color="auto" w:fill="auto"/>
            <w:tcMar>
              <w:top w:w="100" w:type="dxa"/>
              <w:left w:w="100" w:type="dxa"/>
              <w:bottom w:w="100" w:type="dxa"/>
              <w:right w:w="100" w:type="dxa"/>
            </w:tcMar>
            <w:vAlign w:val="center"/>
          </w:tcPr>
          <w:p w14:paraId="07565769" w14:textId="77777777" w:rsidR="0081793E" w:rsidRPr="0003119E" w:rsidRDefault="0081793E" w:rsidP="003165D1">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lastRenderedPageBreak/>
              <w:t>2022</w:t>
            </w:r>
            <w:r w:rsidRPr="0003119E">
              <w:rPr>
                <w:rFonts w:ascii="Times New Roman" w:eastAsia="標楷體" w:hAnsi="Times New Roman" w:cs="Times New Roman"/>
                <w:color w:val="000000" w:themeColor="text1"/>
                <w:sz w:val="20"/>
                <w:szCs w:val="20"/>
              </w:rPr>
              <w:t>年</w:t>
            </w:r>
          </w:p>
          <w:p w14:paraId="1663FF02" w14:textId="77777777" w:rsidR="0081793E" w:rsidRPr="0003119E" w:rsidRDefault="0081793E" w:rsidP="003165D1">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新北市政府－優良企業防災獎座</w:t>
            </w:r>
          </w:p>
          <w:p w14:paraId="153ABB7B" w14:textId="77777777" w:rsidR="0081793E" w:rsidRPr="0003119E" w:rsidRDefault="0081793E" w:rsidP="003165D1">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新北市經發局－企業精典獎</w:t>
            </w:r>
            <w:r w:rsidRPr="0003119E">
              <w:rPr>
                <w:rFonts w:ascii="Times New Roman" w:eastAsia="標楷體" w:hAnsi="Times New Roman" w:cs="Times New Roman"/>
                <w:color w:val="000000" w:themeColor="text1"/>
                <w:sz w:val="20"/>
                <w:szCs w:val="20"/>
              </w:rPr>
              <w:t xml:space="preserve"> </w:t>
            </w:r>
            <w:r w:rsidRPr="0003119E">
              <w:rPr>
                <w:rFonts w:ascii="Times New Roman" w:eastAsia="標楷體" w:hAnsi="Times New Roman" w:cs="Times New Roman"/>
                <w:color w:val="000000" w:themeColor="text1"/>
                <w:sz w:val="20"/>
                <w:szCs w:val="20"/>
              </w:rPr>
              <w:t>潛力企業</w:t>
            </w:r>
          </w:p>
          <w:p w14:paraId="093729AA" w14:textId="77777777" w:rsidR="0081793E" w:rsidRPr="0003119E" w:rsidRDefault="0081793E" w:rsidP="003165D1">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國家品牌玉山獎－傑出企業類</w:t>
            </w:r>
            <w:r w:rsidRPr="0003119E">
              <w:rPr>
                <w:rFonts w:ascii="Times New Roman" w:eastAsia="標楷體" w:hAnsi="Times New Roman" w:cs="Times New Roman"/>
                <w:color w:val="000000" w:themeColor="text1"/>
                <w:sz w:val="20"/>
                <w:szCs w:val="20"/>
              </w:rPr>
              <w:t xml:space="preserve"> </w:t>
            </w:r>
            <w:r w:rsidRPr="0003119E">
              <w:rPr>
                <w:rFonts w:ascii="Times New Roman" w:eastAsia="標楷體" w:hAnsi="Times New Roman" w:cs="Times New Roman"/>
                <w:color w:val="000000" w:themeColor="text1"/>
                <w:sz w:val="20"/>
                <w:szCs w:val="20"/>
              </w:rPr>
              <w:t>首獎</w:t>
            </w:r>
          </w:p>
          <w:p w14:paraId="05425552" w14:textId="77777777" w:rsidR="0081793E" w:rsidRPr="0003119E" w:rsidRDefault="0081793E" w:rsidP="003165D1">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運動企業認證</w:t>
            </w:r>
          </w:p>
          <w:p w14:paraId="24461947" w14:textId="0FDC2005" w:rsidR="0081793E" w:rsidRPr="0003119E" w:rsidRDefault="0081793E" w:rsidP="0081793E">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 xml:space="preserve">                                                                                                                                                                                                                                                                                                                                                                                                                                                                                                                                                                                                                                                                                                                                                                                                                                                                                                                   </w:t>
            </w:r>
          </w:p>
        </w:tc>
        <w:tc>
          <w:tcPr>
            <w:tcW w:w="3039" w:type="pct"/>
          </w:tcPr>
          <w:p w14:paraId="30448D50" w14:textId="77777777" w:rsidR="0081793E" w:rsidRPr="0003119E" w:rsidRDefault="0081793E" w:rsidP="003165D1">
            <w:pPr>
              <w:widowControl w:val="0"/>
              <w:pBdr>
                <w:top w:val="nil"/>
                <w:left w:val="nil"/>
                <w:bottom w:val="nil"/>
                <w:right w:val="nil"/>
                <w:between w:val="nil"/>
              </w:pBd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noProof/>
                <w:color w:val="000000" w:themeColor="text1"/>
                <w:sz w:val="24"/>
                <w:szCs w:val="24"/>
              </w:rPr>
              <w:drawing>
                <wp:anchor distT="0" distB="0" distL="114300" distR="114300" simplePos="0" relativeHeight="251868160" behindDoc="1" locked="0" layoutInCell="1" allowOverlap="1" wp14:anchorId="651DE208" wp14:editId="780D4C7A">
                  <wp:simplePos x="0" y="0"/>
                  <wp:positionH relativeFrom="column">
                    <wp:posOffset>125095</wp:posOffset>
                  </wp:positionH>
                  <wp:positionV relativeFrom="paragraph">
                    <wp:posOffset>205740</wp:posOffset>
                  </wp:positionV>
                  <wp:extent cx="975360" cy="1400810"/>
                  <wp:effectExtent l="0" t="0" r="0" b="8890"/>
                  <wp:wrapTight wrapText="bothSides">
                    <wp:wrapPolygon edited="0">
                      <wp:start x="10969" y="0"/>
                      <wp:lineTo x="0" y="0"/>
                      <wp:lineTo x="0" y="5287"/>
                      <wp:lineTo x="1688" y="9400"/>
                      <wp:lineTo x="1688" y="21443"/>
                      <wp:lineTo x="21094" y="21443"/>
                      <wp:lineTo x="21094" y="1762"/>
                      <wp:lineTo x="14344" y="0"/>
                      <wp:lineTo x="10969" y="0"/>
                    </wp:wrapPolygon>
                  </wp:wrapTight>
                  <wp:docPr id="1421891265" name="圖片 1" descr="一張含有 卡通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891265" name="圖片 1" descr="一張含有 卡通 的圖片&#10;&#10;AI 產生的內容可能不正確。"/>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75360" cy="1400810"/>
                          </a:xfrm>
                          <a:prstGeom prst="rect">
                            <a:avLst/>
                          </a:prstGeom>
                          <a:noFill/>
                        </pic:spPr>
                      </pic:pic>
                    </a:graphicData>
                  </a:graphic>
                  <wp14:sizeRelH relativeFrom="page">
                    <wp14:pctWidth>0</wp14:pctWidth>
                  </wp14:sizeRelH>
                  <wp14:sizeRelV relativeFrom="page">
                    <wp14:pctHeight>0</wp14:pctHeight>
                  </wp14:sizeRelV>
                </wp:anchor>
              </w:drawing>
            </w:r>
            <w:r w:rsidRPr="0003119E">
              <w:rPr>
                <w:noProof/>
                <w:color w:val="000000" w:themeColor="text1"/>
              </w:rPr>
              <w:drawing>
                <wp:anchor distT="0" distB="0" distL="114300" distR="114300" simplePos="0" relativeHeight="251870208" behindDoc="1" locked="0" layoutInCell="1" allowOverlap="1" wp14:anchorId="1AEE55EF" wp14:editId="313BCF65">
                  <wp:simplePos x="0" y="0"/>
                  <wp:positionH relativeFrom="column">
                    <wp:posOffset>1009015</wp:posOffset>
                  </wp:positionH>
                  <wp:positionV relativeFrom="paragraph">
                    <wp:posOffset>344805</wp:posOffset>
                  </wp:positionV>
                  <wp:extent cx="1583690" cy="1187450"/>
                  <wp:effectExtent l="7620" t="0" r="5080" b="5080"/>
                  <wp:wrapTight wrapText="bothSides">
                    <wp:wrapPolygon edited="0">
                      <wp:start x="104" y="21739"/>
                      <wp:lineTo x="21409" y="21739"/>
                      <wp:lineTo x="21409" y="254"/>
                      <wp:lineTo x="104" y="254"/>
                      <wp:lineTo x="104" y="21739"/>
                    </wp:wrapPolygon>
                  </wp:wrapTight>
                  <wp:docPr id="82887020" name="圖片 2" descr="一張含有 文字, 花, 花瓶, 室內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87020" name="圖片 2" descr="一張含有 文字, 花, 花瓶, 室內 的圖片&#10;&#10;AI 產生的內容可能不正確。"/>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158369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119E">
              <w:rPr>
                <w:noProof/>
                <w:color w:val="000000" w:themeColor="text1"/>
              </w:rPr>
              <w:drawing>
                <wp:anchor distT="0" distB="0" distL="114300" distR="114300" simplePos="0" relativeHeight="251867136" behindDoc="1" locked="0" layoutInCell="1" allowOverlap="1" wp14:anchorId="38F4D5D0" wp14:editId="5E901EE5">
                  <wp:simplePos x="0" y="0"/>
                  <wp:positionH relativeFrom="column">
                    <wp:posOffset>1336675</wp:posOffset>
                  </wp:positionH>
                  <wp:positionV relativeFrom="paragraph">
                    <wp:posOffset>1931670</wp:posOffset>
                  </wp:positionV>
                  <wp:extent cx="1156970" cy="1799590"/>
                  <wp:effectExtent l="0" t="0" r="5080" b="0"/>
                  <wp:wrapTight wrapText="bothSides">
                    <wp:wrapPolygon edited="0">
                      <wp:start x="0" y="0"/>
                      <wp:lineTo x="0" y="21265"/>
                      <wp:lineTo x="21339" y="21265"/>
                      <wp:lineTo x="21339" y="0"/>
                      <wp:lineTo x="0" y="0"/>
                    </wp:wrapPolygon>
                  </wp:wrapTight>
                  <wp:docPr id="731368915" name="圖片 1" descr="一張含有 文字, 字型, 標籤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368915" name="圖片 1" descr="一張含有 文字, 字型, 標籤 的圖片&#10;&#10;AI 產生的內容可能不正確。"/>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56970" cy="1799590"/>
                          </a:xfrm>
                          <a:prstGeom prst="rect">
                            <a:avLst/>
                          </a:prstGeom>
                        </pic:spPr>
                      </pic:pic>
                    </a:graphicData>
                  </a:graphic>
                  <wp14:sizeRelH relativeFrom="page">
                    <wp14:pctWidth>0</wp14:pctWidth>
                  </wp14:sizeRelH>
                  <wp14:sizeRelV relativeFrom="page">
                    <wp14:pctHeight>0</wp14:pctHeight>
                  </wp14:sizeRelV>
                </wp:anchor>
              </w:drawing>
            </w:r>
            <w:r w:rsidRPr="0003119E">
              <w:rPr>
                <w:noProof/>
                <w:color w:val="000000" w:themeColor="text1"/>
              </w:rPr>
              <w:t xml:space="preserve">  </w:t>
            </w:r>
            <w:r w:rsidRPr="0003119E">
              <w:rPr>
                <w:noProof/>
                <w:color w:val="000000" w:themeColor="text1"/>
              </w:rPr>
              <w:drawing>
                <wp:anchor distT="0" distB="0" distL="114300" distR="114300" simplePos="0" relativeHeight="251869184" behindDoc="1" locked="0" layoutInCell="1" allowOverlap="1" wp14:anchorId="641E3413" wp14:editId="59FE22CA">
                  <wp:simplePos x="0" y="0"/>
                  <wp:positionH relativeFrom="column">
                    <wp:posOffset>3175</wp:posOffset>
                  </wp:positionH>
                  <wp:positionV relativeFrom="paragraph">
                    <wp:posOffset>1962150</wp:posOffset>
                  </wp:positionV>
                  <wp:extent cx="1273175" cy="1799590"/>
                  <wp:effectExtent l="0" t="0" r="3175" b="0"/>
                  <wp:wrapTight wrapText="bothSides">
                    <wp:wrapPolygon edited="0">
                      <wp:start x="0" y="0"/>
                      <wp:lineTo x="0" y="21265"/>
                      <wp:lineTo x="21331" y="21265"/>
                      <wp:lineTo x="21331" y="0"/>
                      <wp:lineTo x="0" y="0"/>
                    </wp:wrapPolygon>
                  </wp:wrapTight>
                  <wp:docPr id="1118299791" name="圖片 1" descr="一張含有 文字,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299791" name="圖片 1" descr="一張含有 文字, 字型 的圖片&#10;&#10;AI 產生的內容可能不正確。"/>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73175" cy="1799590"/>
                          </a:xfrm>
                          <a:prstGeom prst="rect">
                            <a:avLst/>
                          </a:prstGeom>
                        </pic:spPr>
                      </pic:pic>
                    </a:graphicData>
                  </a:graphic>
                  <wp14:sizeRelH relativeFrom="page">
                    <wp14:pctWidth>0</wp14:pctWidth>
                  </wp14:sizeRelH>
                  <wp14:sizeRelV relativeFrom="page">
                    <wp14:pctHeight>0</wp14:pctHeight>
                  </wp14:sizeRelV>
                </wp:anchor>
              </w:drawing>
            </w:r>
          </w:p>
        </w:tc>
      </w:tr>
      <w:tr w:rsidR="0081793E" w:rsidRPr="0003119E" w14:paraId="5D2A6806" w14:textId="77777777" w:rsidTr="00D840B5">
        <w:tc>
          <w:tcPr>
            <w:tcW w:w="1961" w:type="pct"/>
            <w:vMerge/>
            <w:shd w:val="clear" w:color="auto" w:fill="auto"/>
            <w:tcMar>
              <w:top w:w="100" w:type="dxa"/>
              <w:left w:w="100" w:type="dxa"/>
              <w:bottom w:w="100" w:type="dxa"/>
              <w:right w:w="100" w:type="dxa"/>
            </w:tcMar>
            <w:vAlign w:val="center"/>
          </w:tcPr>
          <w:p w14:paraId="6A773D27" w14:textId="43614289" w:rsidR="0081793E" w:rsidRPr="0003119E" w:rsidRDefault="0081793E" w:rsidP="00080ACB">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0"/>
                <w:szCs w:val="20"/>
              </w:rPr>
            </w:pPr>
          </w:p>
        </w:tc>
        <w:tc>
          <w:tcPr>
            <w:tcW w:w="3039" w:type="pct"/>
          </w:tcPr>
          <w:p w14:paraId="7B71F0A8" w14:textId="77777777" w:rsidR="0081793E" w:rsidRPr="0003119E" w:rsidRDefault="0081793E" w:rsidP="003165D1">
            <w:pPr>
              <w:widowControl w:val="0"/>
              <w:pBdr>
                <w:top w:val="nil"/>
                <w:left w:val="nil"/>
                <w:bottom w:val="nil"/>
                <w:right w:val="nil"/>
                <w:between w:val="nil"/>
              </w:pBdr>
              <w:spacing w:line="240" w:lineRule="auto"/>
              <w:rPr>
                <w:rFonts w:ascii="Times New Roman" w:eastAsia="標楷體" w:hAnsi="Times New Roman" w:cs="Times New Roman"/>
                <w:color w:val="000000" w:themeColor="text1"/>
                <w:sz w:val="24"/>
                <w:szCs w:val="24"/>
              </w:rPr>
            </w:pPr>
            <w:r w:rsidRPr="0003119E">
              <w:rPr>
                <w:noProof/>
                <w:color w:val="000000" w:themeColor="text1"/>
              </w:rPr>
              <w:drawing>
                <wp:anchor distT="0" distB="0" distL="114300" distR="114300" simplePos="0" relativeHeight="251866112" behindDoc="1" locked="0" layoutInCell="1" allowOverlap="1" wp14:anchorId="7C7A199E" wp14:editId="058972EF">
                  <wp:simplePos x="0" y="0"/>
                  <wp:positionH relativeFrom="column">
                    <wp:posOffset>-12065</wp:posOffset>
                  </wp:positionH>
                  <wp:positionV relativeFrom="paragraph">
                    <wp:posOffset>353695</wp:posOffset>
                  </wp:positionV>
                  <wp:extent cx="876300" cy="1276985"/>
                  <wp:effectExtent l="0" t="0" r="0" b="0"/>
                  <wp:wrapTight wrapText="bothSides">
                    <wp:wrapPolygon edited="0">
                      <wp:start x="0" y="0"/>
                      <wp:lineTo x="0" y="21267"/>
                      <wp:lineTo x="21130" y="21267"/>
                      <wp:lineTo x="21130" y="0"/>
                      <wp:lineTo x="0" y="0"/>
                    </wp:wrapPolygon>
                  </wp:wrapTight>
                  <wp:docPr id="34" name="圖片 33" descr="一張含有 文字, 標誌, 圓形, 創造力 的圖片&#10;&#10;AI 產生的內容可能不正確。">
                    <a:extLst xmlns:a="http://schemas.openxmlformats.org/drawingml/2006/main">
                      <a:ext uri="{FF2B5EF4-FFF2-40B4-BE49-F238E27FC236}">
                        <a16:creationId xmlns:a16="http://schemas.microsoft.com/office/drawing/2014/main" id="{EFDD0855-B223-416F-B94C-4BDC64B19D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圖片 33" descr="一張含有 文字, 標誌, 圓形, 創造力 的圖片&#10;&#10;AI 產生的內容可能不正確。">
                            <a:extLst>
                              <a:ext uri="{FF2B5EF4-FFF2-40B4-BE49-F238E27FC236}">
                                <a16:creationId xmlns:a16="http://schemas.microsoft.com/office/drawing/2014/main" id="{EFDD0855-B223-416F-B94C-4BDC64B19DE8}"/>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76300" cy="1276985"/>
                          </a:xfrm>
                          <a:prstGeom prst="rect">
                            <a:avLst/>
                          </a:prstGeom>
                        </pic:spPr>
                      </pic:pic>
                    </a:graphicData>
                  </a:graphic>
                  <wp14:sizeRelH relativeFrom="page">
                    <wp14:pctWidth>0</wp14:pctWidth>
                  </wp14:sizeRelH>
                  <wp14:sizeRelV relativeFrom="page">
                    <wp14:pctHeight>0</wp14:pctHeight>
                  </wp14:sizeRelV>
                </wp:anchor>
              </w:drawing>
            </w:r>
            <w:r w:rsidRPr="0003119E">
              <w:rPr>
                <w:noProof/>
                <w:color w:val="000000" w:themeColor="text1"/>
              </w:rPr>
              <w:drawing>
                <wp:inline distT="0" distB="0" distL="0" distR="0" wp14:anchorId="6FD666EF" wp14:editId="050ADC3F">
                  <wp:extent cx="1154639" cy="1800000"/>
                  <wp:effectExtent l="0" t="0" r="7620" b="0"/>
                  <wp:docPr id="854733418" name="圖片 1" descr="一張含有 文字,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733418" name="圖片 1" descr="一張含有 文字, 字型 的圖片&#10;&#10;AI 產生的內容可能不正確。"/>
                          <pic:cNvPicPr/>
                        </pic:nvPicPr>
                        <pic:blipFill>
                          <a:blip r:embed="rId40"/>
                          <a:stretch>
                            <a:fillRect/>
                          </a:stretch>
                        </pic:blipFill>
                        <pic:spPr>
                          <a:xfrm>
                            <a:off x="0" y="0"/>
                            <a:ext cx="1154639" cy="1800000"/>
                          </a:xfrm>
                          <a:prstGeom prst="rect">
                            <a:avLst/>
                          </a:prstGeom>
                        </pic:spPr>
                      </pic:pic>
                    </a:graphicData>
                  </a:graphic>
                </wp:inline>
              </w:drawing>
            </w:r>
            <w:r w:rsidRPr="0003119E">
              <w:rPr>
                <w:noProof/>
                <w:color w:val="000000" w:themeColor="text1"/>
              </w:rPr>
              <w:t xml:space="preserve"> </w:t>
            </w:r>
            <w:r w:rsidRPr="0003119E">
              <w:rPr>
                <w:noProof/>
                <w:color w:val="000000" w:themeColor="text1"/>
              </w:rPr>
              <w:drawing>
                <wp:inline distT="0" distB="0" distL="0" distR="0" wp14:anchorId="68C81716" wp14:editId="0CB010D1">
                  <wp:extent cx="1156114" cy="1800000"/>
                  <wp:effectExtent l="0" t="0" r="6350" b="0"/>
                  <wp:docPr id="1465894939" name="圖片 1" descr="一張含有 文字,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894939" name="圖片 1" descr="一張含有 文字, 字型 的圖片&#10;&#10;AI 產生的內容可能不正確。"/>
                          <pic:cNvPicPr/>
                        </pic:nvPicPr>
                        <pic:blipFill>
                          <a:blip r:embed="rId41"/>
                          <a:stretch>
                            <a:fillRect/>
                          </a:stretch>
                        </pic:blipFill>
                        <pic:spPr>
                          <a:xfrm>
                            <a:off x="0" y="0"/>
                            <a:ext cx="1156114" cy="1800000"/>
                          </a:xfrm>
                          <a:prstGeom prst="rect">
                            <a:avLst/>
                          </a:prstGeom>
                        </pic:spPr>
                      </pic:pic>
                    </a:graphicData>
                  </a:graphic>
                </wp:inline>
              </w:drawing>
            </w:r>
            <w:r w:rsidRPr="0003119E">
              <w:rPr>
                <w:noProof/>
                <w:color w:val="000000" w:themeColor="text1"/>
              </w:rPr>
              <w:t xml:space="preserve"> </w:t>
            </w:r>
          </w:p>
        </w:tc>
      </w:tr>
      <w:tr w:rsidR="00191988" w:rsidRPr="0003119E" w14:paraId="74F53C40" w14:textId="77777777" w:rsidTr="00D840B5">
        <w:tc>
          <w:tcPr>
            <w:tcW w:w="1961" w:type="pct"/>
            <w:shd w:val="clear" w:color="auto" w:fill="auto"/>
            <w:tcMar>
              <w:top w:w="100" w:type="dxa"/>
              <w:left w:w="100" w:type="dxa"/>
              <w:bottom w:w="100" w:type="dxa"/>
              <w:right w:w="100" w:type="dxa"/>
            </w:tcMar>
            <w:vAlign w:val="center"/>
          </w:tcPr>
          <w:p w14:paraId="3EE585EC" w14:textId="77777777" w:rsidR="00191988" w:rsidRPr="0003119E" w:rsidRDefault="00191988" w:rsidP="003165D1">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2024</w:t>
            </w:r>
            <w:r w:rsidRPr="0003119E">
              <w:rPr>
                <w:rFonts w:ascii="Times New Roman" w:eastAsia="標楷體" w:hAnsi="Times New Roman" w:cs="Times New Roman" w:hint="eastAsia"/>
                <w:color w:val="000000" w:themeColor="text1"/>
                <w:sz w:val="20"/>
                <w:szCs w:val="20"/>
              </w:rPr>
              <w:t>年</w:t>
            </w:r>
          </w:p>
          <w:p w14:paraId="064F7D1D" w14:textId="77777777" w:rsidR="00191988" w:rsidRPr="0003119E" w:rsidRDefault="00191988" w:rsidP="003165D1">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新北市經發局－企業精典獎</w:t>
            </w:r>
            <w:r w:rsidRPr="0003119E">
              <w:rPr>
                <w:rFonts w:ascii="Times New Roman" w:eastAsia="標楷體" w:hAnsi="Times New Roman" w:cs="Times New Roman"/>
                <w:color w:val="000000" w:themeColor="text1"/>
                <w:sz w:val="20"/>
                <w:szCs w:val="20"/>
              </w:rPr>
              <w:t xml:space="preserve"> </w:t>
            </w:r>
            <w:r w:rsidRPr="0003119E">
              <w:rPr>
                <w:rFonts w:ascii="Times New Roman" w:eastAsia="標楷體" w:hAnsi="Times New Roman" w:cs="Times New Roman" w:hint="eastAsia"/>
                <w:color w:val="000000" w:themeColor="text1"/>
                <w:sz w:val="20"/>
                <w:szCs w:val="20"/>
              </w:rPr>
              <w:t>永續發展類組</w:t>
            </w:r>
            <w:r w:rsidRPr="0003119E">
              <w:rPr>
                <w:rFonts w:ascii="Times New Roman" w:eastAsia="標楷體" w:hAnsi="Times New Roman" w:cs="Times New Roman" w:hint="eastAsia"/>
                <w:color w:val="000000" w:themeColor="text1"/>
                <w:sz w:val="20"/>
                <w:szCs w:val="20"/>
              </w:rPr>
              <w:t>-</w:t>
            </w:r>
            <w:r w:rsidRPr="0003119E">
              <w:rPr>
                <w:rFonts w:ascii="Times New Roman" w:eastAsia="標楷體" w:hAnsi="Times New Roman" w:cs="Times New Roman"/>
                <w:color w:val="000000" w:themeColor="text1"/>
                <w:sz w:val="20"/>
                <w:szCs w:val="20"/>
              </w:rPr>
              <w:t>潛力企業</w:t>
            </w:r>
          </w:p>
          <w:p w14:paraId="327F74DD" w14:textId="77777777" w:rsidR="00191988" w:rsidRPr="0003119E" w:rsidRDefault="00191988" w:rsidP="003165D1">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國家品牌玉山獎－最佳產品類</w:t>
            </w:r>
          </w:p>
          <w:p w14:paraId="5EB30605" w14:textId="34D9E5D9" w:rsidR="00191988" w:rsidRPr="0003119E" w:rsidRDefault="00852006" w:rsidP="003165D1">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w:t>
            </w:r>
            <w:r w:rsidR="00191988" w:rsidRPr="0003119E">
              <w:rPr>
                <w:rFonts w:ascii="Times New Roman" w:eastAsia="標楷體" w:hAnsi="Times New Roman" w:cs="Times New Roman"/>
                <w:color w:val="000000" w:themeColor="text1"/>
                <w:sz w:val="20"/>
                <w:szCs w:val="20"/>
              </w:rPr>
              <w:t>智</w:t>
            </w:r>
            <w:r w:rsidR="00191988" w:rsidRPr="0003119E">
              <w:rPr>
                <w:rFonts w:ascii="Times New Roman" w:eastAsia="標楷體" w:hAnsi="Times New Roman" w:cs="Times New Roman" w:hint="eastAsia"/>
                <w:color w:val="000000" w:themeColor="text1"/>
                <w:sz w:val="20"/>
                <w:szCs w:val="20"/>
              </w:rPr>
              <w:t>能安全操控模組</w:t>
            </w:r>
            <w:r w:rsidR="00191988" w:rsidRPr="0003119E">
              <w:rPr>
                <w:rFonts w:ascii="Times New Roman" w:eastAsia="標楷體" w:hAnsi="Times New Roman" w:cs="Times New Roman"/>
                <w:color w:val="000000" w:themeColor="text1"/>
                <w:sz w:val="20"/>
                <w:szCs w:val="20"/>
              </w:rPr>
              <w:t>）</w:t>
            </w:r>
          </w:p>
        </w:tc>
        <w:tc>
          <w:tcPr>
            <w:tcW w:w="3039" w:type="pct"/>
          </w:tcPr>
          <w:p w14:paraId="14FACF73" w14:textId="77777777" w:rsidR="00191988" w:rsidRPr="0003119E" w:rsidRDefault="00191988" w:rsidP="003165D1">
            <w:pPr>
              <w:widowControl w:val="0"/>
              <w:pBdr>
                <w:top w:val="nil"/>
                <w:left w:val="nil"/>
                <w:bottom w:val="nil"/>
                <w:right w:val="nil"/>
                <w:between w:val="nil"/>
              </w:pBdr>
              <w:spacing w:line="240" w:lineRule="auto"/>
              <w:rPr>
                <w:rFonts w:ascii="Times New Roman" w:eastAsia="標楷體" w:hAnsi="Times New Roman" w:cs="Times New Roman"/>
                <w:color w:val="000000" w:themeColor="text1"/>
                <w:sz w:val="24"/>
                <w:szCs w:val="24"/>
              </w:rPr>
            </w:pPr>
            <w:r w:rsidRPr="0003119E">
              <w:rPr>
                <w:noProof/>
                <w:color w:val="000000" w:themeColor="text1"/>
              </w:rPr>
              <w:drawing>
                <wp:inline distT="0" distB="0" distL="0" distR="0" wp14:anchorId="018B2448" wp14:editId="24FFD8CB">
                  <wp:extent cx="1272686" cy="1800000"/>
                  <wp:effectExtent l="0" t="0" r="0" b="6350"/>
                  <wp:docPr id="1393906752" name="圖片 1" descr="一張含有 文字, 字型, 螢幕擷取畫面, 正在列印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906752" name="圖片 1" descr="一張含有 文字, 字型, 螢幕擷取畫面, 正在列印 的圖片&#10;&#10;AI 產生的內容可能不正確。"/>
                          <pic:cNvPicPr/>
                        </pic:nvPicPr>
                        <pic:blipFill>
                          <a:blip r:embed="rId42"/>
                          <a:stretch>
                            <a:fillRect/>
                          </a:stretch>
                        </pic:blipFill>
                        <pic:spPr>
                          <a:xfrm>
                            <a:off x="0" y="0"/>
                            <a:ext cx="1272686" cy="1800000"/>
                          </a:xfrm>
                          <a:prstGeom prst="rect">
                            <a:avLst/>
                          </a:prstGeom>
                        </pic:spPr>
                      </pic:pic>
                    </a:graphicData>
                  </a:graphic>
                </wp:inline>
              </w:drawing>
            </w:r>
            <w:r w:rsidRPr="0003119E">
              <w:rPr>
                <w:noProof/>
                <w:color w:val="000000" w:themeColor="text1"/>
              </w:rPr>
              <w:drawing>
                <wp:inline distT="0" distB="0" distL="0" distR="0" wp14:anchorId="3A14B0C7" wp14:editId="771E2861">
                  <wp:extent cx="1151761" cy="1800000"/>
                  <wp:effectExtent l="0" t="0" r="8890" b="0"/>
                  <wp:docPr id="2012720517" name="圖片 1" descr="一張含有 文字,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20517" name="圖片 1" descr="一張含有 文字, 字型 的圖片&#10;&#10;AI 產生的內容可能不正確。"/>
                          <pic:cNvPicPr/>
                        </pic:nvPicPr>
                        <pic:blipFill>
                          <a:blip r:embed="rId43"/>
                          <a:stretch>
                            <a:fillRect/>
                          </a:stretch>
                        </pic:blipFill>
                        <pic:spPr>
                          <a:xfrm>
                            <a:off x="0" y="0"/>
                            <a:ext cx="1151761" cy="1800000"/>
                          </a:xfrm>
                          <a:prstGeom prst="rect">
                            <a:avLst/>
                          </a:prstGeom>
                        </pic:spPr>
                      </pic:pic>
                    </a:graphicData>
                  </a:graphic>
                </wp:inline>
              </w:drawing>
            </w:r>
          </w:p>
        </w:tc>
      </w:tr>
    </w:tbl>
    <w:p w14:paraId="57C62C13" w14:textId="48E1D5F0" w:rsidR="0066540C" w:rsidRPr="0003119E" w:rsidRDefault="00C4125B">
      <w:pPr>
        <w:rPr>
          <w:rFonts w:ascii="Times New Roman" w:eastAsia="標楷體" w:hAnsi="Times New Roman" w:cs="Times New Roman"/>
          <w:b/>
          <w:color w:val="000000" w:themeColor="text1"/>
          <w:sz w:val="32"/>
          <w:szCs w:val="32"/>
        </w:rPr>
      </w:pPr>
      <w:r w:rsidRPr="0003119E">
        <w:rPr>
          <w:rFonts w:ascii="Times New Roman" w:eastAsia="標楷體" w:hAnsi="Times New Roman" w:cs="Times New Roman"/>
          <w:b/>
          <w:color w:val="000000" w:themeColor="text1"/>
          <w:sz w:val="32"/>
          <w:szCs w:val="32"/>
        </w:rPr>
        <w:br w:type="page"/>
      </w:r>
    </w:p>
    <w:p w14:paraId="7EDDF8FC" w14:textId="7513C629" w:rsidR="002A1571" w:rsidRPr="0003119E" w:rsidRDefault="002A1571" w:rsidP="002A1571">
      <w:pPr>
        <w:rPr>
          <w:rFonts w:ascii="Times New Roman" w:eastAsia="標楷體" w:hAnsi="Times New Roman" w:cs="Times New Roman"/>
          <w:b/>
          <w:color w:val="000000" w:themeColor="text1"/>
          <w:sz w:val="32"/>
          <w:szCs w:val="32"/>
        </w:rPr>
      </w:pPr>
      <w:r w:rsidRPr="0003119E">
        <w:rPr>
          <w:rFonts w:ascii="Times New Roman" w:eastAsia="標楷體" w:hAnsi="Times New Roman" w:cs="Times New Roman" w:hint="eastAsia"/>
          <w:b/>
          <w:color w:val="000000" w:themeColor="text1"/>
          <w:sz w:val="32"/>
          <w:szCs w:val="32"/>
        </w:rPr>
        <w:lastRenderedPageBreak/>
        <w:t>專業認證</w:t>
      </w:r>
    </w:p>
    <w:p w14:paraId="12A616EC" w14:textId="1023D545" w:rsidR="00C014C4" w:rsidRPr="0003119E" w:rsidRDefault="00C014C4" w:rsidP="008057E0">
      <w:pPr>
        <w:pStyle w:val="af"/>
        <w:numPr>
          <w:ilvl w:val="0"/>
          <w:numId w:val="60"/>
        </w:numPr>
        <w:snapToGrid w:val="0"/>
        <w:spacing w:afterLines="50" w:after="120" w:line="400" w:lineRule="exact"/>
        <w:ind w:leftChars="0"/>
        <w:rPr>
          <w:rFonts w:ascii="Times New Roman" w:eastAsia="標楷體" w:hAnsi="Times New Roman" w:cs="Times New Roman"/>
          <w:b/>
          <w:color w:val="000000" w:themeColor="text1"/>
          <w:sz w:val="28"/>
          <w:szCs w:val="24"/>
        </w:rPr>
      </w:pPr>
      <w:r w:rsidRPr="0003119E">
        <w:rPr>
          <w:rFonts w:ascii="Times New Roman" w:eastAsia="標楷體" w:hAnsi="Times New Roman" w:cs="Times New Roman" w:hint="eastAsia"/>
          <w:b/>
          <w:color w:val="000000" w:themeColor="text1"/>
          <w:sz w:val="28"/>
          <w:szCs w:val="24"/>
        </w:rPr>
        <w:t>專利取得</w:t>
      </w:r>
    </w:p>
    <w:p w14:paraId="24A5D54F" w14:textId="41456D9C" w:rsidR="002A1571" w:rsidRPr="0003119E" w:rsidRDefault="002A1571" w:rsidP="002A1571">
      <w:pPr>
        <w:snapToGrid w:val="0"/>
        <w:spacing w:afterLines="50" w:after="120" w:line="400" w:lineRule="exact"/>
        <w:ind w:firstLineChars="200" w:firstLine="48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宏于電機致力於提升產品品質與管理效能，已取得多項國內外認證，展現其在製造規範與系統管理方面的高度專業性。宏于電機透過取得多項專業認證，不僅確保產品品質與製造一致性，也強化企業在環境、職安及品質上的整體韌性。展現公司對安全、永續與專業負責的堅持，亦為客戶提供值得信賴的電力系統整合服務奠定堅實基礎。</w:t>
      </w:r>
    </w:p>
    <w:p w14:paraId="08F4F19F" w14:textId="77777777" w:rsidR="002A1571" w:rsidRPr="0003119E" w:rsidRDefault="002A1571" w:rsidP="002A1571">
      <w:pPr>
        <w:snapToGrid w:val="0"/>
        <w:spacing w:afterLines="50" w:after="120" w:line="400" w:lineRule="exact"/>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本年度新增專利</w:t>
      </w:r>
      <w:r w:rsidRPr="0003119E">
        <w:rPr>
          <w:rFonts w:ascii="Times New Roman" w:eastAsia="標楷體" w:hAnsi="Times New Roman" w:cs="Times New Roman" w:hint="eastAsia"/>
          <w:b/>
          <w:color w:val="000000" w:themeColor="text1"/>
          <w:sz w:val="24"/>
          <w:szCs w:val="24"/>
        </w:rPr>
        <w:t>3</w:t>
      </w:r>
      <w:r w:rsidRPr="0003119E">
        <w:rPr>
          <w:rFonts w:ascii="Times New Roman" w:eastAsia="標楷體" w:hAnsi="Times New Roman" w:cs="Times New Roman" w:hint="eastAsia"/>
          <w:b/>
          <w:color w:val="000000" w:themeColor="text1"/>
          <w:sz w:val="24"/>
          <w:szCs w:val="24"/>
        </w:rPr>
        <w:t>件：</w:t>
      </w:r>
    </w:p>
    <w:p w14:paraId="1B4E6C08" w14:textId="77777777" w:rsidR="00C014C4" w:rsidRPr="0003119E" w:rsidRDefault="002A1571" w:rsidP="008057E0">
      <w:pPr>
        <w:pStyle w:val="af"/>
        <w:numPr>
          <w:ilvl w:val="0"/>
          <w:numId w:val="61"/>
        </w:numPr>
        <w:snapToGrid w:val="0"/>
        <w:spacing w:afterLines="50" w:after="120" w:line="400" w:lineRule="exact"/>
        <w:ind w:leftChars="0" w:left="482" w:hanging="482"/>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新型專利</w:t>
      </w:r>
      <w:r w:rsidRPr="0003119E">
        <w:rPr>
          <w:rFonts w:ascii="Times New Roman" w:eastAsia="標楷體" w:hAnsi="Times New Roman" w:cs="Times New Roman" w:hint="eastAsia"/>
          <w:color w:val="000000" w:themeColor="text1"/>
          <w:sz w:val="24"/>
          <w:szCs w:val="24"/>
        </w:rPr>
        <w:t>M651043-</w:t>
      </w:r>
      <w:r w:rsidRPr="0003119E">
        <w:rPr>
          <w:rFonts w:ascii="Times New Roman" w:eastAsia="標楷體" w:hAnsi="Times New Roman" w:cs="Times New Roman" w:hint="eastAsia"/>
          <w:color w:val="000000" w:themeColor="text1"/>
          <w:sz w:val="24"/>
          <w:szCs w:val="24"/>
        </w:rPr>
        <w:t>戶外智能防水型低電壓開關櫃</w:t>
      </w:r>
    </w:p>
    <w:p w14:paraId="5803C730" w14:textId="3EE66411" w:rsidR="00C014C4" w:rsidRPr="0003119E" w:rsidRDefault="002A1571" w:rsidP="008057E0">
      <w:pPr>
        <w:pStyle w:val="af"/>
        <w:numPr>
          <w:ilvl w:val="0"/>
          <w:numId w:val="61"/>
        </w:numPr>
        <w:snapToGrid w:val="0"/>
        <w:spacing w:afterLines="50" w:after="120" w:line="400" w:lineRule="exact"/>
        <w:ind w:leftChars="0" w:left="482" w:hanging="482"/>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新型專利</w:t>
      </w:r>
      <w:r w:rsidRPr="0003119E">
        <w:rPr>
          <w:rFonts w:ascii="Times New Roman" w:eastAsia="標楷體" w:hAnsi="Times New Roman" w:cs="Times New Roman" w:hint="eastAsia"/>
          <w:color w:val="000000" w:themeColor="text1"/>
          <w:sz w:val="24"/>
          <w:szCs w:val="24"/>
        </w:rPr>
        <w:t>M652672-</w:t>
      </w:r>
      <w:r w:rsidRPr="0003119E">
        <w:rPr>
          <w:rFonts w:ascii="Times New Roman" w:eastAsia="標楷體" w:hAnsi="Times New Roman" w:cs="Times New Roman" w:hint="eastAsia"/>
          <w:color w:val="000000" w:themeColor="text1"/>
          <w:sz w:val="24"/>
          <w:szCs w:val="24"/>
        </w:rPr>
        <w:t>電力系統安全操控模組</w:t>
      </w:r>
    </w:p>
    <w:p w14:paraId="686AECEA" w14:textId="221FB6C5" w:rsidR="002A1571" w:rsidRPr="0003119E" w:rsidRDefault="00182771" w:rsidP="008057E0">
      <w:pPr>
        <w:pStyle w:val="af"/>
        <w:numPr>
          <w:ilvl w:val="0"/>
          <w:numId w:val="61"/>
        </w:numPr>
        <w:snapToGrid w:val="0"/>
        <w:spacing w:afterLines="50" w:after="120" w:line="400" w:lineRule="exact"/>
        <w:ind w:leftChars="0" w:left="482" w:hanging="482"/>
        <w:rPr>
          <w:rFonts w:ascii="Times New Roman" w:eastAsia="標楷體" w:hAnsi="Times New Roman" w:cs="Times New Roman"/>
          <w:color w:val="000000" w:themeColor="text1"/>
          <w:sz w:val="24"/>
          <w:szCs w:val="24"/>
        </w:rPr>
      </w:pPr>
      <w:r w:rsidRPr="0003119E">
        <w:rPr>
          <w:noProof/>
          <w:color w:val="000000" w:themeColor="text1"/>
          <w:sz w:val="32"/>
          <w:szCs w:val="28"/>
        </w:rPr>
        <w:drawing>
          <wp:anchor distT="0" distB="0" distL="114300" distR="114300" simplePos="0" relativeHeight="251758592" behindDoc="0" locked="0" layoutInCell="1" allowOverlap="1" wp14:anchorId="05C8744E" wp14:editId="22326EEE">
            <wp:simplePos x="0" y="0"/>
            <wp:positionH relativeFrom="margin">
              <wp:posOffset>85274</wp:posOffset>
            </wp:positionH>
            <wp:positionV relativeFrom="paragraph">
              <wp:posOffset>469577</wp:posOffset>
            </wp:positionV>
            <wp:extent cx="5245100" cy="2874010"/>
            <wp:effectExtent l="0" t="0" r="0" b="2540"/>
            <wp:wrapTopAndBottom/>
            <wp:docPr id="1844120407" name="圖片 1" descr="一張含有 文字, 螢幕擷取畫面,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20407" name="圖片 1" descr="一張含有 文字, 螢幕擷取畫面, 數字 的圖片&#10;&#10;AI 產生的內容可能不正確。"/>
                    <pic:cNvPicPr/>
                  </pic:nvPicPr>
                  <pic:blipFill>
                    <a:blip r:embed="rId44">
                      <a:extLst>
                        <a:ext uri="{28A0092B-C50C-407E-A947-70E740481C1C}">
                          <a14:useLocalDpi xmlns:a14="http://schemas.microsoft.com/office/drawing/2010/main" val="0"/>
                        </a:ext>
                      </a:extLst>
                    </a:blip>
                    <a:stretch>
                      <a:fillRect/>
                    </a:stretch>
                  </pic:blipFill>
                  <pic:spPr>
                    <a:xfrm>
                      <a:off x="0" y="0"/>
                      <a:ext cx="5245100" cy="2874010"/>
                    </a:xfrm>
                    <a:prstGeom prst="rect">
                      <a:avLst/>
                    </a:prstGeom>
                  </pic:spPr>
                </pic:pic>
              </a:graphicData>
            </a:graphic>
          </wp:anchor>
        </w:drawing>
      </w:r>
      <w:r w:rsidR="002A1571" w:rsidRPr="0003119E">
        <w:rPr>
          <w:rFonts w:ascii="Times New Roman" w:eastAsia="標楷體" w:hAnsi="Times New Roman" w:cs="Times New Roman" w:hint="eastAsia"/>
          <w:color w:val="000000" w:themeColor="text1"/>
          <w:sz w:val="24"/>
          <w:szCs w:val="24"/>
        </w:rPr>
        <w:t>發明專利</w:t>
      </w:r>
      <w:r w:rsidR="002A1571" w:rsidRPr="0003119E">
        <w:rPr>
          <w:rFonts w:ascii="Times New Roman" w:eastAsia="標楷體" w:hAnsi="Times New Roman" w:cs="Times New Roman" w:hint="eastAsia"/>
          <w:color w:val="000000" w:themeColor="text1"/>
          <w:sz w:val="24"/>
          <w:szCs w:val="24"/>
        </w:rPr>
        <w:t>I864601-</w:t>
      </w:r>
      <w:r w:rsidR="002A1571" w:rsidRPr="0003119E">
        <w:rPr>
          <w:rFonts w:ascii="Times New Roman" w:eastAsia="標楷體" w:hAnsi="Times New Roman" w:cs="Times New Roman" w:hint="eastAsia"/>
          <w:color w:val="000000" w:themeColor="text1"/>
          <w:sz w:val="24"/>
          <w:szCs w:val="24"/>
        </w:rPr>
        <w:t>智能試驗台</w:t>
      </w:r>
    </w:p>
    <w:p w14:paraId="690FC32B" w14:textId="1638F51A" w:rsidR="002A1571" w:rsidRPr="0003119E" w:rsidRDefault="002A1571" w:rsidP="002A1571">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br w:type="page"/>
      </w:r>
    </w:p>
    <w:p w14:paraId="061DD219" w14:textId="20D2724B" w:rsidR="003E1147" w:rsidRPr="0003119E" w:rsidRDefault="003E1147" w:rsidP="008057E0">
      <w:pPr>
        <w:pStyle w:val="af"/>
        <w:numPr>
          <w:ilvl w:val="0"/>
          <w:numId w:val="60"/>
        </w:numPr>
        <w:snapToGrid w:val="0"/>
        <w:spacing w:afterLines="50" w:after="120" w:line="400" w:lineRule="exact"/>
        <w:ind w:leftChars="0"/>
        <w:jc w:val="both"/>
        <w:rPr>
          <w:rFonts w:ascii="Times New Roman" w:eastAsia="標楷體" w:hAnsi="Times New Roman" w:cs="Times New Roman"/>
          <w:b/>
          <w:color w:val="000000" w:themeColor="text1"/>
          <w:sz w:val="28"/>
          <w:szCs w:val="24"/>
        </w:rPr>
      </w:pPr>
      <w:r w:rsidRPr="0003119E">
        <w:rPr>
          <w:rFonts w:ascii="Times New Roman" w:eastAsia="標楷體" w:hAnsi="Times New Roman" w:cs="Times New Roman" w:hint="eastAsia"/>
          <w:b/>
          <w:color w:val="000000" w:themeColor="text1"/>
          <w:sz w:val="28"/>
          <w:szCs w:val="24"/>
        </w:rPr>
        <w:lastRenderedPageBreak/>
        <w:t>國際標準證書</w:t>
      </w:r>
    </w:p>
    <w:p w14:paraId="1CBF339F" w14:textId="665FF5EE" w:rsidR="002A1571" w:rsidRPr="0003119E" w:rsidRDefault="002A1571" w:rsidP="002A1571">
      <w:pPr>
        <w:snapToGrid w:val="0"/>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自</w:t>
      </w:r>
      <w:r w:rsidRPr="0003119E">
        <w:rPr>
          <w:rFonts w:ascii="Times New Roman" w:eastAsia="標楷體" w:hAnsi="Times New Roman" w:cs="Times New Roman"/>
          <w:color w:val="000000" w:themeColor="text1"/>
          <w:sz w:val="24"/>
          <w:szCs w:val="24"/>
        </w:rPr>
        <w:t>2018</w:t>
      </w:r>
      <w:r w:rsidRPr="0003119E">
        <w:rPr>
          <w:rFonts w:ascii="Times New Roman" w:eastAsia="標楷體" w:hAnsi="Times New Roman" w:cs="Times New Roman"/>
          <w:color w:val="000000" w:themeColor="text1"/>
          <w:sz w:val="24"/>
          <w:szCs w:val="24"/>
        </w:rPr>
        <w:t>年起，陸續獲得包含「智能配電盤監控整合系統」、「配電盤熱感電纜」、「高低壓電能轉換模組」等多項技術專利，應用涵蓋智慧配電、能源監控、模組化設備設計等領域，展現公司在智慧電力系統整合與低碳設備創新方面的技術實力。</w:t>
      </w:r>
    </w:p>
    <w:p w14:paraId="51BCD391" w14:textId="74D9A239" w:rsidR="008416B8" w:rsidRPr="0003119E" w:rsidRDefault="008416B8" w:rsidP="008057E0">
      <w:pPr>
        <w:pStyle w:val="af"/>
        <w:numPr>
          <w:ilvl w:val="0"/>
          <w:numId w:val="61"/>
        </w:numPr>
        <w:snapToGrid w:val="0"/>
        <w:spacing w:afterLines="50" w:after="120" w:line="400" w:lineRule="exact"/>
        <w:ind w:leftChars="0" w:left="482" w:hanging="482"/>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高壓用電設備原製造廠認可證（</w:t>
      </w:r>
      <w:r w:rsidRPr="0003119E">
        <w:rPr>
          <w:rFonts w:ascii="Times New Roman" w:eastAsia="標楷體" w:hAnsi="Times New Roman" w:cs="Times New Roman"/>
          <w:color w:val="000000" w:themeColor="text1"/>
          <w:sz w:val="24"/>
          <w:szCs w:val="24"/>
        </w:rPr>
        <w:t xml:space="preserve">CNS 15156-200 </w:t>
      </w:r>
      <w:r w:rsidRPr="0003119E">
        <w:rPr>
          <w:rFonts w:ascii="Times New Roman" w:eastAsia="標楷體" w:hAnsi="Times New Roman" w:cs="Times New Roman"/>
          <w:color w:val="000000" w:themeColor="text1"/>
          <w:sz w:val="24"/>
          <w:szCs w:val="24"/>
        </w:rPr>
        <w:t>及</w:t>
      </w:r>
      <w:r w:rsidRPr="0003119E">
        <w:rPr>
          <w:rFonts w:ascii="Times New Roman" w:eastAsia="標楷體" w:hAnsi="Times New Roman" w:cs="Times New Roman"/>
          <w:color w:val="000000" w:themeColor="text1"/>
          <w:sz w:val="24"/>
          <w:szCs w:val="24"/>
        </w:rPr>
        <w:t xml:space="preserve"> IEC 62271-200</w:t>
      </w:r>
      <w:r w:rsidRPr="0003119E">
        <w:rPr>
          <w:rFonts w:ascii="Times New Roman" w:eastAsia="標楷體" w:hAnsi="Times New Roman" w:cs="Times New Roman"/>
          <w:color w:val="000000" w:themeColor="text1"/>
          <w:sz w:val="24"/>
          <w:szCs w:val="24"/>
        </w:rPr>
        <w:t>）</w:t>
      </w:r>
    </w:p>
    <w:p w14:paraId="540D3D16" w14:textId="471FD145" w:rsidR="008416B8" w:rsidRPr="0003119E" w:rsidRDefault="008416B8" w:rsidP="008057E0">
      <w:pPr>
        <w:pStyle w:val="af"/>
        <w:numPr>
          <w:ilvl w:val="0"/>
          <w:numId w:val="61"/>
        </w:numPr>
        <w:snapToGrid w:val="0"/>
        <w:spacing w:afterLines="50" w:after="120" w:line="400" w:lineRule="exact"/>
        <w:ind w:leftChars="0" w:left="482" w:hanging="482"/>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 xml:space="preserve">TAF </w:t>
      </w:r>
      <w:r w:rsidRPr="0003119E">
        <w:rPr>
          <w:rFonts w:ascii="Times New Roman" w:eastAsia="標楷體" w:hAnsi="Times New Roman" w:cs="Times New Roman"/>
          <w:color w:val="000000" w:themeColor="text1"/>
          <w:sz w:val="24"/>
          <w:szCs w:val="24"/>
        </w:rPr>
        <w:t>電力實驗室</w:t>
      </w:r>
    </w:p>
    <w:p w14:paraId="1AED65E9" w14:textId="34EE0E4C" w:rsidR="008416B8" w:rsidRPr="0003119E" w:rsidRDefault="008416B8" w:rsidP="008057E0">
      <w:pPr>
        <w:pStyle w:val="af"/>
        <w:numPr>
          <w:ilvl w:val="0"/>
          <w:numId w:val="61"/>
        </w:numPr>
        <w:snapToGrid w:val="0"/>
        <w:spacing w:afterLines="50" w:after="120" w:line="400" w:lineRule="exact"/>
        <w:ind w:leftChars="0" w:left="482" w:hanging="482"/>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 xml:space="preserve">ISO 9001 </w:t>
      </w:r>
      <w:r w:rsidRPr="0003119E">
        <w:rPr>
          <w:rFonts w:ascii="Times New Roman" w:eastAsia="標楷體" w:hAnsi="Times New Roman" w:cs="Times New Roman"/>
          <w:color w:val="000000" w:themeColor="text1"/>
          <w:sz w:val="24"/>
          <w:szCs w:val="24"/>
        </w:rPr>
        <w:t>國際品質管理系統</w:t>
      </w:r>
    </w:p>
    <w:p w14:paraId="206B6B38" w14:textId="298F72B0" w:rsidR="008416B8" w:rsidRPr="0003119E" w:rsidRDefault="008416B8" w:rsidP="008057E0">
      <w:pPr>
        <w:pStyle w:val="af"/>
        <w:numPr>
          <w:ilvl w:val="0"/>
          <w:numId w:val="61"/>
        </w:numPr>
        <w:snapToGrid w:val="0"/>
        <w:spacing w:afterLines="50" w:after="120" w:line="400" w:lineRule="exact"/>
        <w:ind w:leftChars="0" w:left="482" w:hanging="482"/>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ISO 45001</w:t>
      </w:r>
      <w:r w:rsidRPr="0003119E">
        <w:rPr>
          <w:rFonts w:ascii="Times New Roman" w:eastAsia="標楷體" w:hAnsi="Times New Roman" w:cs="Times New Roman"/>
          <w:color w:val="000000" w:themeColor="text1"/>
          <w:sz w:val="24"/>
          <w:szCs w:val="24"/>
        </w:rPr>
        <w:t>（原</w:t>
      </w:r>
      <w:r w:rsidRPr="0003119E">
        <w:rPr>
          <w:rFonts w:ascii="Times New Roman" w:eastAsia="標楷體" w:hAnsi="Times New Roman" w:cs="Times New Roman"/>
          <w:color w:val="000000" w:themeColor="text1"/>
          <w:sz w:val="24"/>
          <w:szCs w:val="24"/>
        </w:rPr>
        <w:t xml:space="preserve"> OHSAS 18001</w:t>
      </w:r>
      <w:r w:rsidRPr="0003119E">
        <w:rPr>
          <w:rFonts w:ascii="Times New Roman" w:eastAsia="標楷體" w:hAnsi="Times New Roman" w:cs="Times New Roman"/>
          <w:color w:val="000000" w:themeColor="text1"/>
          <w:sz w:val="24"/>
          <w:szCs w:val="24"/>
        </w:rPr>
        <w:t>）職業安全衛生管理系統</w:t>
      </w:r>
    </w:p>
    <w:p w14:paraId="351458D6" w14:textId="77777777" w:rsidR="008416B8" w:rsidRPr="0003119E" w:rsidRDefault="008416B8" w:rsidP="008057E0">
      <w:pPr>
        <w:pStyle w:val="af"/>
        <w:numPr>
          <w:ilvl w:val="0"/>
          <w:numId w:val="61"/>
        </w:numPr>
        <w:snapToGrid w:val="0"/>
        <w:spacing w:afterLines="50" w:after="120" w:line="400" w:lineRule="exact"/>
        <w:ind w:leftChars="0" w:left="482" w:hanging="482"/>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 xml:space="preserve">ISO 14001 </w:t>
      </w:r>
      <w:r w:rsidRPr="0003119E">
        <w:rPr>
          <w:rFonts w:ascii="Times New Roman" w:eastAsia="標楷體" w:hAnsi="Times New Roman" w:cs="Times New Roman"/>
          <w:color w:val="000000" w:themeColor="text1"/>
          <w:sz w:val="24"/>
          <w:szCs w:val="24"/>
        </w:rPr>
        <w:t>環境管理系統</w:t>
      </w:r>
    </w:p>
    <w:p w14:paraId="036364A4" w14:textId="6FD99629" w:rsidR="008416B8" w:rsidRPr="0003119E" w:rsidRDefault="008416B8" w:rsidP="008057E0">
      <w:pPr>
        <w:pStyle w:val="af"/>
        <w:numPr>
          <w:ilvl w:val="0"/>
          <w:numId w:val="61"/>
        </w:numPr>
        <w:snapToGrid w:val="0"/>
        <w:spacing w:afterLines="50" w:after="120" w:line="400" w:lineRule="exact"/>
        <w:ind w:leftChars="0" w:left="482" w:hanging="482"/>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 xml:space="preserve">CNS 3990 </w:t>
      </w:r>
      <w:r w:rsidRPr="0003119E">
        <w:rPr>
          <w:rFonts w:ascii="Times New Roman" w:eastAsia="標楷體" w:hAnsi="Times New Roman" w:cs="Times New Roman"/>
          <w:color w:val="000000" w:themeColor="text1"/>
          <w:sz w:val="24"/>
          <w:szCs w:val="24"/>
        </w:rPr>
        <w:t>屋外型</w:t>
      </w:r>
      <w:r w:rsidRPr="0003119E">
        <w:rPr>
          <w:rFonts w:ascii="Times New Roman" w:eastAsia="標楷體" w:hAnsi="Times New Roman" w:cs="Times New Roman"/>
          <w:color w:val="000000" w:themeColor="text1"/>
          <w:sz w:val="24"/>
          <w:szCs w:val="24"/>
        </w:rPr>
        <w:t xml:space="preserve"> - IP45W</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MWG TYPE</w:t>
      </w:r>
      <w:r w:rsidRPr="0003119E">
        <w:rPr>
          <w:rFonts w:ascii="Times New Roman" w:eastAsia="標楷體" w:hAnsi="Times New Roman" w:cs="Times New Roman"/>
          <w:color w:val="000000" w:themeColor="text1"/>
          <w:sz w:val="24"/>
          <w:szCs w:val="24"/>
        </w:rPr>
        <w:t>（屋外防風雨型型式試）</w:t>
      </w:r>
    </w:p>
    <w:p w14:paraId="2F9627C6" w14:textId="285C7A3D" w:rsidR="008416B8" w:rsidRPr="0003119E" w:rsidRDefault="008416B8" w:rsidP="008057E0">
      <w:pPr>
        <w:pStyle w:val="af"/>
        <w:numPr>
          <w:ilvl w:val="0"/>
          <w:numId w:val="61"/>
        </w:numPr>
        <w:snapToGrid w:val="0"/>
        <w:spacing w:afterLines="50" w:after="120" w:line="400" w:lineRule="exact"/>
        <w:ind w:leftChars="0" w:left="482" w:hanging="482"/>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noProof/>
          <w:color w:val="000000" w:themeColor="text1"/>
          <w:sz w:val="32"/>
          <w:szCs w:val="28"/>
        </w:rPr>
        <w:drawing>
          <wp:anchor distT="0" distB="0" distL="114300" distR="114300" simplePos="0" relativeHeight="251762688" behindDoc="0" locked="0" layoutInCell="1" allowOverlap="1" wp14:anchorId="284AAB02" wp14:editId="1D9AF4D8">
            <wp:simplePos x="0" y="0"/>
            <wp:positionH relativeFrom="margin">
              <wp:align>right</wp:align>
            </wp:positionH>
            <wp:positionV relativeFrom="paragraph">
              <wp:posOffset>290195</wp:posOffset>
            </wp:positionV>
            <wp:extent cx="5733415" cy="1571625"/>
            <wp:effectExtent l="0" t="0" r="635" b="9525"/>
            <wp:wrapTopAndBottom/>
            <wp:docPr id="404430916" name="圖片 1" descr="一張含有 文字, 螢幕擷取畫面, 字型, 設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430916" name="圖片 1" descr="一張含有 文字, 螢幕擷取畫面, 字型, 設計 的圖片&#10;&#10;AI 產生的內容可能不正確。"/>
                    <pic:cNvPicPr/>
                  </pic:nvPicPr>
                  <pic:blipFill rotWithShape="1">
                    <a:blip r:embed="rId45">
                      <a:extLst>
                        <a:ext uri="{28A0092B-C50C-407E-A947-70E740481C1C}">
                          <a14:useLocalDpi xmlns:a14="http://schemas.microsoft.com/office/drawing/2010/main" val="0"/>
                        </a:ext>
                      </a:extLst>
                    </a:blip>
                    <a:srcRect t="48059"/>
                    <a:stretch/>
                  </pic:blipFill>
                  <pic:spPr bwMode="auto">
                    <a:xfrm>
                      <a:off x="0" y="0"/>
                      <a:ext cx="5733415" cy="15716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3119E">
        <w:rPr>
          <w:rFonts w:ascii="Times New Roman" w:eastAsia="標楷體" w:hAnsi="Times New Roman" w:cs="Times New Roman"/>
          <w:color w:val="000000" w:themeColor="text1"/>
          <w:sz w:val="24"/>
          <w:szCs w:val="24"/>
        </w:rPr>
        <w:t xml:space="preserve">CNS 15156-200 </w:t>
      </w:r>
      <w:r w:rsidRPr="0003119E">
        <w:rPr>
          <w:rFonts w:ascii="Times New Roman" w:eastAsia="標楷體" w:hAnsi="Times New Roman" w:cs="Times New Roman"/>
          <w:color w:val="000000" w:themeColor="text1"/>
          <w:sz w:val="24"/>
          <w:szCs w:val="24"/>
        </w:rPr>
        <w:t>屋外型</w:t>
      </w:r>
      <w:r w:rsidRPr="0003119E">
        <w:rPr>
          <w:rFonts w:ascii="Times New Roman" w:eastAsia="標楷體" w:hAnsi="Times New Roman" w:cs="Times New Roman"/>
          <w:color w:val="000000" w:themeColor="text1"/>
          <w:sz w:val="24"/>
          <w:szCs w:val="24"/>
        </w:rPr>
        <w:t xml:space="preserve"> - IP45W IS-24-O</w:t>
      </w:r>
    </w:p>
    <w:p w14:paraId="1C7524ED" w14:textId="77777777" w:rsidR="00182771" w:rsidRPr="0003119E" w:rsidRDefault="00182771">
      <w:pP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br w:type="page"/>
      </w:r>
    </w:p>
    <w:p w14:paraId="1C79F300" w14:textId="71106164" w:rsidR="008416B8" w:rsidRPr="0003119E" w:rsidRDefault="008416B8" w:rsidP="008057E0">
      <w:pPr>
        <w:pStyle w:val="af"/>
        <w:numPr>
          <w:ilvl w:val="0"/>
          <w:numId w:val="62"/>
        </w:numPr>
        <w:spacing w:beforeLines="50" w:before="120" w:line="400" w:lineRule="exact"/>
        <w:ind w:leftChars="0" w:left="482" w:hanging="482"/>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lastRenderedPageBreak/>
        <w:t>安全性操作解決方案</w:t>
      </w:r>
    </w:p>
    <w:tbl>
      <w:tblPr>
        <w:tblStyle w:val="af0"/>
        <w:tblW w:w="5000" w:type="pct"/>
        <w:tblLook w:val="04A0" w:firstRow="1" w:lastRow="0" w:firstColumn="1" w:lastColumn="0" w:noHBand="0" w:noVBand="1"/>
      </w:tblPr>
      <w:tblGrid>
        <w:gridCol w:w="9019"/>
      </w:tblGrid>
      <w:tr w:rsidR="008416B8" w:rsidRPr="0003119E" w14:paraId="0783E934" w14:textId="77777777" w:rsidTr="008416B8">
        <w:tc>
          <w:tcPr>
            <w:tcW w:w="5000" w:type="pct"/>
          </w:tcPr>
          <w:p w14:paraId="047494FA" w14:textId="1ED34AD4" w:rsidR="008416B8" w:rsidRPr="0003119E" w:rsidRDefault="00182771" w:rsidP="008416B8">
            <w:pPr>
              <w:spacing w:line="400" w:lineRule="exact"/>
              <w:jc w:val="center"/>
              <w:rPr>
                <w:rFonts w:ascii="Times New Roman" w:eastAsia="標楷體" w:hAnsi="Times New Roman" w:cs="Times New Roman"/>
                <w:b/>
                <w:color w:val="000000" w:themeColor="text1"/>
                <w:sz w:val="24"/>
                <w:szCs w:val="24"/>
              </w:rPr>
            </w:pPr>
            <w:r w:rsidRPr="0003119E">
              <w:rPr>
                <w:noProof/>
                <w:color w:val="000000" w:themeColor="text1"/>
                <w:sz w:val="28"/>
                <w:szCs w:val="36"/>
              </w:rPr>
              <w:drawing>
                <wp:anchor distT="0" distB="0" distL="114300" distR="114300" simplePos="0" relativeHeight="251789312" behindDoc="0" locked="0" layoutInCell="1" allowOverlap="1" wp14:anchorId="406BA5AC" wp14:editId="3C05C002">
                  <wp:simplePos x="0" y="0"/>
                  <wp:positionH relativeFrom="margin">
                    <wp:posOffset>76126</wp:posOffset>
                  </wp:positionH>
                  <wp:positionV relativeFrom="paragraph">
                    <wp:posOffset>103615</wp:posOffset>
                  </wp:positionV>
                  <wp:extent cx="2371725" cy="3300730"/>
                  <wp:effectExtent l="0" t="0" r="9525" b="0"/>
                  <wp:wrapTopAndBottom/>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71725" cy="3300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119E">
              <w:rPr>
                <w:noProof/>
                <w:color w:val="000000" w:themeColor="text1"/>
                <w:sz w:val="28"/>
                <w:szCs w:val="36"/>
              </w:rPr>
              <w:drawing>
                <wp:anchor distT="0" distB="0" distL="114300" distR="114300" simplePos="0" relativeHeight="251791360" behindDoc="0" locked="0" layoutInCell="1" allowOverlap="1" wp14:anchorId="3E365FB9" wp14:editId="0194423F">
                  <wp:simplePos x="0" y="0"/>
                  <wp:positionH relativeFrom="column">
                    <wp:posOffset>2987675</wp:posOffset>
                  </wp:positionH>
                  <wp:positionV relativeFrom="paragraph">
                    <wp:posOffset>126365</wp:posOffset>
                  </wp:positionV>
                  <wp:extent cx="2390775" cy="3277870"/>
                  <wp:effectExtent l="0" t="0" r="9525" b="0"/>
                  <wp:wrapTopAndBottom/>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90775" cy="3277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16B8" w:rsidRPr="0003119E">
              <w:rPr>
                <w:rFonts w:ascii="Times New Roman" w:eastAsia="標楷體" w:hAnsi="Times New Roman" w:cs="Times New Roman" w:hint="eastAsia"/>
                <w:b/>
                <w:color w:val="000000" w:themeColor="text1"/>
                <w:sz w:val="24"/>
                <w:szCs w:val="24"/>
              </w:rPr>
              <w:t>完成產品優化並送</w:t>
            </w:r>
            <w:r w:rsidR="008416B8" w:rsidRPr="0003119E">
              <w:rPr>
                <w:rFonts w:ascii="Times New Roman" w:eastAsia="標楷體" w:hAnsi="Times New Roman" w:cs="Times New Roman" w:hint="eastAsia"/>
                <w:b/>
                <w:color w:val="000000" w:themeColor="text1"/>
                <w:sz w:val="24"/>
                <w:szCs w:val="24"/>
              </w:rPr>
              <w:t>NCC</w:t>
            </w:r>
            <w:r w:rsidR="008416B8" w:rsidRPr="0003119E">
              <w:rPr>
                <w:rFonts w:ascii="Times New Roman" w:eastAsia="標楷體" w:hAnsi="Times New Roman" w:cs="Times New Roman" w:hint="eastAsia"/>
                <w:b/>
                <w:color w:val="000000" w:themeColor="text1"/>
                <w:sz w:val="24"/>
                <w:szCs w:val="24"/>
              </w:rPr>
              <w:t>認證審查</w:t>
            </w:r>
          </w:p>
        </w:tc>
      </w:tr>
    </w:tbl>
    <w:p w14:paraId="4968C934" w14:textId="77777777" w:rsidR="00182771" w:rsidRPr="0003119E" w:rsidRDefault="00182771">
      <w:pPr>
        <w:rPr>
          <w:rFonts w:ascii="Times New Roman" w:eastAsia="標楷體" w:hAnsi="Times New Roman" w:cs="Times New Roman"/>
          <w:b/>
          <w:color w:val="000000" w:themeColor="text1"/>
          <w:sz w:val="32"/>
          <w:szCs w:val="32"/>
        </w:rPr>
      </w:pPr>
      <w:r w:rsidRPr="0003119E">
        <w:rPr>
          <w:rFonts w:ascii="Times New Roman" w:eastAsia="標楷體" w:hAnsi="Times New Roman" w:cs="Times New Roman"/>
          <w:b/>
          <w:color w:val="000000" w:themeColor="text1"/>
          <w:sz w:val="32"/>
          <w:szCs w:val="32"/>
        </w:rPr>
        <w:br w:type="page"/>
      </w:r>
    </w:p>
    <w:p w14:paraId="682B2945" w14:textId="48F7118A" w:rsidR="002668C4" w:rsidRPr="0003119E" w:rsidRDefault="00190502" w:rsidP="00740230">
      <w:pPr>
        <w:pBdr>
          <w:top w:val="nil"/>
          <w:left w:val="nil"/>
          <w:bottom w:val="nil"/>
          <w:right w:val="nil"/>
          <w:between w:val="nil"/>
        </w:pBdr>
        <w:spacing w:after="120" w:line="400" w:lineRule="exact"/>
        <w:outlineLvl w:val="1"/>
        <w:rPr>
          <w:rFonts w:ascii="Times New Roman" w:eastAsia="標楷體" w:hAnsi="Times New Roman" w:cs="Times New Roman"/>
          <w:b/>
          <w:color w:val="000000" w:themeColor="text1"/>
          <w:sz w:val="32"/>
          <w:szCs w:val="32"/>
        </w:rPr>
      </w:pPr>
      <w:bookmarkStart w:id="12" w:name="_Toc202863812"/>
      <w:r w:rsidRPr="0003119E">
        <w:rPr>
          <w:rFonts w:ascii="Times New Roman" w:eastAsia="標楷體" w:hAnsi="Times New Roman" w:cs="Times New Roman" w:hint="eastAsia"/>
          <w:b/>
          <w:color w:val="000000" w:themeColor="text1"/>
          <w:sz w:val="32"/>
          <w:szCs w:val="32"/>
        </w:rPr>
        <w:lastRenderedPageBreak/>
        <w:t>年度</w:t>
      </w:r>
      <w:r w:rsidR="00C4125B" w:rsidRPr="0003119E">
        <w:rPr>
          <w:rFonts w:ascii="Times New Roman" w:eastAsia="標楷體" w:hAnsi="Times New Roman" w:cs="Times New Roman" w:hint="eastAsia"/>
          <w:b/>
          <w:color w:val="000000" w:themeColor="text1"/>
          <w:sz w:val="32"/>
          <w:szCs w:val="32"/>
        </w:rPr>
        <w:t>亮點</w:t>
      </w:r>
      <w:bookmarkEnd w:id="12"/>
    </w:p>
    <w:p w14:paraId="469C6DC9" w14:textId="249C8CC2" w:rsidR="003165D1" w:rsidRPr="0003119E" w:rsidRDefault="00740230" w:rsidP="003165D1">
      <w:pPr>
        <w:pBdr>
          <w:top w:val="nil"/>
          <w:left w:val="nil"/>
          <w:bottom w:val="nil"/>
          <w:right w:val="nil"/>
          <w:between w:val="nil"/>
        </w:pBdr>
        <w:snapToGrid w:val="0"/>
        <w:spacing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面對全球永續發展趨勢與產業轉型挑戰，本公司</w:t>
      </w:r>
      <w:r w:rsidRPr="0003119E">
        <w:rPr>
          <w:rFonts w:ascii="Times New Roman" w:eastAsia="標楷體" w:hAnsi="Times New Roman" w:cs="Times New Roman" w:hint="eastAsia"/>
          <w:color w:val="000000" w:themeColor="text1"/>
          <w:sz w:val="24"/>
          <w:szCs w:val="24"/>
        </w:rPr>
        <w:t>彙整出</w:t>
      </w:r>
      <w:r w:rsidRPr="0003119E">
        <w:rPr>
          <w:rFonts w:ascii="Times New Roman" w:eastAsia="標楷體" w:hAnsi="Times New Roman" w:cs="Times New Roman" w:hint="eastAsia"/>
          <w:color w:val="000000" w:themeColor="text1"/>
          <w:sz w:val="24"/>
          <w:szCs w:val="24"/>
        </w:rPr>
        <w:t>2024</w:t>
      </w:r>
      <w:r w:rsidRPr="0003119E">
        <w:rPr>
          <w:rFonts w:ascii="Times New Roman" w:eastAsia="標楷體" w:hAnsi="Times New Roman" w:cs="Times New Roman" w:hint="eastAsia"/>
          <w:color w:val="000000" w:themeColor="text1"/>
          <w:sz w:val="24"/>
          <w:szCs w:val="24"/>
        </w:rPr>
        <w:t>年</w:t>
      </w:r>
      <w:r w:rsidR="00A237A0" w:rsidRPr="0003119E">
        <w:rPr>
          <w:rFonts w:ascii="Times New Roman" w:eastAsia="標楷體" w:hAnsi="Times New Roman" w:cs="Times New Roman"/>
          <w:color w:val="000000" w:themeColor="text1"/>
          <w:sz w:val="24"/>
          <w:szCs w:val="24"/>
        </w:rPr>
        <w:t>環境、社會與治理</w:t>
      </w:r>
      <w:r w:rsidR="00852006"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ESG</w:t>
      </w:r>
      <w:r w:rsidR="00852006"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三大面向的投入與實踐，並透過具體行動展現永續承諾。年度內，我們除</w:t>
      </w:r>
      <w:r w:rsidR="001A621C" w:rsidRPr="0003119E">
        <w:rPr>
          <w:rFonts w:ascii="Times New Roman" w:eastAsia="標楷體" w:hAnsi="Times New Roman" w:cs="Times New Roman" w:hint="eastAsia"/>
          <w:color w:val="000000" w:themeColor="text1"/>
          <w:sz w:val="24"/>
          <w:szCs w:val="24"/>
        </w:rPr>
        <w:t>了</w:t>
      </w:r>
      <w:r w:rsidRPr="0003119E">
        <w:rPr>
          <w:rFonts w:ascii="Times New Roman" w:eastAsia="標楷體" w:hAnsi="Times New Roman" w:cs="Times New Roman"/>
          <w:color w:val="000000" w:themeColor="text1"/>
          <w:sz w:val="24"/>
          <w:szCs w:val="24"/>
        </w:rPr>
        <w:t>深化公司治理與風險管理機制外，亦積極推動能源效率提升與碳排放優化，同時持續關注員工福祉、推動社會公益。</w:t>
      </w:r>
    </w:p>
    <w:p w14:paraId="7BD60C1F" w14:textId="5C57348E" w:rsidR="00740230" w:rsidRPr="0003119E" w:rsidRDefault="003165D1" w:rsidP="003165D1">
      <w:pPr>
        <w:pBdr>
          <w:top w:val="nil"/>
          <w:left w:val="nil"/>
          <w:bottom w:val="nil"/>
          <w:right w:val="nil"/>
          <w:between w:val="nil"/>
        </w:pBdr>
        <w:snapToGrid w:val="0"/>
        <w:spacing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以下為本公司於</w:t>
      </w:r>
      <w:r w:rsidRPr="0003119E">
        <w:rPr>
          <w:rFonts w:ascii="Times New Roman" w:eastAsia="標楷體" w:hAnsi="Times New Roman" w:cs="Times New Roman"/>
          <w:color w:val="000000" w:themeColor="text1"/>
          <w:sz w:val="24"/>
          <w:szCs w:val="24"/>
        </w:rPr>
        <w:t xml:space="preserve"> 2024 </w:t>
      </w:r>
      <w:r w:rsidRPr="0003119E">
        <w:rPr>
          <w:rFonts w:ascii="Times New Roman" w:eastAsia="標楷體" w:hAnsi="Times New Roman" w:cs="Times New Roman"/>
          <w:color w:val="000000" w:themeColor="text1"/>
          <w:sz w:val="24"/>
          <w:szCs w:val="24"/>
        </w:rPr>
        <w:t>年度之永續亮點，具體展現我們在責任企業實踐上的努力與進展</w:t>
      </w:r>
      <w:r w:rsidRPr="0003119E">
        <w:rPr>
          <w:rFonts w:ascii="Times New Roman" w:eastAsia="標楷體" w:hAnsi="Times New Roman" w:cs="Times New Roman" w:hint="eastAsia"/>
          <w:color w:val="000000" w:themeColor="text1"/>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03"/>
        <w:gridCol w:w="1960"/>
        <w:gridCol w:w="5456"/>
      </w:tblGrid>
      <w:tr w:rsidR="00C6556D" w:rsidRPr="0003119E" w14:paraId="721F9024" w14:textId="77777777" w:rsidTr="0032448A">
        <w:trPr>
          <w:trHeight w:val="512"/>
          <w:tblHeader/>
        </w:trPr>
        <w:tc>
          <w:tcPr>
            <w:tcW w:w="862" w:type="pct"/>
            <w:shd w:val="clear" w:color="auto" w:fill="auto"/>
            <w:noWrap/>
            <w:vAlign w:val="center"/>
          </w:tcPr>
          <w:p w14:paraId="099700CE" w14:textId="23A4E504" w:rsidR="002A1571" w:rsidRPr="0003119E" w:rsidRDefault="002A1571" w:rsidP="002A1571">
            <w:pPr>
              <w:snapToGrid w:val="0"/>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面相</w:t>
            </w:r>
          </w:p>
        </w:tc>
        <w:tc>
          <w:tcPr>
            <w:tcW w:w="1100" w:type="pct"/>
            <w:vAlign w:val="center"/>
          </w:tcPr>
          <w:p w14:paraId="57773DDE" w14:textId="77777777" w:rsidR="0081793E" w:rsidRPr="0003119E" w:rsidRDefault="002A1571" w:rsidP="002A1571">
            <w:pPr>
              <w:snapToGrid w:val="0"/>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聯合國</w:t>
            </w:r>
          </w:p>
          <w:p w14:paraId="58CA6D9B" w14:textId="52AD2527" w:rsidR="002A1571" w:rsidRPr="0003119E" w:rsidRDefault="002A1571" w:rsidP="002A1571">
            <w:pPr>
              <w:snapToGrid w:val="0"/>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永續發展目標</w:t>
            </w:r>
          </w:p>
        </w:tc>
        <w:tc>
          <w:tcPr>
            <w:tcW w:w="3038" w:type="pct"/>
            <w:shd w:val="clear" w:color="auto" w:fill="auto"/>
            <w:vAlign w:val="center"/>
          </w:tcPr>
          <w:p w14:paraId="010684C1" w14:textId="1BE26F09" w:rsidR="002A1571" w:rsidRPr="0003119E" w:rsidRDefault="002A1571" w:rsidP="002A1571">
            <w:pPr>
              <w:snapToGrid w:val="0"/>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說明</w:t>
            </w:r>
          </w:p>
        </w:tc>
      </w:tr>
      <w:tr w:rsidR="00C6556D" w:rsidRPr="0003119E" w14:paraId="01C25B43" w14:textId="77777777" w:rsidTr="006B70E0">
        <w:trPr>
          <w:trHeight w:val="4980"/>
        </w:trPr>
        <w:tc>
          <w:tcPr>
            <w:tcW w:w="862" w:type="pct"/>
            <w:shd w:val="clear" w:color="auto" w:fill="auto"/>
            <w:noWrap/>
            <w:vAlign w:val="center"/>
            <w:hideMark/>
          </w:tcPr>
          <w:p w14:paraId="223D1A7F" w14:textId="77777777" w:rsidR="002A1571" w:rsidRPr="0003119E" w:rsidRDefault="002A1571" w:rsidP="00740230">
            <w:pPr>
              <w:snapToGrid w:val="0"/>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社會</w:t>
            </w:r>
          </w:p>
          <w:p w14:paraId="1B640CEF" w14:textId="1DE886D6" w:rsidR="002A1571" w:rsidRPr="0003119E" w:rsidRDefault="002A1571" w:rsidP="00740230">
            <w:pPr>
              <w:snapToGrid w:val="0"/>
              <w:spacing w:line="240" w:lineRule="auto"/>
              <w:jc w:val="center"/>
              <w:rPr>
                <w:rFonts w:ascii="Times New Roman" w:eastAsia="標楷體" w:hAnsi="Times New Roman" w:cs="Times New Roman"/>
                <w:b/>
                <w:bCs/>
                <w:color w:val="000000" w:themeColor="text1"/>
                <w:sz w:val="24"/>
                <w:szCs w:val="24"/>
              </w:rPr>
            </w:pPr>
            <w:r w:rsidRPr="0003119E">
              <w:rPr>
                <w:rStyle w:val="af1"/>
                <w:rFonts w:ascii="Times New Roman" w:hAnsi="Times New Roman" w:cs="Times New Roman"/>
                <w:color w:val="000000" w:themeColor="text1"/>
                <w:sz w:val="24"/>
                <w:szCs w:val="24"/>
                <w:shd w:val="clear" w:color="auto" w:fill="FFFFFF"/>
              </w:rPr>
              <w:t>Social</w:t>
            </w:r>
          </w:p>
        </w:tc>
        <w:tc>
          <w:tcPr>
            <w:tcW w:w="1100" w:type="pct"/>
            <w:vAlign w:val="center"/>
          </w:tcPr>
          <w:p w14:paraId="50CD429C" w14:textId="520856BC" w:rsidR="002A1571" w:rsidRPr="0003119E" w:rsidRDefault="0032448A" w:rsidP="00627017">
            <w:pPr>
              <w:pStyle w:val="af"/>
              <w:snapToGrid w:val="0"/>
              <w:spacing w:line="240" w:lineRule="auto"/>
              <w:ind w:leftChars="0" w:left="0"/>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noProof/>
                <w:color w:val="000000" w:themeColor="text1"/>
                <w:sz w:val="24"/>
                <w:szCs w:val="24"/>
              </w:rPr>
              <w:drawing>
                <wp:anchor distT="0" distB="0" distL="114300" distR="114300" simplePos="0" relativeHeight="251835392" behindDoc="1" locked="0" layoutInCell="1" allowOverlap="1" wp14:anchorId="1F2ECAD9" wp14:editId="692BBFCA">
                  <wp:simplePos x="0" y="0"/>
                  <wp:positionH relativeFrom="column">
                    <wp:posOffset>243205</wp:posOffset>
                  </wp:positionH>
                  <wp:positionV relativeFrom="paragraph">
                    <wp:posOffset>1793875</wp:posOffset>
                  </wp:positionV>
                  <wp:extent cx="687070" cy="660400"/>
                  <wp:effectExtent l="0" t="0" r="0" b="6350"/>
                  <wp:wrapNone/>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87070" cy="660400"/>
                          </a:xfrm>
                          <a:prstGeom prst="rect">
                            <a:avLst/>
                          </a:prstGeom>
                        </pic:spPr>
                      </pic:pic>
                    </a:graphicData>
                  </a:graphic>
                  <wp14:sizeRelH relativeFrom="margin">
                    <wp14:pctWidth>0</wp14:pctWidth>
                  </wp14:sizeRelH>
                  <wp14:sizeRelV relativeFrom="margin">
                    <wp14:pctHeight>0</wp14:pctHeight>
                  </wp14:sizeRelV>
                </wp:anchor>
              </w:drawing>
            </w:r>
            <w:r w:rsidRPr="0003119E">
              <w:rPr>
                <w:rFonts w:ascii="Times New Roman" w:eastAsia="標楷體" w:hAnsi="Times New Roman" w:cs="Times New Roman"/>
                <w:noProof/>
                <w:color w:val="000000" w:themeColor="text1"/>
                <w:sz w:val="24"/>
                <w:szCs w:val="24"/>
              </w:rPr>
              <w:drawing>
                <wp:anchor distT="0" distB="0" distL="114300" distR="114300" simplePos="0" relativeHeight="251828224" behindDoc="1" locked="0" layoutInCell="1" allowOverlap="1" wp14:anchorId="13CE964D" wp14:editId="1265189E">
                  <wp:simplePos x="0" y="0"/>
                  <wp:positionH relativeFrom="column">
                    <wp:posOffset>242570</wp:posOffset>
                  </wp:positionH>
                  <wp:positionV relativeFrom="paragraph">
                    <wp:posOffset>927735</wp:posOffset>
                  </wp:positionV>
                  <wp:extent cx="691515" cy="720725"/>
                  <wp:effectExtent l="0" t="0" r="0" b="3175"/>
                  <wp:wrapNone/>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91515" cy="720725"/>
                          </a:xfrm>
                          <a:prstGeom prst="rect">
                            <a:avLst/>
                          </a:prstGeom>
                        </pic:spPr>
                      </pic:pic>
                    </a:graphicData>
                  </a:graphic>
                  <wp14:sizeRelH relativeFrom="margin">
                    <wp14:pctWidth>0</wp14:pctWidth>
                  </wp14:sizeRelH>
                  <wp14:sizeRelV relativeFrom="margin">
                    <wp14:pctHeight>0</wp14:pctHeight>
                  </wp14:sizeRelV>
                </wp:anchor>
              </w:drawing>
            </w:r>
            <w:r w:rsidRPr="0003119E">
              <w:rPr>
                <w:rFonts w:ascii="Times New Roman" w:eastAsia="標楷體" w:hAnsi="Times New Roman" w:cs="Times New Roman"/>
                <w:noProof/>
                <w:color w:val="000000" w:themeColor="text1"/>
                <w:sz w:val="24"/>
                <w:szCs w:val="24"/>
              </w:rPr>
              <w:drawing>
                <wp:anchor distT="0" distB="0" distL="114300" distR="114300" simplePos="0" relativeHeight="251827200" behindDoc="1" locked="0" layoutInCell="1" allowOverlap="1" wp14:anchorId="27BCFF27" wp14:editId="189B3505">
                  <wp:simplePos x="0" y="0"/>
                  <wp:positionH relativeFrom="column">
                    <wp:posOffset>227965</wp:posOffset>
                  </wp:positionH>
                  <wp:positionV relativeFrom="paragraph">
                    <wp:posOffset>80010</wp:posOffset>
                  </wp:positionV>
                  <wp:extent cx="681355" cy="692150"/>
                  <wp:effectExtent l="0" t="0" r="4445" b="0"/>
                  <wp:wrapNone/>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81355" cy="692150"/>
                          </a:xfrm>
                          <a:prstGeom prst="rect">
                            <a:avLst/>
                          </a:prstGeom>
                        </pic:spPr>
                      </pic:pic>
                    </a:graphicData>
                  </a:graphic>
                  <wp14:sizeRelH relativeFrom="margin">
                    <wp14:pctWidth>0</wp14:pctWidth>
                  </wp14:sizeRelH>
                  <wp14:sizeRelV relativeFrom="margin">
                    <wp14:pctHeight>0</wp14:pctHeight>
                  </wp14:sizeRelV>
                </wp:anchor>
              </w:drawing>
            </w:r>
          </w:p>
        </w:tc>
        <w:tc>
          <w:tcPr>
            <w:tcW w:w="3038" w:type="pct"/>
            <w:shd w:val="clear" w:color="auto" w:fill="auto"/>
            <w:vAlign w:val="center"/>
            <w:hideMark/>
          </w:tcPr>
          <w:p w14:paraId="3AB7A7B8" w14:textId="4E85EEF3" w:rsidR="00052025" w:rsidRPr="0003119E" w:rsidRDefault="004E0FC7" w:rsidP="008057E0">
            <w:pPr>
              <w:pStyle w:val="af"/>
              <w:numPr>
                <w:ilvl w:val="0"/>
                <w:numId w:val="17"/>
              </w:numPr>
              <w:snapToGrid w:val="0"/>
              <w:spacing w:line="400" w:lineRule="exact"/>
              <w:ind w:leftChars="0" w:left="48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本公司重視人才培育，</w:t>
            </w:r>
            <w:r w:rsidR="00052025" w:rsidRPr="0003119E">
              <w:rPr>
                <w:rFonts w:ascii="Times New Roman" w:eastAsia="標楷體" w:hAnsi="Times New Roman" w:cs="Times New Roman" w:hint="eastAsia"/>
                <w:color w:val="000000" w:themeColor="text1"/>
                <w:sz w:val="24"/>
                <w:szCs w:val="24"/>
              </w:rPr>
              <w:t>導入</w:t>
            </w:r>
            <w:r w:rsidR="00052025" w:rsidRPr="0003119E">
              <w:rPr>
                <w:rFonts w:ascii="Times New Roman" w:eastAsia="標楷體" w:hAnsi="Times New Roman" w:cs="Times New Roman" w:hint="eastAsia"/>
                <w:color w:val="000000" w:themeColor="text1"/>
                <w:sz w:val="24"/>
                <w:szCs w:val="24"/>
              </w:rPr>
              <w:t>AI</w:t>
            </w:r>
            <w:r w:rsidR="00052025" w:rsidRPr="0003119E">
              <w:rPr>
                <w:rFonts w:ascii="Times New Roman" w:eastAsia="標楷體" w:hAnsi="Times New Roman" w:cs="Times New Roman" w:hint="eastAsia"/>
                <w:color w:val="000000" w:themeColor="text1"/>
                <w:sz w:val="24"/>
                <w:szCs w:val="24"/>
              </w:rPr>
              <w:t>人力資源系統，</w:t>
            </w:r>
            <w:r w:rsidRPr="0003119E">
              <w:rPr>
                <w:rFonts w:ascii="Times New Roman" w:eastAsia="標楷體" w:hAnsi="Times New Roman" w:cs="Times New Roman" w:hint="eastAsia"/>
                <w:color w:val="000000" w:themeColor="text1"/>
                <w:sz w:val="24"/>
                <w:szCs w:val="24"/>
              </w:rPr>
              <w:t>藉由智慧化系統輔助員工職涯規劃、績效管理與培訓資源分配，提升整體人力資源運營效率，打造具前瞻性的職場環境與學習文化。</w:t>
            </w:r>
          </w:p>
          <w:p w14:paraId="457C6445" w14:textId="6BECAB9C" w:rsidR="002A1571" w:rsidRPr="0003119E" w:rsidRDefault="004E0FC7" w:rsidP="008057E0">
            <w:pPr>
              <w:pStyle w:val="af"/>
              <w:numPr>
                <w:ilvl w:val="0"/>
                <w:numId w:val="17"/>
              </w:numPr>
              <w:snapToGrid w:val="0"/>
              <w:spacing w:line="400" w:lineRule="exact"/>
              <w:ind w:leftChars="0" w:left="48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積極推動公益行動與社區連結</w:t>
            </w:r>
            <w:r w:rsidRPr="0003119E">
              <w:rPr>
                <w:rFonts w:ascii="Times New Roman" w:eastAsia="標楷體" w:hAnsi="Times New Roman" w:cs="Times New Roman"/>
                <w:color w:val="000000" w:themeColor="text1"/>
                <w:sz w:val="24"/>
                <w:szCs w:val="24"/>
              </w:rPr>
              <w:t>參與地方活動、捐助公益團體及員工志工行動，展現企業對社會的關懷。</w:t>
            </w:r>
          </w:p>
          <w:p w14:paraId="2ACD48E6" w14:textId="77777777" w:rsidR="002A1571" w:rsidRPr="0003119E" w:rsidRDefault="002A1571" w:rsidP="008057E0">
            <w:pPr>
              <w:pStyle w:val="af"/>
              <w:numPr>
                <w:ilvl w:val="0"/>
                <w:numId w:val="17"/>
              </w:numPr>
              <w:snapToGrid w:val="0"/>
              <w:spacing w:line="400" w:lineRule="exact"/>
              <w:ind w:leftChars="0" w:left="48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行銷活動融入永續議題，提升社會參與度。</w:t>
            </w:r>
          </w:p>
          <w:p w14:paraId="2DC7BD3E" w14:textId="77777777" w:rsidR="002A1571" w:rsidRPr="0003119E" w:rsidRDefault="002A1571" w:rsidP="008057E0">
            <w:pPr>
              <w:pStyle w:val="af"/>
              <w:numPr>
                <w:ilvl w:val="0"/>
                <w:numId w:val="17"/>
              </w:numPr>
              <w:snapToGrid w:val="0"/>
              <w:spacing w:line="400" w:lineRule="exact"/>
              <w:ind w:leftChars="0" w:left="48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打造幸福職場，推動性別平等、員工健康與多元福利。</w:t>
            </w:r>
          </w:p>
          <w:p w14:paraId="6850E086" w14:textId="47758D9D" w:rsidR="002A1571" w:rsidRPr="0003119E" w:rsidRDefault="002A1571" w:rsidP="008057E0">
            <w:pPr>
              <w:pStyle w:val="af"/>
              <w:numPr>
                <w:ilvl w:val="0"/>
                <w:numId w:val="17"/>
              </w:numPr>
              <w:snapToGrid w:val="0"/>
              <w:spacing w:line="400" w:lineRule="exact"/>
              <w:ind w:leftChars="0" w:left="48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增強職安衛人力，落實要求規範，目標零職災</w:t>
            </w:r>
            <w:r w:rsidRPr="0003119E">
              <w:rPr>
                <w:rFonts w:ascii="Times New Roman" w:eastAsia="標楷體" w:hAnsi="Times New Roman" w:cs="Times New Roman" w:hint="eastAsia"/>
                <w:color w:val="000000" w:themeColor="text1"/>
                <w:sz w:val="24"/>
                <w:szCs w:val="24"/>
              </w:rPr>
              <w:t>。</w:t>
            </w:r>
          </w:p>
        </w:tc>
      </w:tr>
      <w:tr w:rsidR="00C6556D" w:rsidRPr="0003119E" w14:paraId="509D05AC" w14:textId="77777777" w:rsidTr="006B70E0">
        <w:trPr>
          <w:trHeight w:val="3858"/>
        </w:trPr>
        <w:tc>
          <w:tcPr>
            <w:tcW w:w="862" w:type="pct"/>
            <w:shd w:val="clear" w:color="auto" w:fill="auto"/>
            <w:noWrap/>
            <w:vAlign w:val="center"/>
            <w:hideMark/>
          </w:tcPr>
          <w:p w14:paraId="1A174DF7" w14:textId="77777777" w:rsidR="002A1571" w:rsidRPr="0003119E" w:rsidRDefault="002A1571" w:rsidP="00740230">
            <w:pPr>
              <w:snapToGrid w:val="0"/>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治理</w:t>
            </w:r>
          </w:p>
          <w:p w14:paraId="1833C001" w14:textId="15D360BD" w:rsidR="002A1571" w:rsidRPr="0003119E" w:rsidRDefault="002A1571" w:rsidP="00740230">
            <w:pPr>
              <w:snapToGrid w:val="0"/>
              <w:spacing w:line="240" w:lineRule="auto"/>
              <w:jc w:val="center"/>
              <w:rPr>
                <w:rFonts w:ascii="Times New Roman" w:eastAsia="標楷體" w:hAnsi="Times New Roman" w:cs="Times New Roman"/>
                <w:b/>
                <w:bCs/>
                <w:color w:val="000000" w:themeColor="text1"/>
                <w:sz w:val="24"/>
                <w:szCs w:val="24"/>
              </w:rPr>
            </w:pPr>
            <w:r w:rsidRPr="0003119E">
              <w:rPr>
                <w:rStyle w:val="af1"/>
                <w:rFonts w:ascii="Times New Roman" w:hAnsi="Times New Roman" w:cs="Times New Roman"/>
                <w:color w:val="000000" w:themeColor="text1"/>
                <w:sz w:val="24"/>
                <w:szCs w:val="24"/>
                <w:shd w:val="clear" w:color="auto" w:fill="FFFFFF"/>
              </w:rPr>
              <w:t>Governance</w:t>
            </w:r>
          </w:p>
        </w:tc>
        <w:tc>
          <w:tcPr>
            <w:tcW w:w="1100" w:type="pct"/>
            <w:vAlign w:val="center"/>
          </w:tcPr>
          <w:p w14:paraId="13ADF5E6" w14:textId="7EA61E41" w:rsidR="002A1571" w:rsidRPr="0003119E" w:rsidRDefault="004F0C2E" w:rsidP="004F0C2E">
            <w:pPr>
              <w:pStyle w:val="af"/>
              <w:snapToGrid w:val="0"/>
              <w:spacing w:line="240" w:lineRule="auto"/>
              <w:ind w:leftChars="0" w:left="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noProof/>
                <w:color w:val="000000" w:themeColor="text1"/>
                <w:sz w:val="24"/>
                <w:szCs w:val="24"/>
              </w:rPr>
              <w:drawing>
                <wp:anchor distT="0" distB="0" distL="114300" distR="114300" simplePos="0" relativeHeight="251832320" behindDoc="1" locked="0" layoutInCell="1" allowOverlap="1" wp14:anchorId="40C2A1E6" wp14:editId="4067C9C9">
                  <wp:simplePos x="0" y="0"/>
                  <wp:positionH relativeFrom="column">
                    <wp:posOffset>261620</wp:posOffset>
                  </wp:positionH>
                  <wp:positionV relativeFrom="paragraph">
                    <wp:posOffset>22860</wp:posOffset>
                  </wp:positionV>
                  <wp:extent cx="680720" cy="718820"/>
                  <wp:effectExtent l="0" t="0" r="5080" b="5080"/>
                  <wp:wrapNone/>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80720" cy="718820"/>
                          </a:xfrm>
                          <a:prstGeom prst="rect">
                            <a:avLst/>
                          </a:prstGeom>
                        </pic:spPr>
                      </pic:pic>
                    </a:graphicData>
                  </a:graphic>
                  <wp14:sizeRelH relativeFrom="margin">
                    <wp14:pctWidth>0</wp14:pctWidth>
                  </wp14:sizeRelH>
                  <wp14:sizeRelV relativeFrom="margin">
                    <wp14:pctHeight>0</wp14:pctHeight>
                  </wp14:sizeRelV>
                </wp:anchor>
              </w:drawing>
            </w:r>
          </w:p>
        </w:tc>
        <w:tc>
          <w:tcPr>
            <w:tcW w:w="3038" w:type="pct"/>
            <w:shd w:val="clear" w:color="auto" w:fill="auto"/>
            <w:vAlign w:val="center"/>
            <w:hideMark/>
          </w:tcPr>
          <w:p w14:paraId="632D832A" w14:textId="6D8147D7" w:rsidR="002A1571" w:rsidRPr="0003119E" w:rsidRDefault="002A1571" w:rsidP="008057E0">
            <w:pPr>
              <w:pStyle w:val="af"/>
              <w:numPr>
                <w:ilvl w:val="0"/>
                <w:numId w:val="15"/>
              </w:numPr>
              <w:snapToGrid w:val="0"/>
              <w:spacing w:line="400" w:lineRule="exact"/>
              <w:ind w:leftChars="0" w:left="48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編製永續報告書，並重新檢視永續目標與策略。</w:t>
            </w:r>
          </w:p>
          <w:p w14:paraId="7F041098" w14:textId="499DB564" w:rsidR="002A1571" w:rsidRPr="0003119E" w:rsidRDefault="002A1571" w:rsidP="008057E0">
            <w:pPr>
              <w:pStyle w:val="af"/>
              <w:numPr>
                <w:ilvl w:val="0"/>
                <w:numId w:val="15"/>
              </w:numPr>
              <w:snapToGrid w:val="0"/>
              <w:spacing w:line="400" w:lineRule="exact"/>
              <w:ind w:leftChars="0" w:left="48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強化公司治理，提升透明度與營運穩健性。</w:t>
            </w:r>
          </w:p>
          <w:p w14:paraId="07DEB696" w14:textId="77777777" w:rsidR="002A1571" w:rsidRPr="0003119E" w:rsidRDefault="00F07A0C" w:rsidP="008057E0">
            <w:pPr>
              <w:pStyle w:val="af"/>
              <w:numPr>
                <w:ilvl w:val="0"/>
                <w:numId w:val="15"/>
              </w:numPr>
              <w:snapToGrid w:val="0"/>
              <w:spacing w:line="400" w:lineRule="exact"/>
              <w:ind w:leftChars="0" w:left="48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依照</w:t>
            </w:r>
            <w:r w:rsidR="002A1571" w:rsidRPr="0003119E">
              <w:rPr>
                <w:rFonts w:ascii="Times New Roman" w:eastAsia="標楷體" w:hAnsi="Times New Roman" w:cs="Times New Roman" w:hint="eastAsia"/>
                <w:color w:val="000000" w:themeColor="text1"/>
                <w:sz w:val="24"/>
                <w:szCs w:val="24"/>
              </w:rPr>
              <w:t>鑑別氣候風險，作為調適與減碳策略基礎。</w:t>
            </w:r>
          </w:p>
          <w:p w14:paraId="1459B5B8" w14:textId="5D527CFC" w:rsidR="004E0FC7" w:rsidRPr="0003119E" w:rsidRDefault="004E0FC7" w:rsidP="008057E0">
            <w:pPr>
              <w:pStyle w:val="af"/>
              <w:numPr>
                <w:ilvl w:val="0"/>
                <w:numId w:val="15"/>
              </w:numPr>
              <w:snapToGrid w:val="0"/>
              <w:spacing w:line="400" w:lineRule="exact"/>
              <w:ind w:leftChars="0" w:left="48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設置功能性委員會，作為董事會決策的輔助機制，強化治理架構與監督機制</w:t>
            </w:r>
            <w:r w:rsidR="001D3347" w:rsidRPr="0003119E">
              <w:rPr>
                <w:rFonts w:ascii="Times New Roman" w:eastAsia="標楷體" w:hAnsi="Times New Roman" w:cs="Times New Roman" w:hint="eastAsia"/>
                <w:color w:val="000000" w:themeColor="text1"/>
                <w:sz w:val="24"/>
                <w:szCs w:val="24"/>
              </w:rPr>
              <w:t>。</w:t>
            </w:r>
          </w:p>
        </w:tc>
      </w:tr>
      <w:tr w:rsidR="00C6556D" w:rsidRPr="0003119E" w14:paraId="2EFD8BBE" w14:textId="77777777" w:rsidTr="006B70E0">
        <w:trPr>
          <w:trHeight w:val="4468"/>
        </w:trPr>
        <w:tc>
          <w:tcPr>
            <w:tcW w:w="862" w:type="pct"/>
            <w:shd w:val="clear" w:color="auto" w:fill="auto"/>
            <w:noWrap/>
            <w:vAlign w:val="center"/>
            <w:hideMark/>
          </w:tcPr>
          <w:p w14:paraId="0F6C2728" w14:textId="77777777" w:rsidR="002A1571" w:rsidRPr="0003119E" w:rsidRDefault="002A1571" w:rsidP="00740230">
            <w:pPr>
              <w:snapToGrid w:val="0"/>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lastRenderedPageBreak/>
              <w:t>環境</w:t>
            </w:r>
          </w:p>
          <w:p w14:paraId="32EF694F" w14:textId="40350F66" w:rsidR="002A1571" w:rsidRPr="0003119E" w:rsidRDefault="002A1571" w:rsidP="00740230">
            <w:pPr>
              <w:snapToGrid w:val="0"/>
              <w:spacing w:line="240" w:lineRule="auto"/>
              <w:jc w:val="center"/>
              <w:rPr>
                <w:rFonts w:ascii="Times New Roman" w:eastAsia="標楷體" w:hAnsi="Times New Roman" w:cs="Times New Roman"/>
                <w:b/>
                <w:bCs/>
                <w:color w:val="000000" w:themeColor="text1"/>
                <w:sz w:val="24"/>
                <w:szCs w:val="24"/>
              </w:rPr>
            </w:pPr>
            <w:r w:rsidRPr="0003119E">
              <w:rPr>
                <w:rStyle w:val="af1"/>
                <w:rFonts w:ascii="Times New Roman" w:hAnsi="Times New Roman" w:cs="Times New Roman"/>
                <w:color w:val="000000" w:themeColor="text1"/>
                <w:sz w:val="24"/>
                <w:szCs w:val="24"/>
                <w:shd w:val="clear" w:color="auto" w:fill="FFFFFF"/>
              </w:rPr>
              <w:t>Environmental</w:t>
            </w:r>
          </w:p>
        </w:tc>
        <w:tc>
          <w:tcPr>
            <w:tcW w:w="1100" w:type="pct"/>
            <w:vAlign w:val="center"/>
          </w:tcPr>
          <w:p w14:paraId="299B6E79" w14:textId="69F898BC" w:rsidR="002A1571" w:rsidRPr="0003119E" w:rsidRDefault="00C6556D" w:rsidP="00627017">
            <w:pPr>
              <w:pStyle w:val="af"/>
              <w:snapToGrid w:val="0"/>
              <w:spacing w:line="240" w:lineRule="auto"/>
              <w:ind w:leftChars="0" w:left="0"/>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noProof/>
                <w:color w:val="000000" w:themeColor="text1"/>
                <w:sz w:val="24"/>
                <w:szCs w:val="24"/>
              </w:rPr>
              <w:drawing>
                <wp:anchor distT="0" distB="0" distL="114300" distR="114300" simplePos="0" relativeHeight="251833344" behindDoc="1" locked="0" layoutInCell="1" allowOverlap="1" wp14:anchorId="2813A10D" wp14:editId="21CCC0CE">
                  <wp:simplePos x="0" y="0"/>
                  <wp:positionH relativeFrom="column">
                    <wp:posOffset>274320</wp:posOffset>
                  </wp:positionH>
                  <wp:positionV relativeFrom="paragraph">
                    <wp:posOffset>893445</wp:posOffset>
                  </wp:positionV>
                  <wp:extent cx="659130" cy="701040"/>
                  <wp:effectExtent l="0" t="0" r="7620" b="3810"/>
                  <wp:wrapNone/>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59130" cy="701040"/>
                          </a:xfrm>
                          <a:prstGeom prst="rect">
                            <a:avLst/>
                          </a:prstGeom>
                        </pic:spPr>
                      </pic:pic>
                    </a:graphicData>
                  </a:graphic>
                  <wp14:sizeRelH relativeFrom="margin">
                    <wp14:pctWidth>0</wp14:pctWidth>
                  </wp14:sizeRelH>
                  <wp14:sizeRelV relativeFrom="margin">
                    <wp14:pctHeight>0</wp14:pctHeight>
                  </wp14:sizeRelV>
                </wp:anchor>
              </w:drawing>
            </w:r>
            <w:r w:rsidRPr="0003119E">
              <w:rPr>
                <w:rFonts w:ascii="Times New Roman" w:eastAsia="標楷體" w:hAnsi="Times New Roman" w:cs="Times New Roman"/>
                <w:noProof/>
                <w:color w:val="000000" w:themeColor="text1"/>
                <w:sz w:val="24"/>
                <w:szCs w:val="24"/>
              </w:rPr>
              <w:drawing>
                <wp:inline distT="0" distB="0" distL="0" distR="0" wp14:anchorId="2D0C3208" wp14:editId="785B4461">
                  <wp:extent cx="659757" cy="692150"/>
                  <wp:effectExtent l="0" t="0" r="7620" b="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93317" cy="727358"/>
                          </a:xfrm>
                          <a:prstGeom prst="rect">
                            <a:avLst/>
                          </a:prstGeom>
                        </pic:spPr>
                      </pic:pic>
                    </a:graphicData>
                  </a:graphic>
                </wp:inline>
              </w:drawing>
            </w:r>
          </w:p>
        </w:tc>
        <w:tc>
          <w:tcPr>
            <w:tcW w:w="3038" w:type="pct"/>
            <w:shd w:val="clear" w:color="auto" w:fill="auto"/>
            <w:vAlign w:val="center"/>
            <w:hideMark/>
          </w:tcPr>
          <w:p w14:paraId="0ED236BB" w14:textId="13BF3686" w:rsidR="002A1571" w:rsidRPr="0003119E" w:rsidRDefault="002A1571" w:rsidP="008057E0">
            <w:pPr>
              <w:pStyle w:val="af"/>
              <w:numPr>
                <w:ilvl w:val="0"/>
                <w:numId w:val="16"/>
              </w:numPr>
              <w:snapToGrid w:val="0"/>
              <w:spacing w:line="400" w:lineRule="exact"/>
              <w:ind w:leftChars="0" w:left="48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規劃導入能源管理系統與設備升級，提升節能效益。</w:t>
            </w:r>
          </w:p>
          <w:p w14:paraId="37574D0A" w14:textId="22AF0802" w:rsidR="002A1571" w:rsidRPr="0003119E" w:rsidRDefault="002A1571" w:rsidP="008057E0">
            <w:pPr>
              <w:pStyle w:val="af"/>
              <w:numPr>
                <w:ilvl w:val="0"/>
                <w:numId w:val="16"/>
              </w:numPr>
              <w:snapToGrid w:val="0"/>
              <w:spacing w:line="400" w:lineRule="exact"/>
              <w:ind w:leftChars="0" w:left="48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因應政策推動</w:t>
            </w:r>
            <w:r w:rsidR="002A28B7" w:rsidRPr="0003119E">
              <w:rPr>
                <w:rFonts w:ascii="Times New Roman" w:eastAsia="標楷體" w:hAnsi="Times New Roman" w:cs="Times New Roman" w:hint="eastAsia"/>
                <w:color w:val="000000" w:themeColor="text1"/>
                <w:sz w:val="24"/>
                <w:szCs w:val="24"/>
              </w:rPr>
              <w:t>為電網</w:t>
            </w:r>
            <w:r w:rsidRPr="0003119E">
              <w:rPr>
                <w:rFonts w:ascii="Times New Roman" w:eastAsia="標楷體" w:hAnsi="Times New Roman" w:cs="Times New Roman" w:hint="eastAsia"/>
                <w:color w:val="000000" w:themeColor="text1"/>
                <w:sz w:val="24"/>
                <w:szCs w:val="24"/>
              </w:rPr>
              <w:t>、儲能與充電設施，實現電力調節。</w:t>
            </w:r>
          </w:p>
          <w:p w14:paraId="5A5F533B" w14:textId="5E4ABAF6" w:rsidR="002A1571" w:rsidRPr="0003119E" w:rsidRDefault="002A28B7" w:rsidP="008057E0">
            <w:pPr>
              <w:pStyle w:val="af"/>
              <w:numPr>
                <w:ilvl w:val="0"/>
                <w:numId w:val="16"/>
              </w:numPr>
              <w:snapToGrid w:val="0"/>
              <w:spacing w:line="400" w:lineRule="exact"/>
              <w:ind w:leftChars="0" w:left="48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因應</w:t>
            </w:r>
            <w:r w:rsidR="002A1571" w:rsidRPr="0003119E">
              <w:rPr>
                <w:rFonts w:ascii="Times New Roman" w:eastAsia="標楷體" w:hAnsi="Times New Roman" w:cs="Times New Roman"/>
                <w:color w:val="000000" w:themeColor="text1"/>
                <w:sz w:val="24"/>
                <w:szCs w:val="24"/>
              </w:rPr>
              <w:t>環境政策推動，研擬廢棄物分類</w:t>
            </w:r>
            <w:r w:rsidR="002A1571" w:rsidRPr="0003119E">
              <w:rPr>
                <w:rFonts w:ascii="Times New Roman" w:eastAsia="標楷體" w:hAnsi="Times New Roman" w:cs="Times New Roman" w:hint="eastAsia"/>
                <w:color w:val="000000" w:themeColor="text1"/>
                <w:sz w:val="24"/>
                <w:szCs w:val="24"/>
              </w:rPr>
              <w:t>。</w:t>
            </w:r>
          </w:p>
          <w:p w14:paraId="55C1B5DB" w14:textId="77777777" w:rsidR="002A28B7" w:rsidRPr="0003119E" w:rsidRDefault="00190502" w:rsidP="008057E0">
            <w:pPr>
              <w:pStyle w:val="af"/>
              <w:numPr>
                <w:ilvl w:val="0"/>
                <w:numId w:val="16"/>
              </w:numPr>
              <w:snapToGrid w:val="0"/>
              <w:spacing w:line="400" w:lineRule="exact"/>
              <w:ind w:leftChars="0" w:left="48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依據</w:t>
            </w:r>
            <w:r w:rsidRPr="0003119E">
              <w:rPr>
                <w:rFonts w:ascii="Times New Roman" w:eastAsia="標楷體" w:hAnsi="Times New Roman" w:cs="Times New Roman"/>
                <w:color w:val="000000" w:themeColor="text1"/>
                <w:sz w:val="24"/>
                <w:szCs w:val="24"/>
              </w:rPr>
              <w:t xml:space="preserve"> TCFD </w:t>
            </w:r>
            <w:r w:rsidRPr="0003119E">
              <w:rPr>
                <w:rFonts w:ascii="Times New Roman" w:eastAsia="標楷體" w:hAnsi="Times New Roman" w:cs="Times New Roman"/>
                <w:color w:val="000000" w:themeColor="text1"/>
                <w:sz w:val="24"/>
                <w:szCs w:val="24"/>
              </w:rPr>
              <w:t>架構進行</w:t>
            </w:r>
            <w:r w:rsidRPr="0003119E">
              <w:rPr>
                <w:rFonts w:ascii="Times New Roman" w:eastAsia="標楷體" w:hAnsi="Times New Roman" w:cs="Times New Roman" w:hint="eastAsia"/>
                <w:color w:val="000000" w:themeColor="text1"/>
                <w:sz w:val="24"/>
                <w:szCs w:val="24"/>
              </w:rPr>
              <w:t>宏于電機</w:t>
            </w:r>
            <w:r w:rsidRPr="0003119E">
              <w:rPr>
                <w:rFonts w:ascii="Times New Roman" w:eastAsia="標楷體" w:hAnsi="Times New Roman" w:cs="Times New Roman"/>
                <w:color w:val="000000" w:themeColor="text1"/>
                <w:sz w:val="24"/>
                <w:szCs w:val="24"/>
              </w:rPr>
              <w:t>的氣候相關財務風險與機會管理與揭露</w:t>
            </w:r>
          </w:p>
          <w:p w14:paraId="25A7BCAA" w14:textId="7F28A7FE" w:rsidR="00190502" w:rsidRPr="0003119E" w:rsidRDefault="002A28B7" w:rsidP="008057E0">
            <w:pPr>
              <w:pStyle w:val="af"/>
              <w:numPr>
                <w:ilvl w:val="0"/>
                <w:numId w:val="16"/>
              </w:numPr>
              <w:snapToGrid w:val="0"/>
              <w:spacing w:line="400" w:lineRule="exact"/>
              <w:ind w:leftChars="0" w:left="48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導入能源管理系統，調節廠內電力並結合即時數據分析與營運監控，提升管理效率，亦為公司智慧轉型的重要里程碑。</w:t>
            </w:r>
          </w:p>
        </w:tc>
      </w:tr>
      <w:tr w:rsidR="00C6556D" w:rsidRPr="0003119E" w14:paraId="2E3E9F2E" w14:textId="77777777" w:rsidTr="006B70E0">
        <w:trPr>
          <w:trHeight w:val="2957"/>
        </w:trPr>
        <w:tc>
          <w:tcPr>
            <w:tcW w:w="862" w:type="pct"/>
            <w:shd w:val="clear" w:color="auto" w:fill="auto"/>
            <w:noWrap/>
            <w:vAlign w:val="center"/>
          </w:tcPr>
          <w:p w14:paraId="2ED5BA03" w14:textId="77777777" w:rsidR="00F07A0C" w:rsidRPr="0003119E" w:rsidRDefault="00F07A0C" w:rsidP="00740230">
            <w:pPr>
              <w:snapToGrid w:val="0"/>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hint="eastAsia"/>
                <w:b/>
                <w:bCs/>
                <w:color w:val="000000" w:themeColor="text1"/>
                <w:sz w:val="24"/>
                <w:szCs w:val="24"/>
              </w:rPr>
              <w:t>產品</w:t>
            </w:r>
          </w:p>
          <w:p w14:paraId="695258D9" w14:textId="52B32596" w:rsidR="00F07A0C" w:rsidRPr="0003119E" w:rsidRDefault="00F07A0C" w:rsidP="00740230">
            <w:pPr>
              <w:snapToGrid w:val="0"/>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hint="eastAsia"/>
                <w:b/>
                <w:bCs/>
                <w:color w:val="000000" w:themeColor="text1"/>
                <w:sz w:val="24"/>
                <w:szCs w:val="24"/>
              </w:rPr>
              <w:t>P</w:t>
            </w:r>
            <w:r w:rsidRPr="0003119E">
              <w:rPr>
                <w:rFonts w:ascii="Times New Roman" w:eastAsia="標楷體" w:hAnsi="Times New Roman" w:cs="Times New Roman"/>
                <w:b/>
                <w:bCs/>
                <w:color w:val="000000" w:themeColor="text1"/>
                <w:sz w:val="24"/>
                <w:szCs w:val="24"/>
              </w:rPr>
              <w:t>roduct</w:t>
            </w:r>
          </w:p>
        </w:tc>
        <w:tc>
          <w:tcPr>
            <w:tcW w:w="1100" w:type="pct"/>
            <w:vAlign w:val="center"/>
          </w:tcPr>
          <w:p w14:paraId="17276642" w14:textId="46DD5DB8" w:rsidR="00F07A0C" w:rsidRPr="0003119E" w:rsidRDefault="00C6556D" w:rsidP="0032448A">
            <w:pPr>
              <w:pStyle w:val="af"/>
              <w:snapToGrid w:val="0"/>
              <w:spacing w:line="240" w:lineRule="auto"/>
              <w:ind w:leftChars="0" w:left="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noProof/>
                <w:color w:val="000000" w:themeColor="text1"/>
                <w:sz w:val="24"/>
                <w:szCs w:val="24"/>
              </w:rPr>
              <w:drawing>
                <wp:anchor distT="0" distB="0" distL="114300" distR="114300" simplePos="0" relativeHeight="251834368" behindDoc="1" locked="0" layoutInCell="1" allowOverlap="1" wp14:anchorId="3D524681" wp14:editId="26F8E9AF">
                  <wp:simplePos x="0" y="0"/>
                  <wp:positionH relativeFrom="column">
                    <wp:posOffset>280035</wp:posOffset>
                  </wp:positionH>
                  <wp:positionV relativeFrom="paragraph">
                    <wp:posOffset>85725</wp:posOffset>
                  </wp:positionV>
                  <wp:extent cx="665480" cy="673735"/>
                  <wp:effectExtent l="0" t="0" r="1270" b="0"/>
                  <wp:wrapNone/>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65480" cy="673735"/>
                          </a:xfrm>
                          <a:prstGeom prst="rect">
                            <a:avLst/>
                          </a:prstGeom>
                        </pic:spPr>
                      </pic:pic>
                    </a:graphicData>
                  </a:graphic>
                  <wp14:sizeRelH relativeFrom="margin">
                    <wp14:pctWidth>0</wp14:pctWidth>
                  </wp14:sizeRelH>
                  <wp14:sizeRelV relativeFrom="margin">
                    <wp14:pctHeight>0</wp14:pctHeight>
                  </wp14:sizeRelV>
                </wp:anchor>
              </w:drawing>
            </w:r>
            <w:r w:rsidRPr="0003119E">
              <w:rPr>
                <w:rFonts w:ascii="Times New Roman" w:eastAsia="標楷體" w:hAnsi="Times New Roman" w:cs="Times New Roman"/>
                <w:noProof/>
                <w:color w:val="000000" w:themeColor="text1"/>
                <w:sz w:val="24"/>
                <w:szCs w:val="24"/>
              </w:rPr>
              <w:drawing>
                <wp:anchor distT="0" distB="0" distL="114300" distR="114300" simplePos="0" relativeHeight="251831296" behindDoc="1" locked="0" layoutInCell="1" allowOverlap="1" wp14:anchorId="47CD24E6" wp14:editId="3AD76ECD">
                  <wp:simplePos x="0" y="0"/>
                  <wp:positionH relativeFrom="column">
                    <wp:posOffset>274320</wp:posOffset>
                  </wp:positionH>
                  <wp:positionV relativeFrom="paragraph">
                    <wp:posOffset>935990</wp:posOffset>
                  </wp:positionV>
                  <wp:extent cx="683895" cy="671195"/>
                  <wp:effectExtent l="0" t="0" r="1905" b="0"/>
                  <wp:wrapNone/>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83895" cy="671195"/>
                          </a:xfrm>
                          <a:prstGeom prst="rect">
                            <a:avLst/>
                          </a:prstGeom>
                        </pic:spPr>
                      </pic:pic>
                    </a:graphicData>
                  </a:graphic>
                  <wp14:sizeRelH relativeFrom="margin">
                    <wp14:pctWidth>0</wp14:pctWidth>
                  </wp14:sizeRelH>
                  <wp14:sizeRelV relativeFrom="margin">
                    <wp14:pctHeight>0</wp14:pctHeight>
                  </wp14:sizeRelV>
                </wp:anchor>
              </w:drawing>
            </w:r>
          </w:p>
        </w:tc>
        <w:tc>
          <w:tcPr>
            <w:tcW w:w="3038" w:type="pct"/>
            <w:shd w:val="clear" w:color="auto" w:fill="auto"/>
            <w:vAlign w:val="center"/>
          </w:tcPr>
          <w:p w14:paraId="391E88D7" w14:textId="6D5DA13F" w:rsidR="00190502" w:rsidRPr="0003119E" w:rsidRDefault="00190502" w:rsidP="008057E0">
            <w:pPr>
              <w:pStyle w:val="af"/>
              <w:numPr>
                <w:ilvl w:val="0"/>
                <w:numId w:val="63"/>
              </w:numPr>
              <w:snapToGrid w:val="0"/>
              <w:spacing w:line="400" w:lineRule="exact"/>
              <w:ind w:leftChars="0" w:left="48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本年度共取得</w:t>
            </w:r>
            <w:r w:rsidRPr="0003119E">
              <w:rPr>
                <w:rFonts w:ascii="Times New Roman" w:eastAsia="標楷體" w:hAnsi="Times New Roman" w:cs="Times New Roman" w:hint="eastAsia"/>
                <w:color w:val="000000" w:themeColor="text1"/>
                <w:sz w:val="24"/>
                <w:szCs w:val="24"/>
              </w:rPr>
              <w:t>3</w:t>
            </w:r>
            <w:r w:rsidRPr="0003119E">
              <w:rPr>
                <w:rFonts w:ascii="Times New Roman" w:eastAsia="標楷體" w:hAnsi="Times New Roman" w:cs="Times New Roman" w:hint="eastAsia"/>
                <w:color w:val="000000" w:themeColor="text1"/>
                <w:sz w:val="24"/>
                <w:szCs w:val="24"/>
              </w:rPr>
              <w:t>件新技術專利，</w:t>
            </w:r>
            <w:r w:rsidRPr="0003119E">
              <w:rPr>
                <w:rFonts w:ascii="Times New Roman" w:eastAsia="標楷體" w:hAnsi="Times New Roman" w:cs="Times New Roman"/>
                <w:color w:val="000000" w:themeColor="text1"/>
                <w:sz w:val="24"/>
                <w:szCs w:val="24"/>
              </w:rPr>
              <w:t>展現本公司在研發創新上的積極成果，並進一步強化技術門檻與市場競爭力。</w:t>
            </w:r>
          </w:p>
          <w:p w14:paraId="1479068F" w14:textId="77777777" w:rsidR="00190502" w:rsidRPr="0003119E" w:rsidRDefault="00190502" w:rsidP="008057E0">
            <w:pPr>
              <w:pStyle w:val="af"/>
              <w:numPr>
                <w:ilvl w:val="0"/>
                <w:numId w:val="63"/>
              </w:numPr>
              <w:snapToGrid w:val="0"/>
              <w:spacing w:line="400" w:lineRule="exact"/>
              <w:ind w:leftChars="0" w:left="48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公司積極開發具備節能、智慧監控與碳足跡管理功能的新一代產品，響應客戶對於永續與高效能產品的需求</w:t>
            </w:r>
            <w:r w:rsidR="00125C93" w:rsidRPr="0003119E">
              <w:rPr>
                <w:rFonts w:ascii="Times New Roman" w:eastAsia="標楷體" w:hAnsi="Times New Roman" w:cs="Times New Roman" w:hint="eastAsia"/>
                <w:color w:val="000000" w:themeColor="text1"/>
                <w:sz w:val="24"/>
                <w:szCs w:val="24"/>
              </w:rPr>
              <w:t>。</w:t>
            </w:r>
          </w:p>
          <w:p w14:paraId="5D8ABB41" w14:textId="60188DDD" w:rsidR="006B70E0" w:rsidRPr="0003119E" w:rsidRDefault="006B70E0" w:rsidP="008057E0">
            <w:pPr>
              <w:pStyle w:val="af"/>
              <w:numPr>
                <w:ilvl w:val="0"/>
                <w:numId w:val="63"/>
              </w:numPr>
              <w:snapToGrid w:val="0"/>
              <w:spacing w:line="400" w:lineRule="exact"/>
              <w:ind w:leftChars="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推進智慧化與低碳化雙軌轉型，逐步展開一系列具體作為，從內部製程優化、數位管理系統導入，到綠色能源應用與產品創新，全面提升營運效率與永續競爭力。</w:t>
            </w:r>
          </w:p>
        </w:tc>
      </w:tr>
    </w:tbl>
    <w:p w14:paraId="003DB628" w14:textId="3A7F5100" w:rsidR="004E02F2" w:rsidRPr="0003119E" w:rsidRDefault="00EB2258" w:rsidP="00892ED3">
      <w:pPr>
        <w:rPr>
          <w:rFonts w:ascii="Times New Roman" w:eastAsia="標楷體" w:hAnsi="Times New Roman" w:cs="Times New Roman"/>
          <w:b/>
          <w:color w:val="000000" w:themeColor="text1"/>
          <w:sz w:val="32"/>
          <w:szCs w:val="32"/>
        </w:rPr>
      </w:pPr>
      <w:r w:rsidRPr="0003119E">
        <w:rPr>
          <w:rFonts w:ascii="Times New Roman" w:eastAsia="標楷體" w:hAnsi="Times New Roman" w:cs="Times New Roman"/>
          <w:b/>
          <w:color w:val="000000" w:themeColor="text1"/>
          <w:sz w:val="32"/>
          <w:szCs w:val="32"/>
        </w:rPr>
        <w:br w:type="page"/>
      </w:r>
    </w:p>
    <w:p w14:paraId="10063A73" w14:textId="77777777" w:rsidR="004E02F2" w:rsidRPr="0003119E" w:rsidRDefault="004E02F2" w:rsidP="00892ED3">
      <w:pPr>
        <w:jc w:val="both"/>
        <w:rPr>
          <w:rFonts w:ascii="Times New Roman" w:eastAsia="標楷體" w:hAnsi="Times New Roman" w:cs="Times New Roman"/>
          <w:b/>
          <w:color w:val="000000" w:themeColor="text1"/>
          <w:sz w:val="24"/>
          <w:szCs w:val="24"/>
        </w:rPr>
      </w:pPr>
    </w:p>
    <w:p w14:paraId="08A0711E" w14:textId="1C23D2D7" w:rsidR="00C5543D" w:rsidRPr="0003119E" w:rsidRDefault="00C5543D" w:rsidP="002D0604">
      <w:pPr>
        <w:rPr>
          <w:rFonts w:ascii="Times New Roman" w:eastAsia="標楷體" w:hAnsi="Times New Roman" w:cs="Times New Roman"/>
          <w:b/>
          <w:color w:val="000000" w:themeColor="text1"/>
          <w:sz w:val="24"/>
          <w:szCs w:val="24"/>
        </w:rPr>
      </w:pPr>
    </w:p>
    <w:p w14:paraId="6B0E88FD" w14:textId="77777777" w:rsidR="002851F7" w:rsidRPr="0003119E" w:rsidRDefault="002851F7" w:rsidP="00B27EF1">
      <w:pPr>
        <w:spacing w:afterLines="50" w:after="120" w:line="400" w:lineRule="exact"/>
        <w:rPr>
          <w:rFonts w:ascii="Times New Roman" w:eastAsia="標楷體" w:hAnsi="Times New Roman" w:cs="Times New Roman"/>
          <w:b/>
          <w:color w:val="000000" w:themeColor="text1"/>
          <w:sz w:val="36"/>
          <w:szCs w:val="40"/>
        </w:rPr>
      </w:pPr>
    </w:p>
    <w:p w14:paraId="4D2F95B3" w14:textId="77777777" w:rsidR="002851F7" w:rsidRPr="0003119E" w:rsidRDefault="002851F7" w:rsidP="00B27EF1">
      <w:pPr>
        <w:spacing w:afterLines="50" w:after="120" w:line="400" w:lineRule="exact"/>
        <w:rPr>
          <w:rFonts w:ascii="Times New Roman" w:eastAsia="標楷體" w:hAnsi="Times New Roman" w:cs="Times New Roman"/>
          <w:b/>
          <w:color w:val="000000" w:themeColor="text1"/>
          <w:sz w:val="36"/>
          <w:szCs w:val="40"/>
        </w:rPr>
      </w:pPr>
    </w:p>
    <w:p w14:paraId="68A8E404" w14:textId="77777777" w:rsidR="002851F7" w:rsidRPr="0003119E" w:rsidRDefault="002851F7" w:rsidP="00B27EF1">
      <w:pPr>
        <w:spacing w:afterLines="50" w:after="120" w:line="400" w:lineRule="exact"/>
        <w:rPr>
          <w:rFonts w:ascii="Times New Roman" w:eastAsia="標楷體" w:hAnsi="Times New Roman" w:cs="Times New Roman"/>
          <w:b/>
          <w:color w:val="000000" w:themeColor="text1"/>
          <w:sz w:val="36"/>
          <w:szCs w:val="40"/>
        </w:rPr>
      </w:pPr>
    </w:p>
    <w:p w14:paraId="590F7A7E" w14:textId="77777777" w:rsidR="002851F7" w:rsidRPr="0003119E" w:rsidRDefault="002851F7" w:rsidP="00B27EF1">
      <w:pPr>
        <w:spacing w:afterLines="50" w:after="120" w:line="400" w:lineRule="exact"/>
        <w:rPr>
          <w:rFonts w:ascii="Times New Roman" w:eastAsia="標楷體" w:hAnsi="Times New Roman" w:cs="Times New Roman"/>
          <w:b/>
          <w:color w:val="000000" w:themeColor="text1"/>
          <w:sz w:val="36"/>
          <w:szCs w:val="40"/>
        </w:rPr>
      </w:pPr>
    </w:p>
    <w:p w14:paraId="062AF4D8" w14:textId="77777777" w:rsidR="002851F7" w:rsidRPr="0003119E" w:rsidRDefault="002851F7" w:rsidP="00B27EF1">
      <w:pPr>
        <w:spacing w:afterLines="50" w:after="120" w:line="400" w:lineRule="exact"/>
        <w:rPr>
          <w:rFonts w:ascii="Times New Roman" w:eastAsia="標楷體" w:hAnsi="Times New Roman" w:cs="Times New Roman"/>
          <w:b/>
          <w:color w:val="000000" w:themeColor="text1"/>
          <w:sz w:val="36"/>
          <w:szCs w:val="40"/>
        </w:rPr>
      </w:pPr>
    </w:p>
    <w:p w14:paraId="32DD2261" w14:textId="77777777" w:rsidR="002851F7" w:rsidRPr="0003119E" w:rsidRDefault="002851F7" w:rsidP="00B27EF1">
      <w:pPr>
        <w:spacing w:afterLines="50" w:after="120" w:line="400" w:lineRule="exact"/>
        <w:rPr>
          <w:rFonts w:ascii="Times New Roman" w:eastAsia="標楷體" w:hAnsi="Times New Roman" w:cs="Times New Roman"/>
          <w:b/>
          <w:color w:val="000000" w:themeColor="text1"/>
          <w:sz w:val="36"/>
          <w:szCs w:val="40"/>
        </w:rPr>
      </w:pPr>
    </w:p>
    <w:p w14:paraId="0E067015" w14:textId="77777777" w:rsidR="002851F7" w:rsidRPr="0003119E" w:rsidRDefault="002851F7" w:rsidP="00B27EF1">
      <w:pPr>
        <w:spacing w:afterLines="50" w:after="120" w:line="400" w:lineRule="exact"/>
        <w:rPr>
          <w:rFonts w:ascii="Times New Roman" w:eastAsia="標楷體" w:hAnsi="Times New Roman" w:cs="Times New Roman"/>
          <w:b/>
          <w:color w:val="000000" w:themeColor="text1"/>
          <w:sz w:val="36"/>
          <w:szCs w:val="40"/>
        </w:rPr>
      </w:pPr>
    </w:p>
    <w:p w14:paraId="5B0443E9" w14:textId="77777777" w:rsidR="002851F7" w:rsidRPr="0003119E" w:rsidRDefault="002851F7" w:rsidP="00B27EF1">
      <w:pPr>
        <w:spacing w:afterLines="50" w:after="120" w:line="400" w:lineRule="exact"/>
        <w:rPr>
          <w:rFonts w:ascii="Times New Roman" w:eastAsia="標楷體" w:hAnsi="Times New Roman" w:cs="Times New Roman"/>
          <w:b/>
          <w:color w:val="000000" w:themeColor="text1"/>
          <w:sz w:val="36"/>
          <w:szCs w:val="40"/>
        </w:rPr>
      </w:pPr>
    </w:p>
    <w:p w14:paraId="7C9EDBB6" w14:textId="76821EF3" w:rsidR="002851F7" w:rsidRPr="0003119E" w:rsidRDefault="002851F7" w:rsidP="00B27EF1">
      <w:pPr>
        <w:spacing w:afterLines="50" w:after="120" w:line="400" w:lineRule="exact"/>
        <w:rPr>
          <w:rFonts w:ascii="Times New Roman" w:eastAsia="標楷體" w:hAnsi="Times New Roman" w:cs="Times New Roman"/>
          <w:b/>
          <w:color w:val="000000" w:themeColor="text1"/>
          <w:sz w:val="36"/>
          <w:szCs w:val="40"/>
        </w:rPr>
      </w:pPr>
    </w:p>
    <w:p w14:paraId="3B3A8167" w14:textId="4E73A24C" w:rsidR="002851F7" w:rsidRPr="0003119E" w:rsidRDefault="00C5543D" w:rsidP="00852006">
      <w:pPr>
        <w:snapToGrid w:val="0"/>
        <w:spacing w:line="240" w:lineRule="auto"/>
        <w:outlineLvl w:val="0"/>
        <w:rPr>
          <w:rFonts w:ascii="Times New Roman" w:eastAsia="標楷體" w:hAnsi="Times New Roman" w:cs="Times New Roman"/>
          <w:b/>
          <w:color w:val="000000" w:themeColor="text1"/>
          <w:sz w:val="48"/>
          <w:szCs w:val="56"/>
        </w:rPr>
      </w:pPr>
      <w:bookmarkStart w:id="13" w:name="_Toc202863813"/>
      <w:r w:rsidRPr="0003119E">
        <w:rPr>
          <w:rFonts w:ascii="Times New Roman" w:eastAsia="標楷體" w:hAnsi="Times New Roman" w:cs="Times New Roman"/>
          <w:b/>
          <w:color w:val="000000" w:themeColor="text1"/>
          <w:sz w:val="48"/>
          <w:szCs w:val="56"/>
        </w:rPr>
        <w:t>利害關係人議合</w:t>
      </w:r>
      <w:r w:rsidR="002D7C61" w:rsidRPr="0003119E">
        <w:rPr>
          <w:rFonts w:ascii="Times New Roman" w:eastAsia="標楷體" w:hAnsi="Times New Roman" w:cs="Times New Roman"/>
          <w:b/>
          <w:color w:val="000000" w:themeColor="text1"/>
          <w:sz w:val="48"/>
          <w:szCs w:val="56"/>
        </w:rPr>
        <w:t>Stakeholder</w:t>
      </w:r>
      <w:r w:rsidR="002D7C61" w:rsidRPr="0003119E">
        <w:rPr>
          <w:rFonts w:ascii="Times New Roman" w:eastAsia="標楷體" w:hAnsi="Times New Roman" w:cs="Times New Roman" w:hint="eastAsia"/>
          <w:b/>
          <w:color w:val="000000" w:themeColor="text1"/>
          <w:sz w:val="48"/>
          <w:szCs w:val="56"/>
        </w:rPr>
        <w:t xml:space="preserve"> </w:t>
      </w:r>
      <w:r w:rsidR="002851F7" w:rsidRPr="0003119E">
        <w:rPr>
          <w:rFonts w:ascii="Times New Roman" w:eastAsia="標楷體" w:hAnsi="Times New Roman" w:cs="Times New Roman"/>
          <w:b/>
          <w:color w:val="000000" w:themeColor="text1"/>
          <w:sz w:val="48"/>
          <w:szCs w:val="56"/>
        </w:rPr>
        <w:t>Engagement</w:t>
      </w:r>
      <w:bookmarkEnd w:id="13"/>
    </w:p>
    <w:p w14:paraId="1CE7550E" w14:textId="25B448C7" w:rsidR="002851F7" w:rsidRPr="0003119E" w:rsidRDefault="002851F7">
      <w:pPr>
        <w:rPr>
          <w:rFonts w:ascii="Times New Roman" w:eastAsia="標楷體" w:hAnsi="Times New Roman" w:cs="Times New Roman"/>
          <w:b/>
          <w:color w:val="000000" w:themeColor="text1"/>
          <w:sz w:val="28"/>
          <w:szCs w:val="32"/>
        </w:rPr>
      </w:pPr>
      <w:r w:rsidRPr="0003119E">
        <w:rPr>
          <w:rFonts w:ascii="Times New Roman" w:eastAsia="標楷體" w:hAnsi="Times New Roman" w:cs="Times New Roman"/>
          <w:b/>
          <w:color w:val="000000" w:themeColor="text1"/>
          <w:sz w:val="28"/>
          <w:szCs w:val="32"/>
        </w:rPr>
        <w:br w:type="page"/>
      </w:r>
    </w:p>
    <w:p w14:paraId="347DD779" w14:textId="1C6DEF5E" w:rsidR="00C5543D" w:rsidRPr="0003119E" w:rsidRDefault="00C5543D" w:rsidP="00892ED3">
      <w:pPr>
        <w:spacing w:afterLines="50" w:after="120" w:line="400" w:lineRule="exact"/>
        <w:outlineLvl w:val="1"/>
        <w:rPr>
          <w:rFonts w:ascii="Times New Roman" w:eastAsia="標楷體" w:hAnsi="Times New Roman" w:cs="Times New Roman"/>
          <w:color w:val="000000" w:themeColor="text1"/>
          <w:sz w:val="24"/>
          <w:szCs w:val="28"/>
        </w:rPr>
      </w:pPr>
      <w:bookmarkStart w:id="14" w:name="_Toc202863814"/>
      <w:r w:rsidRPr="0003119E">
        <w:rPr>
          <w:rFonts w:ascii="Times New Roman" w:eastAsia="標楷體" w:hAnsi="Times New Roman" w:cs="Times New Roman"/>
          <w:b/>
          <w:color w:val="000000" w:themeColor="text1"/>
          <w:sz w:val="28"/>
          <w:szCs w:val="32"/>
        </w:rPr>
        <w:lastRenderedPageBreak/>
        <w:t>利害關係人鑑別</w:t>
      </w:r>
      <w:r w:rsidR="00570B66" w:rsidRPr="0003119E">
        <w:rPr>
          <w:rFonts w:ascii="Times New Roman" w:eastAsia="標楷體" w:hAnsi="Times New Roman" w:cs="Times New Roman" w:hint="eastAsia"/>
          <w:b/>
          <w:color w:val="000000" w:themeColor="text1"/>
          <w:sz w:val="28"/>
          <w:szCs w:val="32"/>
        </w:rPr>
        <w:t>、溝通與回應</w:t>
      </w:r>
      <w:r w:rsidR="002B5575" w:rsidRPr="0003119E">
        <w:rPr>
          <w:rFonts w:ascii="Times New Roman" w:eastAsia="標楷體" w:hAnsi="Times New Roman" w:cs="Times New Roman" w:hint="eastAsia"/>
          <w:b/>
          <w:color w:val="000000" w:themeColor="text1"/>
          <w:sz w:val="28"/>
          <w:szCs w:val="32"/>
        </w:rPr>
        <w:t>GRI 2-29</w:t>
      </w:r>
      <w:bookmarkEnd w:id="14"/>
    </w:p>
    <w:p w14:paraId="17E45424" w14:textId="7453A064" w:rsidR="009156DD" w:rsidRPr="0003119E" w:rsidRDefault="00C5543D" w:rsidP="002F075E">
      <w:pPr>
        <w:snapToGrid w:val="0"/>
        <w:spacing w:afterLines="50"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宏于</w:t>
      </w:r>
      <w:r w:rsidR="00E155B3" w:rsidRPr="0003119E">
        <w:rPr>
          <w:rFonts w:ascii="Times New Roman" w:eastAsia="標楷體" w:hAnsi="Times New Roman" w:cs="Times New Roman" w:hint="eastAsia"/>
          <w:color w:val="000000" w:themeColor="text1"/>
          <w:sz w:val="24"/>
          <w:szCs w:val="28"/>
        </w:rPr>
        <w:t>電機</w:t>
      </w:r>
      <w:r w:rsidRPr="0003119E">
        <w:rPr>
          <w:rFonts w:ascii="Times New Roman" w:eastAsia="標楷體" w:hAnsi="Times New Roman" w:cs="Times New Roman"/>
          <w:color w:val="000000" w:themeColor="text1"/>
          <w:sz w:val="24"/>
          <w:szCs w:val="28"/>
        </w:rPr>
        <w:t>透過各單位實務的經驗及參考</w:t>
      </w:r>
      <w:r w:rsidRPr="0003119E">
        <w:rPr>
          <w:rFonts w:ascii="Times New Roman" w:eastAsia="標楷體" w:hAnsi="Times New Roman" w:cs="Times New Roman"/>
          <w:color w:val="000000" w:themeColor="text1"/>
          <w:sz w:val="24"/>
          <w:szCs w:val="28"/>
        </w:rPr>
        <w:t xml:space="preserve">AA 1000 </w:t>
      </w:r>
      <w:r w:rsidRPr="0003119E">
        <w:rPr>
          <w:rFonts w:ascii="Times New Roman" w:eastAsia="標楷體" w:hAnsi="Times New Roman" w:cs="Times New Roman"/>
          <w:color w:val="000000" w:themeColor="text1"/>
          <w:sz w:val="24"/>
          <w:szCs w:val="28"/>
        </w:rPr>
        <w:t>標準與</w:t>
      </w:r>
      <w:r w:rsidRPr="0003119E">
        <w:rPr>
          <w:rFonts w:ascii="Times New Roman" w:eastAsia="標楷體" w:hAnsi="Times New Roman" w:cs="Times New Roman"/>
          <w:color w:val="000000" w:themeColor="text1"/>
          <w:sz w:val="24"/>
          <w:szCs w:val="28"/>
        </w:rPr>
        <w:t>GRI</w:t>
      </w:r>
      <w:r w:rsidR="00FB72CF" w:rsidRPr="0003119E">
        <w:rPr>
          <w:rFonts w:ascii="Times New Roman" w:eastAsia="標楷體" w:hAnsi="Times New Roman" w:cs="Times New Roman"/>
          <w:color w:val="000000" w:themeColor="text1"/>
          <w:sz w:val="24"/>
          <w:szCs w:val="28"/>
        </w:rPr>
        <w:t>準則，</w:t>
      </w:r>
      <w:r w:rsidR="009156DD" w:rsidRPr="0003119E">
        <w:rPr>
          <w:rFonts w:ascii="Times New Roman" w:eastAsia="標楷體" w:hAnsi="Times New Roman" w:cs="Times New Roman" w:hint="eastAsia"/>
          <w:color w:val="000000" w:themeColor="text1"/>
          <w:sz w:val="24"/>
          <w:szCs w:val="28"/>
        </w:rPr>
        <w:t>根</w:t>
      </w:r>
      <w:r w:rsidR="00FB72CF" w:rsidRPr="0003119E">
        <w:rPr>
          <w:rFonts w:ascii="Times New Roman" w:eastAsia="標楷體" w:hAnsi="Times New Roman" w:cs="Times New Roman"/>
          <w:color w:val="000000" w:themeColor="text1"/>
          <w:sz w:val="24"/>
          <w:szCs w:val="28"/>
        </w:rPr>
        <w:t>據</w:t>
      </w:r>
      <w:r w:rsidR="006D0535" w:rsidRPr="0003119E">
        <w:rPr>
          <w:rFonts w:ascii="Times New Roman" w:eastAsia="標楷體" w:hAnsi="Times New Roman" w:cs="Times New Roman"/>
          <w:color w:val="000000" w:themeColor="text1"/>
          <w:sz w:val="24"/>
          <w:szCs w:val="28"/>
        </w:rPr>
        <w:t>依賴程度</w:t>
      </w:r>
      <w:r w:rsidR="00852006" w:rsidRPr="0003119E">
        <w:rPr>
          <w:rFonts w:ascii="Times New Roman" w:eastAsia="標楷體" w:hAnsi="Times New Roman" w:cs="Times New Roman"/>
          <w:color w:val="000000" w:themeColor="text1"/>
          <w:sz w:val="24"/>
          <w:szCs w:val="28"/>
        </w:rPr>
        <w:t>（</w:t>
      </w:r>
      <w:r w:rsidR="006D0535" w:rsidRPr="0003119E">
        <w:rPr>
          <w:rFonts w:ascii="Times New Roman" w:eastAsia="標楷體" w:hAnsi="Times New Roman" w:cs="Times New Roman"/>
          <w:color w:val="000000" w:themeColor="text1"/>
          <w:sz w:val="24"/>
          <w:szCs w:val="28"/>
        </w:rPr>
        <w:t>Dependency</w:t>
      </w:r>
      <w:r w:rsidR="00852006" w:rsidRPr="0003119E">
        <w:rPr>
          <w:rFonts w:ascii="Times New Roman" w:eastAsia="標楷體" w:hAnsi="Times New Roman" w:cs="Times New Roman"/>
          <w:color w:val="000000" w:themeColor="text1"/>
          <w:sz w:val="24"/>
          <w:szCs w:val="28"/>
        </w:rPr>
        <w:t>）</w:t>
      </w:r>
      <w:r w:rsidR="006D0535" w:rsidRPr="0003119E">
        <w:rPr>
          <w:rFonts w:ascii="Times New Roman" w:eastAsia="標楷體" w:hAnsi="Times New Roman" w:cs="Times New Roman"/>
          <w:color w:val="000000" w:themeColor="text1"/>
          <w:sz w:val="24"/>
          <w:szCs w:val="28"/>
        </w:rPr>
        <w:t>、責任度</w:t>
      </w:r>
      <w:r w:rsidR="00852006" w:rsidRPr="0003119E">
        <w:rPr>
          <w:rFonts w:ascii="Times New Roman" w:eastAsia="標楷體" w:hAnsi="Times New Roman" w:cs="Times New Roman"/>
          <w:color w:val="000000" w:themeColor="text1"/>
          <w:sz w:val="24"/>
          <w:szCs w:val="28"/>
        </w:rPr>
        <w:t>（</w:t>
      </w:r>
      <w:r w:rsidR="006D0535" w:rsidRPr="0003119E">
        <w:rPr>
          <w:rFonts w:ascii="Times New Roman" w:eastAsia="標楷體" w:hAnsi="Times New Roman" w:cs="Times New Roman"/>
          <w:color w:val="000000" w:themeColor="text1"/>
          <w:sz w:val="24"/>
          <w:szCs w:val="28"/>
        </w:rPr>
        <w:t>Responsibility</w:t>
      </w:r>
      <w:r w:rsidR="00852006" w:rsidRPr="0003119E">
        <w:rPr>
          <w:rFonts w:ascii="Times New Roman" w:eastAsia="標楷體" w:hAnsi="Times New Roman" w:cs="Times New Roman"/>
          <w:color w:val="000000" w:themeColor="text1"/>
          <w:sz w:val="24"/>
          <w:szCs w:val="28"/>
        </w:rPr>
        <w:t>）</w:t>
      </w:r>
      <w:r w:rsidR="006D0535" w:rsidRPr="0003119E">
        <w:rPr>
          <w:rFonts w:ascii="Times New Roman" w:eastAsia="標楷體" w:hAnsi="Times New Roman" w:cs="Times New Roman"/>
          <w:color w:val="000000" w:themeColor="text1"/>
          <w:sz w:val="24"/>
          <w:szCs w:val="28"/>
        </w:rPr>
        <w:t>、急迫性</w:t>
      </w:r>
      <w:r w:rsidR="00852006" w:rsidRPr="0003119E">
        <w:rPr>
          <w:rFonts w:ascii="Times New Roman" w:eastAsia="標楷體" w:hAnsi="Times New Roman" w:cs="Times New Roman"/>
          <w:color w:val="000000" w:themeColor="text1"/>
          <w:sz w:val="24"/>
          <w:szCs w:val="28"/>
        </w:rPr>
        <w:t>（</w:t>
      </w:r>
      <w:r w:rsidR="006D0535" w:rsidRPr="0003119E">
        <w:rPr>
          <w:rFonts w:ascii="Times New Roman" w:eastAsia="標楷體" w:hAnsi="Times New Roman" w:cs="Times New Roman"/>
          <w:color w:val="000000" w:themeColor="text1"/>
          <w:sz w:val="24"/>
          <w:szCs w:val="28"/>
        </w:rPr>
        <w:t>Tension</w:t>
      </w:r>
      <w:r w:rsidR="00852006" w:rsidRPr="0003119E">
        <w:rPr>
          <w:rFonts w:ascii="Times New Roman" w:eastAsia="標楷體" w:hAnsi="Times New Roman" w:cs="Times New Roman"/>
          <w:color w:val="000000" w:themeColor="text1"/>
          <w:sz w:val="24"/>
          <w:szCs w:val="28"/>
        </w:rPr>
        <w:t>）</w:t>
      </w:r>
      <w:r w:rsidR="006D0535" w:rsidRPr="0003119E">
        <w:rPr>
          <w:rFonts w:ascii="Times New Roman" w:eastAsia="標楷體" w:hAnsi="Times New Roman" w:cs="Times New Roman"/>
          <w:color w:val="000000" w:themeColor="text1"/>
          <w:sz w:val="24"/>
          <w:szCs w:val="28"/>
        </w:rPr>
        <w:t>、</w:t>
      </w:r>
      <w:r w:rsidR="006D0535" w:rsidRPr="0003119E">
        <w:rPr>
          <w:rFonts w:ascii="Times New Roman" w:eastAsia="標楷體" w:hAnsi="Times New Roman" w:cs="Times New Roman"/>
          <w:color w:val="000000" w:themeColor="text1"/>
          <w:sz w:val="24"/>
          <w:szCs w:val="28"/>
        </w:rPr>
        <w:t xml:space="preserve"> </w:t>
      </w:r>
      <w:r w:rsidR="006D0535" w:rsidRPr="0003119E">
        <w:rPr>
          <w:rFonts w:ascii="Times New Roman" w:eastAsia="標楷體" w:hAnsi="Times New Roman" w:cs="Times New Roman"/>
          <w:color w:val="000000" w:themeColor="text1"/>
          <w:sz w:val="24"/>
          <w:szCs w:val="28"/>
        </w:rPr>
        <w:t>影響力</w:t>
      </w:r>
      <w:r w:rsidR="00852006" w:rsidRPr="0003119E">
        <w:rPr>
          <w:rFonts w:ascii="Times New Roman" w:eastAsia="標楷體" w:hAnsi="Times New Roman" w:cs="Times New Roman"/>
          <w:color w:val="000000" w:themeColor="text1"/>
          <w:sz w:val="24"/>
          <w:szCs w:val="28"/>
        </w:rPr>
        <w:t>（</w:t>
      </w:r>
      <w:r w:rsidR="006D0535" w:rsidRPr="0003119E">
        <w:rPr>
          <w:rFonts w:ascii="Times New Roman" w:eastAsia="標楷體" w:hAnsi="Times New Roman" w:cs="Times New Roman"/>
          <w:color w:val="000000" w:themeColor="text1"/>
          <w:sz w:val="24"/>
          <w:szCs w:val="28"/>
        </w:rPr>
        <w:t>Influence</w:t>
      </w:r>
      <w:r w:rsidR="00852006" w:rsidRPr="0003119E">
        <w:rPr>
          <w:rFonts w:ascii="Times New Roman" w:eastAsia="標楷體" w:hAnsi="Times New Roman" w:cs="Times New Roman"/>
          <w:color w:val="000000" w:themeColor="text1"/>
          <w:sz w:val="24"/>
          <w:szCs w:val="28"/>
        </w:rPr>
        <w:t>）</w:t>
      </w:r>
      <w:r w:rsidR="006D0535" w:rsidRPr="0003119E">
        <w:rPr>
          <w:rFonts w:ascii="Times New Roman" w:eastAsia="標楷體" w:hAnsi="Times New Roman" w:cs="Times New Roman"/>
          <w:color w:val="000000" w:themeColor="text1"/>
          <w:sz w:val="24"/>
          <w:szCs w:val="28"/>
        </w:rPr>
        <w:t>及多元觀點</w:t>
      </w:r>
      <w:r w:rsidR="00852006" w:rsidRPr="0003119E">
        <w:rPr>
          <w:rFonts w:ascii="Times New Roman" w:eastAsia="標楷體" w:hAnsi="Times New Roman" w:cs="Times New Roman"/>
          <w:color w:val="000000" w:themeColor="text1"/>
          <w:sz w:val="24"/>
          <w:szCs w:val="28"/>
        </w:rPr>
        <w:t>（</w:t>
      </w:r>
      <w:r w:rsidR="006D0535" w:rsidRPr="0003119E">
        <w:rPr>
          <w:rFonts w:ascii="Times New Roman" w:eastAsia="標楷體" w:hAnsi="Times New Roman" w:cs="Times New Roman"/>
          <w:color w:val="000000" w:themeColor="text1"/>
          <w:sz w:val="24"/>
          <w:szCs w:val="28"/>
        </w:rPr>
        <w:t>Diverse Perspectives</w:t>
      </w:r>
      <w:r w:rsidR="00852006" w:rsidRPr="0003119E">
        <w:rPr>
          <w:rFonts w:ascii="Times New Roman" w:eastAsia="標楷體" w:hAnsi="Times New Roman" w:cs="Times New Roman"/>
          <w:color w:val="000000" w:themeColor="text1"/>
          <w:sz w:val="24"/>
          <w:szCs w:val="28"/>
        </w:rPr>
        <w:t>）</w:t>
      </w:r>
      <w:r w:rsidR="006D0535" w:rsidRPr="0003119E">
        <w:rPr>
          <w:rFonts w:ascii="Times New Roman" w:eastAsia="標楷體" w:hAnsi="Times New Roman" w:cs="Times New Roman"/>
          <w:color w:val="000000" w:themeColor="text1"/>
          <w:sz w:val="24"/>
          <w:szCs w:val="28"/>
        </w:rPr>
        <w:t>等五大原則</w:t>
      </w:r>
      <w:r w:rsidR="009156DD" w:rsidRPr="0003119E">
        <w:rPr>
          <w:rFonts w:ascii="Times New Roman" w:eastAsia="標楷體" w:hAnsi="Times New Roman" w:cs="Times New Roman"/>
          <w:color w:val="000000" w:themeColor="text1"/>
          <w:sz w:val="24"/>
          <w:szCs w:val="28"/>
        </w:rPr>
        <w:t>，評估各類利害關係人</w:t>
      </w:r>
      <w:r w:rsidR="009156DD" w:rsidRPr="0003119E">
        <w:rPr>
          <w:rFonts w:ascii="Times New Roman" w:eastAsia="標楷體" w:hAnsi="Times New Roman" w:cs="Times New Roman" w:hint="eastAsia"/>
          <w:color w:val="000000" w:themeColor="text1"/>
          <w:sz w:val="24"/>
          <w:szCs w:val="28"/>
        </w:rPr>
        <w:t>對公司營運之影響與關聯性。</w:t>
      </w:r>
    </w:p>
    <w:p w14:paraId="76363488" w14:textId="23BA4360" w:rsidR="0027565D" w:rsidRPr="0003119E" w:rsidRDefault="009156DD" w:rsidP="0081793E">
      <w:pPr>
        <w:snapToGrid w:val="0"/>
        <w:spacing w:afterLines="50" w:after="120" w:line="400" w:lineRule="exact"/>
        <w:ind w:firstLineChars="200" w:firstLine="48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4"/>
          <w:szCs w:val="28"/>
        </w:rPr>
        <w:t>經由問卷調查</w:t>
      </w:r>
      <w:r w:rsidRPr="0003119E">
        <w:rPr>
          <w:rFonts w:ascii="Times New Roman" w:eastAsia="標楷體" w:hAnsi="Times New Roman" w:cs="Times New Roman"/>
          <w:color w:val="000000" w:themeColor="text1"/>
          <w:sz w:val="24"/>
          <w:szCs w:val="28"/>
        </w:rPr>
        <w:t>及討論方式</w:t>
      </w:r>
      <w:r w:rsidRPr="0003119E">
        <w:rPr>
          <w:rFonts w:ascii="Times New Roman" w:eastAsia="標楷體" w:hAnsi="Times New Roman" w:cs="Times New Roman" w:hint="eastAsia"/>
          <w:color w:val="000000" w:themeColor="text1"/>
          <w:sz w:val="24"/>
          <w:szCs w:val="28"/>
        </w:rPr>
        <w:t>，</w:t>
      </w:r>
      <w:r w:rsidR="00FB72CF" w:rsidRPr="0003119E">
        <w:rPr>
          <w:rFonts w:ascii="Times New Roman" w:eastAsia="標楷體" w:hAnsi="Times New Roman" w:cs="Times New Roman"/>
          <w:color w:val="000000" w:themeColor="text1"/>
          <w:sz w:val="24"/>
          <w:szCs w:val="28"/>
        </w:rPr>
        <w:t>鑑別出七大類利害關係人，包括：</w:t>
      </w:r>
      <w:r w:rsidR="002F075E" w:rsidRPr="0003119E">
        <w:rPr>
          <w:rFonts w:ascii="Times New Roman" w:eastAsia="標楷體" w:hAnsi="Times New Roman" w:cs="Times New Roman"/>
          <w:color w:val="000000" w:themeColor="text1"/>
          <w:sz w:val="24"/>
          <w:szCs w:val="28"/>
        </w:rPr>
        <w:t>員工</w:t>
      </w:r>
      <w:r w:rsidRPr="0003119E">
        <w:rPr>
          <w:rFonts w:ascii="Times New Roman" w:eastAsia="標楷體" w:hAnsi="Times New Roman" w:cs="Times New Roman"/>
          <w:color w:val="000000" w:themeColor="text1"/>
          <w:sz w:val="24"/>
          <w:szCs w:val="28"/>
        </w:rPr>
        <w:t>、客戶、</w:t>
      </w:r>
      <w:r w:rsidR="002F075E" w:rsidRPr="0003119E">
        <w:rPr>
          <w:rFonts w:ascii="Times New Roman" w:eastAsia="標楷體" w:hAnsi="Times New Roman" w:cs="Times New Roman"/>
          <w:color w:val="000000" w:themeColor="text1"/>
          <w:sz w:val="24"/>
          <w:szCs w:val="28"/>
        </w:rPr>
        <w:t>股東</w:t>
      </w:r>
      <w:r w:rsidR="002F075E" w:rsidRPr="0003119E">
        <w:rPr>
          <w:rFonts w:ascii="Times New Roman" w:eastAsia="標楷體" w:hAnsi="Times New Roman" w:cs="Times New Roman"/>
          <w:color w:val="000000" w:themeColor="text1"/>
          <w:sz w:val="24"/>
          <w:szCs w:val="28"/>
        </w:rPr>
        <w:t>/</w:t>
      </w:r>
      <w:r w:rsidR="002F075E" w:rsidRPr="0003119E">
        <w:rPr>
          <w:rFonts w:ascii="Times New Roman" w:eastAsia="標楷體" w:hAnsi="Times New Roman" w:cs="Times New Roman"/>
          <w:color w:val="000000" w:themeColor="text1"/>
          <w:sz w:val="24"/>
          <w:szCs w:val="28"/>
        </w:rPr>
        <w:t>投資人</w:t>
      </w:r>
      <w:r w:rsidRPr="0003119E">
        <w:rPr>
          <w:rFonts w:ascii="Times New Roman" w:eastAsia="標楷體" w:hAnsi="Times New Roman" w:cs="Times New Roman"/>
          <w:color w:val="000000" w:themeColor="text1"/>
          <w:sz w:val="24"/>
          <w:szCs w:val="28"/>
        </w:rPr>
        <w:t>、</w:t>
      </w:r>
      <w:r w:rsidR="002F075E" w:rsidRPr="0003119E">
        <w:rPr>
          <w:rFonts w:ascii="Times New Roman" w:eastAsia="標楷體" w:hAnsi="Times New Roman" w:cs="Times New Roman"/>
          <w:color w:val="000000" w:themeColor="text1"/>
          <w:sz w:val="24"/>
          <w:szCs w:val="28"/>
        </w:rPr>
        <w:t>供應商、非營利組織</w:t>
      </w:r>
      <w:r w:rsidRPr="0003119E">
        <w:rPr>
          <w:rFonts w:ascii="Times New Roman" w:eastAsia="標楷體" w:hAnsi="Times New Roman" w:cs="Times New Roman"/>
          <w:color w:val="000000" w:themeColor="text1"/>
          <w:sz w:val="24"/>
          <w:szCs w:val="28"/>
        </w:rPr>
        <w:t>、</w:t>
      </w:r>
      <w:r w:rsidR="002F075E" w:rsidRPr="0003119E">
        <w:rPr>
          <w:rFonts w:ascii="Times New Roman" w:eastAsia="標楷體" w:hAnsi="Times New Roman" w:cs="Times New Roman"/>
          <w:color w:val="000000" w:themeColor="text1"/>
          <w:sz w:val="24"/>
          <w:szCs w:val="28"/>
        </w:rPr>
        <w:t>鄰近社區</w:t>
      </w:r>
      <w:r w:rsidR="002F075E" w:rsidRPr="0003119E">
        <w:rPr>
          <w:rFonts w:ascii="Times New Roman" w:eastAsia="標楷體" w:hAnsi="Times New Roman" w:cs="Times New Roman" w:hint="eastAsia"/>
          <w:color w:val="000000" w:themeColor="text1"/>
          <w:sz w:val="24"/>
          <w:szCs w:val="28"/>
        </w:rPr>
        <w:t>、</w:t>
      </w:r>
      <w:r w:rsidR="002F075E" w:rsidRPr="0003119E">
        <w:rPr>
          <w:rFonts w:ascii="Times New Roman" w:eastAsia="標楷體" w:hAnsi="Times New Roman" w:cs="Times New Roman"/>
          <w:color w:val="000000" w:themeColor="text1"/>
          <w:sz w:val="24"/>
          <w:szCs w:val="28"/>
        </w:rPr>
        <w:t>政府</w:t>
      </w:r>
      <w:r w:rsidRPr="0003119E">
        <w:rPr>
          <w:rFonts w:ascii="Times New Roman" w:eastAsia="標楷體" w:hAnsi="Times New Roman" w:cs="Times New Roman"/>
          <w:color w:val="000000" w:themeColor="text1"/>
          <w:sz w:val="24"/>
          <w:szCs w:val="28"/>
        </w:rPr>
        <w:t>及</w:t>
      </w:r>
      <w:r w:rsidR="002F075E" w:rsidRPr="0003119E">
        <w:rPr>
          <w:rFonts w:ascii="Times New Roman" w:eastAsia="標楷體" w:hAnsi="Times New Roman" w:cs="Times New Roman" w:hint="eastAsia"/>
          <w:color w:val="000000" w:themeColor="text1"/>
          <w:sz w:val="24"/>
          <w:szCs w:val="28"/>
        </w:rPr>
        <w:t>媒體</w:t>
      </w:r>
      <w:r w:rsidR="00C5543D" w:rsidRPr="0003119E">
        <w:rPr>
          <w:rFonts w:ascii="Times New Roman" w:eastAsia="標楷體" w:hAnsi="Times New Roman" w:cs="Times New Roman"/>
          <w:color w:val="000000" w:themeColor="text1"/>
          <w:sz w:val="24"/>
          <w:szCs w:val="28"/>
        </w:rPr>
        <w:t>。宏于</w:t>
      </w:r>
      <w:r w:rsidR="00E155B3" w:rsidRPr="0003119E">
        <w:rPr>
          <w:rFonts w:ascii="Times New Roman" w:eastAsia="標楷體" w:hAnsi="Times New Roman" w:cs="Times New Roman" w:hint="eastAsia"/>
          <w:color w:val="000000" w:themeColor="text1"/>
          <w:sz w:val="24"/>
          <w:szCs w:val="28"/>
        </w:rPr>
        <w:t>電機</w:t>
      </w:r>
      <w:r w:rsidR="00C5543D" w:rsidRPr="0003119E">
        <w:rPr>
          <w:rFonts w:ascii="Times New Roman" w:eastAsia="標楷體" w:hAnsi="Times New Roman" w:cs="Times New Roman"/>
          <w:color w:val="000000" w:themeColor="text1"/>
          <w:sz w:val="24"/>
          <w:szCs w:val="28"/>
        </w:rPr>
        <w:t>重視利害關係人的聲音，對各類利害關係人皆設有直接的雙向溝通管道，藉此瞭解利害關係人所關注的事項，以持續改善公司在執行永續發展方面的績效</w:t>
      </w:r>
      <w:r w:rsidR="00387E3D" w:rsidRPr="0003119E">
        <w:rPr>
          <w:rFonts w:ascii="Times New Roman" w:eastAsia="標楷體" w:hAnsi="Times New Roman" w:cs="Times New Roman" w:hint="eastAsia"/>
          <w:color w:val="000000" w:themeColor="text1"/>
          <w:sz w:val="24"/>
          <w:szCs w:val="28"/>
        </w:rPr>
        <w:t>，其溝通方法與頻率請見下表</w:t>
      </w:r>
      <w:r w:rsidR="00C5543D" w:rsidRPr="0003119E">
        <w:rPr>
          <w:rFonts w:ascii="Times New Roman" w:eastAsia="標楷體" w:hAnsi="Times New Roman" w:cs="Times New Roman"/>
          <w:color w:val="000000" w:themeColor="text1"/>
          <w:sz w:val="24"/>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56"/>
        <w:gridCol w:w="1649"/>
        <w:gridCol w:w="1984"/>
        <w:gridCol w:w="2410"/>
        <w:gridCol w:w="2220"/>
      </w:tblGrid>
      <w:tr w:rsidR="00AB2695" w:rsidRPr="0003119E" w14:paraId="3A3AD1A3" w14:textId="77777777" w:rsidTr="008416B8">
        <w:trPr>
          <w:trHeight w:val="542"/>
          <w:tblHeader/>
        </w:trPr>
        <w:tc>
          <w:tcPr>
            <w:tcW w:w="419" w:type="pct"/>
            <w:shd w:val="clear" w:color="auto" w:fill="auto"/>
            <w:vAlign w:val="center"/>
            <w:hideMark/>
          </w:tcPr>
          <w:p w14:paraId="786733E5" w14:textId="77777777" w:rsidR="00AB2695" w:rsidRPr="0003119E" w:rsidRDefault="00AB2695" w:rsidP="008829A5">
            <w:pPr>
              <w:spacing w:line="240" w:lineRule="auto"/>
              <w:jc w:val="center"/>
              <w:rPr>
                <w:rFonts w:ascii="Times New Roman" w:eastAsia="標楷體" w:hAnsi="Times New Roman" w:cs="Times New Roman"/>
                <w:b/>
                <w:bCs/>
                <w:color w:val="000000" w:themeColor="text1"/>
                <w:sz w:val="20"/>
                <w:szCs w:val="20"/>
              </w:rPr>
            </w:pPr>
            <w:r w:rsidRPr="0003119E">
              <w:rPr>
                <w:rFonts w:ascii="Times New Roman" w:eastAsia="標楷體" w:hAnsi="Times New Roman" w:cs="Times New Roman"/>
                <w:b/>
                <w:bCs/>
                <w:color w:val="000000" w:themeColor="text1"/>
                <w:sz w:val="20"/>
                <w:szCs w:val="20"/>
              </w:rPr>
              <w:t>類別</w:t>
            </w:r>
          </w:p>
        </w:tc>
        <w:tc>
          <w:tcPr>
            <w:tcW w:w="914" w:type="pct"/>
            <w:shd w:val="clear" w:color="auto" w:fill="auto"/>
            <w:vAlign w:val="center"/>
            <w:hideMark/>
          </w:tcPr>
          <w:p w14:paraId="2A3EC00B" w14:textId="77777777" w:rsidR="00AB2695" w:rsidRPr="0003119E" w:rsidRDefault="00AB2695" w:rsidP="008829A5">
            <w:pPr>
              <w:spacing w:line="240" w:lineRule="auto"/>
              <w:jc w:val="center"/>
              <w:rPr>
                <w:rFonts w:ascii="Times New Roman" w:eastAsia="標楷體" w:hAnsi="Times New Roman" w:cs="Times New Roman"/>
                <w:b/>
                <w:bCs/>
                <w:color w:val="000000" w:themeColor="text1"/>
                <w:sz w:val="20"/>
                <w:szCs w:val="20"/>
              </w:rPr>
            </w:pPr>
            <w:r w:rsidRPr="0003119E">
              <w:rPr>
                <w:rFonts w:ascii="Times New Roman" w:eastAsia="標楷體" w:hAnsi="Times New Roman" w:cs="Times New Roman"/>
                <w:b/>
                <w:bCs/>
                <w:color w:val="000000" w:themeColor="text1"/>
                <w:sz w:val="20"/>
                <w:szCs w:val="20"/>
              </w:rPr>
              <w:t>對企業的意義</w:t>
            </w:r>
          </w:p>
        </w:tc>
        <w:tc>
          <w:tcPr>
            <w:tcW w:w="1100" w:type="pct"/>
            <w:vAlign w:val="center"/>
          </w:tcPr>
          <w:p w14:paraId="6A3A2EFB" w14:textId="40238193" w:rsidR="00AB2695" w:rsidRPr="0003119E" w:rsidRDefault="00AB2695" w:rsidP="00720F50">
            <w:pPr>
              <w:spacing w:line="240" w:lineRule="auto"/>
              <w:jc w:val="center"/>
              <w:rPr>
                <w:rFonts w:ascii="Times New Roman" w:eastAsia="標楷體" w:hAnsi="Times New Roman" w:cs="Times New Roman"/>
                <w:b/>
                <w:bCs/>
                <w:color w:val="000000" w:themeColor="text1"/>
                <w:sz w:val="20"/>
                <w:szCs w:val="20"/>
              </w:rPr>
            </w:pPr>
            <w:r w:rsidRPr="0003119E">
              <w:rPr>
                <w:rFonts w:ascii="Times New Roman" w:eastAsia="標楷體" w:hAnsi="Times New Roman" w:cs="Times New Roman" w:hint="eastAsia"/>
                <w:b/>
                <w:bCs/>
                <w:color w:val="000000" w:themeColor="text1"/>
                <w:sz w:val="20"/>
                <w:szCs w:val="20"/>
              </w:rPr>
              <w:t>關注議題</w:t>
            </w:r>
          </w:p>
        </w:tc>
        <w:tc>
          <w:tcPr>
            <w:tcW w:w="1336" w:type="pct"/>
            <w:shd w:val="clear" w:color="auto" w:fill="auto"/>
            <w:vAlign w:val="center"/>
            <w:hideMark/>
          </w:tcPr>
          <w:p w14:paraId="445A368B" w14:textId="541950B6" w:rsidR="00AB2695" w:rsidRPr="0003119E" w:rsidRDefault="00AB2695" w:rsidP="008829A5">
            <w:pPr>
              <w:spacing w:line="240" w:lineRule="auto"/>
              <w:jc w:val="center"/>
              <w:rPr>
                <w:rFonts w:ascii="Times New Roman" w:eastAsia="標楷體" w:hAnsi="Times New Roman" w:cs="Times New Roman"/>
                <w:b/>
                <w:bCs/>
                <w:color w:val="000000" w:themeColor="text1"/>
                <w:sz w:val="20"/>
                <w:szCs w:val="20"/>
              </w:rPr>
            </w:pPr>
            <w:r w:rsidRPr="0003119E">
              <w:rPr>
                <w:rFonts w:ascii="Times New Roman" w:eastAsia="標楷體" w:hAnsi="Times New Roman" w:cs="Times New Roman"/>
                <w:b/>
                <w:bCs/>
                <w:color w:val="000000" w:themeColor="text1"/>
                <w:sz w:val="20"/>
                <w:szCs w:val="20"/>
              </w:rPr>
              <w:t>溝通方法與頻率</w:t>
            </w:r>
          </w:p>
        </w:tc>
        <w:tc>
          <w:tcPr>
            <w:tcW w:w="1231" w:type="pct"/>
            <w:shd w:val="clear" w:color="auto" w:fill="auto"/>
            <w:vAlign w:val="center"/>
            <w:hideMark/>
          </w:tcPr>
          <w:p w14:paraId="53EB5673" w14:textId="77777777" w:rsidR="00AB2695" w:rsidRPr="0003119E" w:rsidRDefault="00AB2695" w:rsidP="008829A5">
            <w:pPr>
              <w:spacing w:line="240" w:lineRule="auto"/>
              <w:jc w:val="center"/>
              <w:rPr>
                <w:rFonts w:ascii="Times New Roman" w:eastAsia="標楷體" w:hAnsi="Times New Roman" w:cs="Times New Roman"/>
                <w:b/>
                <w:bCs/>
                <w:color w:val="000000" w:themeColor="text1"/>
                <w:sz w:val="20"/>
                <w:szCs w:val="20"/>
              </w:rPr>
            </w:pPr>
            <w:r w:rsidRPr="0003119E">
              <w:rPr>
                <w:rFonts w:ascii="Times New Roman" w:eastAsia="標楷體" w:hAnsi="Times New Roman" w:cs="Times New Roman"/>
                <w:b/>
                <w:bCs/>
                <w:color w:val="000000" w:themeColor="text1"/>
                <w:sz w:val="20"/>
                <w:szCs w:val="20"/>
              </w:rPr>
              <w:t>溝通成果與回應</w:t>
            </w:r>
          </w:p>
        </w:tc>
      </w:tr>
      <w:tr w:rsidR="00AB2695" w:rsidRPr="0003119E" w14:paraId="10EA25A0" w14:textId="77777777" w:rsidTr="008416B8">
        <w:trPr>
          <w:trHeight w:val="1838"/>
        </w:trPr>
        <w:tc>
          <w:tcPr>
            <w:tcW w:w="419" w:type="pct"/>
            <w:shd w:val="clear" w:color="auto" w:fill="auto"/>
            <w:vAlign w:val="center"/>
            <w:hideMark/>
          </w:tcPr>
          <w:p w14:paraId="7D8934A6" w14:textId="77777777" w:rsidR="00AB2695" w:rsidRPr="0003119E" w:rsidRDefault="00AB2695" w:rsidP="005350A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員工</w:t>
            </w:r>
          </w:p>
        </w:tc>
        <w:tc>
          <w:tcPr>
            <w:tcW w:w="914" w:type="pct"/>
            <w:shd w:val="clear" w:color="auto" w:fill="auto"/>
            <w:vAlign w:val="center"/>
            <w:hideMark/>
          </w:tcPr>
          <w:p w14:paraId="13B5CDBA" w14:textId="38FD156E" w:rsidR="00AB2695" w:rsidRPr="0003119E" w:rsidRDefault="0032448A" w:rsidP="00720F50">
            <w:pPr>
              <w:spacing w:line="240" w:lineRule="auto"/>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公司營運與成長的關鍵人才，支持日常營運與持續創新</w:t>
            </w:r>
          </w:p>
        </w:tc>
        <w:tc>
          <w:tcPr>
            <w:tcW w:w="1100" w:type="pct"/>
            <w:vAlign w:val="center"/>
          </w:tcPr>
          <w:p w14:paraId="012AD896" w14:textId="77777777" w:rsidR="00720F50" w:rsidRPr="0003119E" w:rsidRDefault="00720F50" w:rsidP="008057E0">
            <w:pPr>
              <w:pStyle w:val="af"/>
              <w:numPr>
                <w:ilvl w:val="0"/>
                <w:numId w:val="50"/>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職業健康與安全</w:t>
            </w:r>
          </w:p>
          <w:p w14:paraId="18C1E05A" w14:textId="77777777" w:rsidR="00720F50" w:rsidRPr="0003119E" w:rsidRDefault="00720F50" w:rsidP="008057E0">
            <w:pPr>
              <w:pStyle w:val="af"/>
              <w:numPr>
                <w:ilvl w:val="0"/>
                <w:numId w:val="50"/>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員工培訓與訓練</w:t>
            </w:r>
          </w:p>
          <w:p w14:paraId="2A23B4A9" w14:textId="09076232" w:rsidR="00AB2695" w:rsidRPr="0003119E" w:rsidRDefault="00675919" w:rsidP="008057E0">
            <w:pPr>
              <w:pStyle w:val="af"/>
              <w:numPr>
                <w:ilvl w:val="0"/>
                <w:numId w:val="50"/>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財務績效</w:t>
            </w:r>
          </w:p>
        </w:tc>
        <w:tc>
          <w:tcPr>
            <w:tcW w:w="1336" w:type="pct"/>
            <w:shd w:val="clear" w:color="auto" w:fill="auto"/>
            <w:vAlign w:val="center"/>
            <w:hideMark/>
          </w:tcPr>
          <w:p w14:paraId="45F9190E" w14:textId="7DEC43E6" w:rsidR="00AB2695" w:rsidRPr="0003119E" w:rsidRDefault="00AB2695" w:rsidP="008057E0">
            <w:pPr>
              <w:pStyle w:val="af"/>
              <w:numPr>
                <w:ilvl w:val="0"/>
                <w:numId w:val="30"/>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每日</w:t>
            </w:r>
            <w:r w:rsidR="007B43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製造部門朝會</w:t>
            </w:r>
          </w:p>
          <w:p w14:paraId="67F1E489" w14:textId="6640C3FD" w:rsidR="00AB2695" w:rsidRPr="0003119E" w:rsidRDefault="00AB2695" w:rsidP="008057E0">
            <w:pPr>
              <w:pStyle w:val="af"/>
              <w:numPr>
                <w:ilvl w:val="0"/>
                <w:numId w:val="30"/>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每週</w:t>
            </w:r>
            <w:r w:rsidR="007B43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各事業處營運周會</w:t>
            </w:r>
          </w:p>
          <w:p w14:paraId="1A18AA37" w14:textId="0200A3F4" w:rsidR="00AB2695" w:rsidRPr="0003119E" w:rsidRDefault="00AB2695" w:rsidP="008057E0">
            <w:pPr>
              <w:pStyle w:val="af"/>
              <w:numPr>
                <w:ilvl w:val="0"/>
                <w:numId w:val="30"/>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每月</w:t>
            </w:r>
            <w:r w:rsidR="007B43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事業處月會</w:t>
            </w:r>
          </w:p>
          <w:p w14:paraId="2C2F8899" w14:textId="70510EB7" w:rsidR="00AB2695" w:rsidRPr="0003119E" w:rsidRDefault="00AB2695" w:rsidP="008057E0">
            <w:pPr>
              <w:pStyle w:val="af"/>
              <w:numPr>
                <w:ilvl w:val="0"/>
                <w:numId w:val="30"/>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每季</w:t>
            </w:r>
            <w:r w:rsidR="007B43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員工滿意度調查、勞資會議</w:t>
            </w:r>
          </w:p>
          <w:p w14:paraId="662DFC59" w14:textId="1BAFB004" w:rsidR="00AB2695" w:rsidRPr="0003119E" w:rsidRDefault="00AB2695" w:rsidP="008057E0">
            <w:pPr>
              <w:pStyle w:val="af"/>
              <w:numPr>
                <w:ilvl w:val="0"/>
                <w:numId w:val="30"/>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每年</w:t>
            </w:r>
            <w:r w:rsidR="007B43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年終會議、員工意見反映</w:t>
            </w:r>
          </w:p>
          <w:p w14:paraId="40A21124" w14:textId="2E2218FA" w:rsidR="00AB2695" w:rsidRPr="0003119E" w:rsidRDefault="00AB2695" w:rsidP="008057E0">
            <w:pPr>
              <w:pStyle w:val="af"/>
              <w:numPr>
                <w:ilvl w:val="0"/>
                <w:numId w:val="30"/>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固定聯絡窗口</w:t>
            </w:r>
            <w:r w:rsidRPr="0003119E">
              <w:rPr>
                <w:rFonts w:ascii="標楷體" w:eastAsia="標楷體" w:hAnsi="標楷體" w:cs="Times New Roman" w:hint="eastAsia"/>
                <w:color w:val="000000" w:themeColor="text1"/>
                <w:sz w:val="20"/>
                <w:szCs w:val="20"/>
              </w:rPr>
              <w:t>：</w:t>
            </w:r>
            <w:r w:rsidRPr="0003119E">
              <w:rPr>
                <w:rFonts w:ascii="Times New Roman" w:eastAsia="標楷體" w:hAnsi="Times New Roman" w:cs="Times New Roman"/>
                <w:color w:val="000000" w:themeColor="text1"/>
                <w:sz w:val="20"/>
                <w:szCs w:val="20"/>
              </w:rPr>
              <w:t>hec104@hyec.com.tw</w:t>
            </w:r>
          </w:p>
        </w:tc>
        <w:tc>
          <w:tcPr>
            <w:tcW w:w="1231" w:type="pct"/>
            <w:shd w:val="clear" w:color="auto" w:fill="auto"/>
            <w:vAlign w:val="center"/>
            <w:hideMark/>
          </w:tcPr>
          <w:p w14:paraId="384DB5DC" w14:textId="77777777" w:rsidR="00AB2695" w:rsidRPr="0003119E" w:rsidRDefault="00AB2695" w:rsidP="00720F50">
            <w:pPr>
              <w:spacing w:line="240" w:lineRule="auto"/>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．每季一次勞資會議</w:t>
            </w:r>
            <w:r w:rsidRPr="0003119E">
              <w:rPr>
                <w:rFonts w:ascii="Times New Roman" w:eastAsia="標楷體" w:hAnsi="Times New Roman" w:cs="Times New Roman"/>
                <w:color w:val="000000" w:themeColor="text1"/>
                <w:sz w:val="20"/>
                <w:szCs w:val="20"/>
              </w:rPr>
              <w:br/>
            </w:r>
            <w:r w:rsidRPr="0003119E">
              <w:rPr>
                <w:rFonts w:ascii="Times New Roman" w:eastAsia="標楷體" w:hAnsi="Times New Roman" w:cs="Times New Roman"/>
                <w:color w:val="000000" w:themeColor="text1"/>
                <w:sz w:val="20"/>
                <w:szCs w:val="20"/>
              </w:rPr>
              <w:t>．每年一次年終會議</w:t>
            </w:r>
            <w:r w:rsidRPr="0003119E">
              <w:rPr>
                <w:rFonts w:ascii="Times New Roman" w:eastAsia="標楷體" w:hAnsi="Times New Roman" w:cs="Times New Roman"/>
                <w:color w:val="000000" w:themeColor="text1"/>
                <w:sz w:val="20"/>
                <w:szCs w:val="20"/>
              </w:rPr>
              <w:br/>
            </w:r>
            <w:r w:rsidRPr="0003119E">
              <w:rPr>
                <w:rFonts w:ascii="Times New Roman" w:eastAsia="標楷體" w:hAnsi="Times New Roman" w:cs="Times New Roman"/>
                <w:color w:val="000000" w:themeColor="text1"/>
                <w:sz w:val="20"/>
                <w:szCs w:val="20"/>
              </w:rPr>
              <w:t>．問卷調查</w:t>
            </w:r>
          </w:p>
          <w:p w14:paraId="2478713D" w14:textId="542F69FE" w:rsidR="00AB2695" w:rsidRPr="0003119E" w:rsidRDefault="00852006" w:rsidP="00720F50">
            <w:pPr>
              <w:spacing w:line="240" w:lineRule="auto"/>
              <w:jc w:val="both"/>
              <w:rPr>
                <w:rFonts w:ascii="Times New Roman" w:eastAsia="標楷體" w:hAnsi="Times New Roman" w:cs="Times New Roman"/>
                <w:color w:val="000000" w:themeColor="text1"/>
                <w:sz w:val="20"/>
                <w:szCs w:val="20"/>
              </w:rPr>
            </w:pPr>
            <w:r w:rsidRPr="0003119E">
              <w:rPr>
                <w:rFonts w:ascii="標楷體" w:eastAsia="標楷體" w:hAnsi="標楷體" w:cs="Times New Roman" w:hint="eastAsia"/>
                <w:color w:val="000000" w:themeColor="text1"/>
                <w:sz w:val="20"/>
                <w:szCs w:val="20"/>
              </w:rPr>
              <w:t>（</w:t>
            </w:r>
            <w:r w:rsidR="00AB2695" w:rsidRPr="0003119E">
              <w:rPr>
                <w:rFonts w:ascii="Times New Roman" w:eastAsia="標楷體" w:hAnsi="Times New Roman" w:cs="Times New Roman" w:hint="eastAsia"/>
                <w:color w:val="000000" w:themeColor="text1"/>
                <w:sz w:val="20"/>
                <w:szCs w:val="20"/>
              </w:rPr>
              <w:t>員工</w:t>
            </w:r>
            <w:r w:rsidR="00AB2695" w:rsidRPr="0003119E">
              <w:rPr>
                <w:rFonts w:ascii="Times New Roman" w:eastAsia="標楷體" w:hAnsi="Times New Roman" w:cs="Times New Roman"/>
                <w:color w:val="000000" w:themeColor="text1"/>
                <w:sz w:val="20"/>
                <w:szCs w:val="20"/>
              </w:rPr>
              <w:t>餐廳每季</w:t>
            </w:r>
            <w:r w:rsidR="00AB2695" w:rsidRPr="0003119E">
              <w:rPr>
                <w:rFonts w:ascii="Times New Roman" w:eastAsia="標楷體" w:hAnsi="Times New Roman" w:cs="Times New Roman" w:hint="eastAsia"/>
                <w:color w:val="000000" w:themeColor="text1"/>
                <w:sz w:val="20"/>
                <w:szCs w:val="20"/>
              </w:rPr>
              <w:t>、每</w:t>
            </w:r>
            <w:r w:rsidR="00AB2695" w:rsidRPr="0003119E">
              <w:rPr>
                <w:rFonts w:ascii="Times New Roman" w:eastAsia="標楷體" w:hAnsi="Times New Roman" w:cs="Times New Roman"/>
                <w:color w:val="000000" w:themeColor="text1"/>
                <w:sz w:val="20"/>
                <w:szCs w:val="20"/>
              </w:rPr>
              <w:t>年度一次：</w:t>
            </w:r>
            <w:r w:rsidR="00AB2695" w:rsidRPr="0003119E">
              <w:rPr>
                <w:rFonts w:ascii="Times New Roman" w:eastAsia="標楷體" w:hAnsi="Times New Roman" w:cs="Times New Roman" w:hint="eastAsia"/>
                <w:color w:val="000000" w:themeColor="text1"/>
                <w:sz w:val="20"/>
                <w:szCs w:val="20"/>
              </w:rPr>
              <w:t>本年度總共</w:t>
            </w:r>
            <w:r w:rsidR="00AB2695" w:rsidRPr="0003119E">
              <w:rPr>
                <w:rFonts w:ascii="Times New Roman" w:eastAsia="標楷體" w:hAnsi="Times New Roman" w:cs="Times New Roman"/>
                <w:color w:val="000000" w:themeColor="text1"/>
                <w:sz w:val="20"/>
                <w:szCs w:val="20"/>
              </w:rPr>
              <w:t>155</w:t>
            </w:r>
            <w:r w:rsidR="00AB2695" w:rsidRPr="0003119E">
              <w:rPr>
                <w:rFonts w:ascii="Times New Roman" w:eastAsia="標楷體" w:hAnsi="Times New Roman" w:cs="Times New Roman"/>
                <w:color w:val="000000" w:themeColor="text1"/>
                <w:sz w:val="20"/>
                <w:szCs w:val="20"/>
              </w:rPr>
              <w:t>份</w:t>
            </w:r>
            <w:r w:rsidR="00AB2695" w:rsidRPr="0003119E">
              <w:rPr>
                <w:rFonts w:ascii="標楷體" w:eastAsia="標楷體" w:hAnsi="標楷體" w:cs="Times New Roman" w:hint="eastAsia"/>
                <w:color w:val="000000" w:themeColor="text1"/>
                <w:sz w:val="20"/>
                <w:szCs w:val="20"/>
              </w:rPr>
              <w:t>）</w:t>
            </w:r>
          </w:p>
        </w:tc>
      </w:tr>
      <w:tr w:rsidR="00AB2695" w:rsidRPr="0003119E" w14:paraId="72BCA34B" w14:textId="77777777" w:rsidTr="008416B8">
        <w:trPr>
          <w:trHeight w:val="1694"/>
        </w:trPr>
        <w:tc>
          <w:tcPr>
            <w:tcW w:w="419" w:type="pct"/>
            <w:shd w:val="clear" w:color="auto" w:fill="auto"/>
            <w:vAlign w:val="center"/>
            <w:hideMark/>
          </w:tcPr>
          <w:p w14:paraId="01B22D97" w14:textId="77777777" w:rsidR="00AB2695" w:rsidRPr="0003119E" w:rsidRDefault="00AB2695" w:rsidP="005350A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客戶</w:t>
            </w:r>
          </w:p>
        </w:tc>
        <w:tc>
          <w:tcPr>
            <w:tcW w:w="914" w:type="pct"/>
            <w:shd w:val="clear" w:color="auto" w:fill="auto"/>
            <w:vAlign w:val="center"/>
            <w:hideMark/>
          </w:tcPr>
          <w:p w14:paraId="2B8BB1C1" w14:textId="4CB62EA0" w:rsidR="00AB2695" w:rsidRPr="0003119E" w:rsidRDefault="0032448A" w:rsidP="00522184">
            <w:pPr>
              <w:spacing w:line="240" w:lineRule="auto"/>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營收來源與產品服務改善的重要依據，關係企業競爭力</w:t>
            </w:r>
          </w:p>
        </w:tc>
        <w:tc>
          <w:tcPr>
            <w:tcW w:w="1100" w:type="pct"/>
            <w:vAlign w:val="center"/>
          </w:tcPr>
          <w:p w14:paraId="10C4598B" w14:textId="77777777" w:rsidR="00720F50" w:rsidRPr="0003119E" w:rsidRDefault="00720F50" w:rsidP="008057E0">
            <w:pPr>
              <w:pStyle w:val="af"/>
              <w:numPr>
                <w:ilvl w:val="0"/>
                <w:numId w:val="51"/>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資訊安全與客戶隱私</w:t>
            </w:r>
          </w:p>
          <w:p w14:paraId="562B44A4" w14:textId="77777777" w:rsidR="00720F50" w:rsidRPr="0003119E" w:rsidRDefault="00720F50" w:rsidP="008057E0">
            <w:pPr>
              <w:pStyle w:val="af"/>
              <w:numPr>
                <w:ilvl w:val="0"/>
                <w:numId w:val="51"/>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誠信經營</w:t>
            </w:r>
          </w:p>
          <w:p w14:paraId="5E1618EB" w14:textId="07F4D20F" w:rsidR="00AB2695" w:rsidRPr="0003119E" w:rsidRDefault="00720F50" w:rsidP="008057E0">
            <w:pPr>
              <w:pStyle w:val="af"/>
              <w:numPr>
                <w:ilvl w:val="0"/>
                <w:numId w:val="51"/>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創新研發</w:t>
            </w:r>
          </w:p>
        </w:tc>
        <w:tc>
          <w:tcPr>
            <w:tcW w:w="1336" w:type="pct"/>
            <w:shd w:val="clear" w:color="auto" w:fill="auto"/>
            <w:vAlign w:val="center"/>
            <w:hideMark/>
          </w:tcPr>
          <w:p w14:paraId="6492EA56" w14:textId="36D680C0" w:rsidR="00AB2695" w:rsidRPr="0003119E" w:rsidRDefault="00AB2695" w:rsidP="008057E0">
            <w:pPr>
              <w:pStyle w:val="af"/>
              <w:numPr>
                <w:ilvl w:val="0"/>
                <w:numId w:val="27"/>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 xml:space="preserve"> </w:t>
            </w:r>
            <w:r w:rsidRPr="0003119E">
              <w:rPr>
                <w:rFonts w:ascii="Times New Roman" w:eastAsia="標楷體" w:hAnsi="Times New Roman" w:cs="Times New Roman"/>
                <w:color w:val="000000" w:themeColor="text1"/>
                <w:sz w:val="20"/>
                <w:szCs w:val="20"/>
              </w:rPr>
              <w:t>每年：客戶滿意度調查</w:t>
            </w:r>
          </w:p>
          <w:p w14:paraId="650E05C6" w14:textId="1FD8A310" w:rsidR="008416B8" w:rsidRPr="0003119E" w:rsidRDefault="00AB2695" w:rsidP="008057E0">
            <w:pPr>
              <w:pStyle w:val="af"/>
              <w:numPr>
                <w:ilvl w:val="0"/>
                <w:numId w:val="27"/>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不定期：專人拜訪、電話聯繫</w:t>
            </w:r>
          </w:p>
          <w:p w14:paraId="2D2FB416" w14:textId="37842F0E" w:rsidR="00AB2695" w:rsidRPr="0003119E" w:rsidRDefault="00AB2695" w:rsidP="008057E0">
            <w:pPr>
              <w:pStyle w:val="af"/>
              <w:numPr>
                <w:ilvl w:val="0"/>
                <w:numId w:val="27"/>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聯絡方式：宏于電機服務專線</w:t>
            </w:r>
            <w:r w:rsidR="00852006" w:rsidRPr="0003119E">
              <w:rPr>
                <w:rFonts w:ascii="Times New Roman" w:eastAsia="標楷體" w:hAnsi="Times New Roman" w:cs="Times New Roman"/>
                <w:color w:val="000000" w:themeColor="text1"/>
                <w:sz w:val="20"/>
                <w:szCs w:val="20"/>
              </w:rPr>
              <w:t>（</w:t>
            </w:r>
            <w:r w:rsidR="00852006" w:rsidRPr="0003119E">
              <w:rPr>
                <w:rFonts w:ascii="Times New Roman" w:eastAsia="標楷體" w:hAnsi="Times New Roman" w:cs="Times New Roman"/>
                <w:color w:val="000000" w:themeColor="text1"/>
                <w:sz w:val="20"/>
                <w:szCs w:val="20"/>
              </w:rPr>
              <w:t>02</w:t>
            </w:r>
            <w:r w:rsidR="00852006" w:rsidRPr="0003119E">
              <w:rPr>
                <w:rFonts w:ascii="Times New Roman" w:eastAsia="標楷體" w:hAnsi="Times New Roman" w:cs="Times New Roman" w:hint="eastAsia"/>
                <w:color w:val="000000" w:themeColor="text1"/>
                <w:sz w:val="20"/>
                <w:szCs w:val="20"/>
              </w:rPr>
              <w:t>）</w:t>
            </w:r>
            <w:r w:rsidRPr="0003119E">
              <w:rPr>
                <w:rFonts w:ascii="Times New Roman" w:eastAsia="標楷體" w:hAnsi="Times New Roman" w:cs="Times New Roman"/>
                <w:color w:val="000000" w:themeColor="text1"/>
                <w:sz w:val="20"/>
                <w:szCs w:val="20"/>
              </w:rPr>
              <w:t>2681-8008</w:t>
            </w:r>
          </w:p>
          <w:p w14:paraId="292EFFED" w14:textId="2AFF146C" w:rsidR="00AB2695" w:rsidRPr="0003119E" w:rsidRDefault="00AB2695" w:rsidP="008057E0">
            <w:pPr>
              <w:pStyle w:val="af"/>
              <w:numPr>
                <w:ilvl w:val="0"/>
                <w:numId w:val="27"/>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不定期：官網聯繫</w:t>
            </w:r>
            <w:r w:rsidR="008416B8" w:rsidRPr="0003119E">
              <w:rPr>
                <w:rFonts w:ascii="Times New Roman" w:eastAsia="標楷體" w:hAnsi="Times New Roman" w:cs="Times New Roman" w:hint="eastAsia"/>
                <w:color w:val="000000" w:themeColor="text1"/>
                <w:sz w:val="20"/>
                <w:szCs w:val="20"/>
              </w:rPr>
              <w:t>、</w:t>
            </w:r>
            <w:r w:rsidRPr="0003119E">
              <w:rPr>
                <w:rFonts w:ascii="Times New Roman" w:eastAsia="標楷體" w:hAnsi="Times New Roman" w:cs="Times New Roman"/>
                <w:color w:val="000000" w:themeColor="text1"/>
                <w:sz w:val="20"/>
                <w:szCs w:val="20"/>
              </w:rPr>
              <w:t>業務經理聯繫窗口</w:t>
            </w:r>
          </w:p>
        </w:tc>
        <w:tc>
          <w:tcPr>
            <w:tcW w:w="1231" w:type="pct"/>
            <w:shd w:val="clear" w:color="auto" w:fill="auto"/>
            <w:vAlign w:val="center"/>
            <w:hideMark/>
          </w:tcPr>
          <w:p w14:paraId="0706FA11" w14:textId="77777777" w:rsidR="00AB2695" w:rsidRPr="0003119E" w:rsidRDefault="00AB2695" w:rsidP="008057E0">
            <w:pPr>
              <w:pStyle w:val="af"/>
              <w:numPr>
                <w:ilvl w:val="0"/>
                <w:numId w:val="27"/>
              </w:numPr>
              <w:spacing w:line="240" w:lineRule="auto"/>
              <w:ind w:leftChars="0" w:rightChars="20" w:right="44"/>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每年客戶滿意度調查皆為滿意</w:t>
            </w:r>
          </w:p>
          <w:p w14:paraId="0B1CE42B" w14:textId="3B6AB0A2" w:rsidR="00AB2695" w:rsidRPr="0003119E" w:rsidRDefault="00AB2695" w:rsidP="008057E0">
            <w:pPr>
              <w:pStyle w:val="af"/>
              <w:numPr>
                <w:ilvl w:val="0"/>
                <w:numId w:val="27"/>
              </w:numPr>
              <w:spacing w:line="240" w:lineRule="auto"/>
              <w:ind w:leftChars="0" w:rightChars="20" w:right="44"/>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業務及時處理客戶問題</w:t>
            </w:r>
          </w:p>
        </w:tc>
      </w:tr>
      <w:tr w:rsidR="00AB2695" w:rsidRPr="0003119E" w14:paraId="0EA3BB92" w14:textId="77777777" w:rsidTr="008416B8">
        <w:trPr>
          <w:trHeight w:val="1123"/>
        </w:trPr>
        <w:tc>
          <w:tcPr>
            <w:tcW w:w="419" w:type="pct"/>
            <w:shd w:val="clear" w:color="auto" w:fill="auto"/>
            <w:vAlign w:val="center"/>
            <w:hideMark/>
          </w:tcPr>
          <w:p w14:paraId="12591CAF" w14:textId="77777777" w:rsidR="00AB2695" w:rsidRPr="0003119E" w:rsidRDefault="00AB2695" w:rsidP="005350A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股東</w:t>
            </w:r>
            <w:r w:rsidRPr="0003119E">
              <w:rPr>
                <w:rFonts w:ascii="Times New Roman" w:eastAsia="標楷體" w:hAnsi="Times New Roman" w:cs="Times New Roman"/>
                <w:color w:val="000000" w:themeColor="text1"/>
                <w:sz w:val="20"/>
                <w:szCs w:val="20"/>
              </w:rPr>
              <w:t>/</w:t>
            </w:r>
          </w:p>
          <w:p w14:paraId="49D17280" w14:textId="675DBE44" w:rsidR="00AB2695" w:rsidRPr="0003119E" w:rsidRDefault="00AB2695" w:rsidP="005350A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投資人</w:t>
            </w:r>
          </w:p>
        </w:tc>
        <w:tc>
          <w:tcPr>
            <w:tcW w:w="914" w:type="pct"/>
            <w:shd w:val="clear" w:color="auto" w:fill="auto"/>
            <w:vAlign w:val="center"/>
            <w:hideMark/>
          </w:tcPr>
          <w:p w14:paraId="032274E4" w14:textId="4DC6673F" w:rsidR="00AB2695" w:rsidRPr="0003119E" w:rsidRDefault="0032448A" w:rsidP="00522184">
            <w:pPr>
              <w:spacing w:line="240" w:lineRule="auto"/>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提供資金與治理支持，影響公司永續與資本市場信任</w:t>
            </w:r>
          </w:p>
        </w:tc>
        <w:tc>
          <w:tcPr>
            <w:tcW w:w="1100" w:type="pct"/>
            <w:vAlign w:val="center"/>
          </w:tcPr>
          <w:p w14:paraId="3A2FB80E" w14:textId="77777777" w:rsidR="00720F50" w:rsidRPr="0003119E" w:rsidRDefault="00720F50" w:rsidP="008057E0">
            <w:pPr>
              <w:pStyle w:val="af"/>
              <w:numPr>
                <w:ilvl w:val="0"/>
                <w:numId w:val="52"/>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財務績效</w:t>
            </w:r>
          </w:p>
          <w:p w14:paraId="4877EC7B" w14:textId="77777777" w:rsidR="00720F50" w:rsidRPr="0003119E" w:rsidRDefault="00720F50" w:rsidP="008057E0">
            <w:pPr>
              <w:pStyle w:val="af"/>
              <w:numPr>
                <w:ilvl w:val="0"/>
                <w:numId w:val="52"/>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公司治理與風險管理</w:t>
            </w:r>
          </w:p>
          <w:p w14:paraId="38B4052A" w14:textId="78A52472" w:rsidR="00AB2695" w:rsidRPr="0003119E" w:rsidDel="00AB2695" w:rsidRDefault="00675919" w:rsidP="008057E0">
            <w:pPr>
              <w:pStyle w:val="af"/>
              <w:numPr>
                <w:ilvl w:val="0"/>
                <w:numId w:val="52"/>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創新研發</w:t>
            </w:r>
          </w:p>
        </w:tc>
        <w:tc>
          <w:tcPr>
            <w:tcW w:w="1336" w:type="pct"/>
            <w:shd w:val="clear" w:color="auto" w:fill="auto"/>
            <w:vAlign w:val="center"/>
            <w:hideMark/>
          </w:tcPr>
          <w:p w14:paraId="00BA9DDF" w14:textId="01F60F4C" w:rsidR="00AB2695" w:rsidRPr="0003119E" w:rsidRDefault="00AB2695" w:rsidP="008057E0">
            <w:pPr>
              <w:pStyle w:val="af"/>
              <w:numPr>
                <w:ilvl w:val="0"/>
                <w:numId w:val="28"/>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股東</w:t>
            </w:r>
            <w:r w:rsidRPr="0003119E">
              <w:rPr>
                <w:rFonts w:ascii="Times New Roman" w:eastAsia="標楷體" w:hAnsi="Times New Roman" w:cs="Times New Roman" w:hint="eastAsia"/>
                <w:color w:val="000000" w:themeColor="text1"/>
                <w:sz w:val="20"/>
                <w:szCs w:val="20"/>
              </w:rPr>
              <w:t>會</w:t>
            </w:r>
            <w:r w:rsidRPr="0003119E">
              <w:rPr>
                <w:rFonts w:ascii="Times New Roman" w:eastAsia="標楷體" w:hAnsi="Times New Roman" w:cs="Times New Roman"/>
                <w:color w:val="000000" w:themeColor="text1"/>
                <w:sz w:val="20"/>
                <w:szCs w:val="20"/>
              </w:rPr>
              <w:t>：</w:t>
            </w:r>
            <w:r w:rsidR="0032448A" w:rsidRPr="0003119E">
              <w:rPr>
                <w:rFonts w:ascii="Times New Roman" w:eastAsia="標楷體" w:hAnsi="Times New Roman" w:cs="Times New Roman" w:hint="eastAsia"/>
                <w:color w:val="000000" w:themeColor="text1"/>
                <w:sz w:val="20"/>
                <w:szCs w:val="20"/>
              </w:rPr>
              <w:t>每年定期召開，報告公司營運成果並與股東溝通</w:t>
            </w:r>
          </w:p>
          <w:p w14:paraId="6D23CF70" w14:textId="4F048034" w:rsidR="00AB2695" w:rsidRPr="0003119E" w:rsidRDefault="00AB2695" w:rsidP="008057E0">
            <w:pPr>
              <w:pStyle w:val="af"/>
              <w:numPr>
                <w:ilvl w:val="0"/>
                <w:numId w:val="28"/>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董事</w:t>
            </w:r>
            <w:r w:rsidRPr="0003119E">
              <w:rPr>
                <w:rFonts w:ascii="Times New Roman" w:eastAsia="標楷體" w:hAnsi="Times New Roman" w:cs="Times New Roman" w:hint="eastAsia"/>
                <w:color w:val="000000" w:themeColor="text1"/>
                <w:sz w:val="20"/>
                <w:szCs w:val="20"/>
              </w:rPr>
              <w:t>會</w:t>
            </w:r>
            <w:r w:rsidRPr="0003119E">
              <w:rPr>
                <w:rFonts w:ascii="Times New Roman" w:eastAsia="標楷體" w:hAnsi="Times New Roman" w:cs="Times New Roman"/>
                <w:color w:val="000000" w:themeColor="text1"/>
                <w:sz w:val="20"/>
                <w:szCs w:val="20"/>
              </w:rPr>
              <w:t>：</w:t>
            </w:r>
            <w:r w:rsidR="0032448A" w:rsidRPr="0003119E">
              <w:rPr>
                <w:rFonts w:ascii="Times New Roman" w:eastAsia="標楷體" w:hAnsi="Times New Roman" w:cs="Times New Roman" w:hint="eastAsia"/>
                <w:color w:val="000000" w:themeColor="text1"/>
                <w:sz w:val="20"/>
                <w:szCs w:val="20"/>
              </w:rPr>
              <w:t>每季定期召開</w:t>
            </w:r>
          </w:p>
          <w:p w14:paraId="049E356A" w14:textId="626727E6" w:rsidR="00AB2695" w:rsidRPr="0003119E" w:rsidRDefault="00AB2695" w:rsidP="008057E0">
            <w:pPr>
              <w:pStyle w:val="af"/>
              <w:numPr>
                <w:ilvl w:val="0"/>
                <w:numId w:val="28"/>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投資人</w:t>
            </w:r>
            <w:r w:rsidR="00852006" w:rsidRPr="0003119E">
              <w:rPr>
                <w:rFonts w:ascii="標楷體" w:eastAsia="標楷體" w:hAnsi="標楷體" w:cs="Times New Roman" w:hint="eastAsia"/>
                <w:color w:val="000000" w:themeColor="text1"/>
                <w:sz w:val="20"/>
                <w:szCs w:val="20"/>
              </w:rPr>
              <w:t>（</w:t>
            </w:r>
            <w:r w:rsidRPr="0003119E">
              <w:rPr>
                <w:rFonts w:ascii="Times New Roman" w:eastAsia="標楷體" w:hAnsi="Times New Roman" w:cs="Times New Roman"/>
                <w:color w:val="000000" w:themeColor="text1"/>
                <w:sz w:val="20"/>
                <w:szCs w:val="20"/>
              </w:rPr>
              <w:t>潛在投資人</w:t>
            </w:r>
            <w:r w:rsidRPr="0003119E">
              <w:rPr>
                <w:rFonts w:ascii="標楷體" w:eastAsia="標楷體" w:hAnsi="標楷體" w:cs="Times New Roman" w:hint="eastAsia"/>
                <w:color w:val="000000" w:themeColor="text1"/>
                <w:sz w:val="20"/>
                <w:szCs w:val="20"/>
              </w:rPr>
              <w:t>）</w:t>
            </w:r>
            <w:r w:rsidRPr="0003119E">
              <w:rPr>
                <w:rFonts w:ascii="Times New Roman" w:eastAsia="標楷體" w:hAnsi="Times New Roman" w:cs="Times New Roman"/>
                <w:color w:val="000000" w:themeColor="text1"/>
                <w:sz w:val="20"/>
                <w:szCs w:val="20"/>
              </w:rPr>
              <w:t>：不定期專人拜訪、電話會議、新聞發佈</w:t>
            </w:r>
          </w:p>
          <w:p w14:paraId="644B46D8" w14:textId="2877452B" w:rsidR="00AB2695" w:rsidRPr="0003119E" w:rsidRDefault="00AB2695" w:rsidP="008057E0">
            <w:pPr>
              <w:pStyle w:val="af"/>
              <w:numPr>
                <w:ilvl w:val="0"/>
                <w:numId w:val="28"/>
              </w:numPr>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年報、財務報告書：每年、每季發布</w:t>
            </w:r>
          </w:p>
          <w:p w14:paraId="5BEB00E1" w14:textId="493D1495" w:rsidR="00AB2695" w:rsidRPr="0003119E" w:rsidRDefault="00AB2695" w:rsidP="008057E0">
            <w:pPr>
              <w:pStyle w:val="af"/>
              <w:numPr>
                <w:ilvl w:val="0"/>
                <w:numId w:val="28"/>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重大訊息公告：不定期</w:t>
            </w:r>
          </w:p>
        </w:tc>
        <w:tc>
          <w:tcPr>
            <w:tcW w:w="1231" w:type="pct"/>
            <w:shd w:val="clear" w:color="auto" w:fill="auto"/>
            <w:vAlign w:val="center"/>
            <w:hideMark/>
          </w:tcPr>
          <w:p w14:paraId="022463BD" w14:textId="6A092439" w:rsidR="00AB2695" w:rsidRPr="0003119E" w:rsidRDefault="00AB2695" w:rsidP="008057E0">
            <w:pPr>
              <w:pStyle w:val="af"/>
              <w:numPr>
                <w:ilvl w:val="0"/>
                <w:numId w:val="28"/>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股東會：</w:t>
            </w:r>
            <w:r w:rsidRPr="0003119E">
              <w:rPr>
                <w:rFonts w:ascii="Times New Roman" w:eastAsia="標楷體" w:hAnsi="Times New Roman" w:cs="Times New Roman" w:hint="eastAsia"/>
                <w:color w:val="000000" w:themeColor="text1"/>
                <w:sz w:val="20"/>
                <w:szCs w:val="20"/>
              </w:rPr>
              <w:t>2024</w:t>
            </w:r>
            <w:r w:rsidRPr="0003119E">
              <w:rPr>
                <w:rFonts w:ascii="Times New Roman" w:eastAsia="標楷體" w:hAnsi="Times New Roman" w:cs="Times New Roman" w:hint="eastAsia"/>
                <w:color w:val="000000" w:themeColor="text1"/>
                <w:sz w:val="20"/>
                <w:szCs w:val="20"/>
              </w:rPr>
              <w:t>年召開</w:t>
            </w:r>
            <w:r w:rsidRPr="0003119E">
              <w:rPr>
                <w:rFonts w:ascii="Times New Roman" w:eastAsia="標楷體" w:hAnsi="Times New Roman" w:cs="Times New Roman" w:hint="eastAsia"/>
                <w:color w:val="000000" w:themeColor="text1"/>
                <w:sz w:val="20"/>
                <w:szCs w:val="20"/>
              </w:rPr>
              <w:t>1</w:t>
            </w:r>
            <w:r w:rsidRPr="0003119E">
              <w:rPr>
                <w:rFonts w:ascii="Times New Roman" w:eastAsia="標楷體" w:hAnsi="Times New Roman" w:cs="Times New Roman" w:hint="eastAsia"/>
                <w:color w:val="000000" w:themeColor="text1"/>
                <w:sz w:val="20"/>
                <w:szCs w:val="20"/>
              </w:rPr>
              <w:t>場。</w:t>
            </w:r>
          </w:p>
          <w:p w14:paraId="490F7FED" w14:textId="77777777" w:rsidR="00AB2695" w:rsidRPr="0003119E" w:rsidRDefault="00AB2695" w:rsidP="008057E0">
            <w:pPr>
              <w:pStyle w:val="af"/>
              <w:numPr>
                <w:ilvl w:val="0"/>
                <w:numId w:val="28"/>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董事會：</w:t>
            </w:r>
            <w:r w:rsidRPr="0003119E">
              <w:rPr>
                <w:rFonts w:ascii="Times New Roman" w:eastAsia="標楷體" w:hAnsi="Times New Roman" w:cs="Times New Roman" w:hint="eastAsia"/>
                <w:color w:val="000000" w:themeColor="text1"/>
                <w:sz w:val="20"/>
                <w:szCs w:val="20"/>
              </w:rPr>
              <w:t>2024</w:t>
            </w:r>
            <w:r w:rsidRPr="0003119E">
              <w:rPr>
                <w:rFonts w:ascii="Times New Roman" w:eastAsia="標楷體" w:hAnsi="Times New Roman" w:cs="Times New Roman" w:hint="eastAsia"/>
                <w:color w:val="000000" w:themeColor="text1"/>
                <w:sz w:val="20"/>
                <w:szCs w:val="20"/>
              </w:rPr>
              <w:t>年召開</w:t>
            </w:r>
            <w:r w:rsidRPr="0003119E">
              <w:rPr>
                <w:rFonts w:ascii="Times New Roman" w:eastAsia="標楷體" w:hAnsi="Times New Roman" w:cs="Times New Roman" w:hint="eastAsia"/>
                <w:color w:val="000000" w:themeColor="text1"/>
                <w:sz w:val="20"/>
                <w:szCs w:val="20"/>
              </w:rPr>
              <w:t>11</w:t>
            </w:r>
            <w:r w:rsidRPr="0003119E">
              <w:rPr>
                <w:rFonts w:ascii="Times New Roman" w:eastAsia="標楷體" w:hAnsi="Times New Roman" w:cs="Times New Roman" w:hint="eastAsia"/>
                <w:color w:val="000000" w:themeColor="text1"/>
                <w:sz w:val="20"/>
                <w:szCs w:val="20"/>
              </w:rPr>
              <w:t>場。</w:t>
            </w:r>
          </w:p>
          <w:p w14:paraId="130C7E6A" w14:textId="77777777" w:rsidR="00AB2695" w:rsidRPr="0003119E" w:rsidRDefault="00AB2695" w:rsidP="008057E0">
            <w:pPr>
              <w:pStyle w:val="af"/>
              <w:numPr>
                <w:ilvl w:val="0"/>
                <w:numId w:val="28"/>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投資人會議：</w:t>
            </w:r>
          </w:p>
          <w:p w14:paraId="618D9E77" w14:textId="56BFA8B1" w:rsidR="00AB2695" w:rsidRPr="0003119E" w:rsidRDefault="00AB2695" w:rsidP="008057E0">
            <w:pPr>
              <w:pStyle w:val="af"/>
              <w:numPr>
                <w:ilvl w:val="0"/>
                <w:numId w:val="28"/>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發布重大訊息：</w:t>
            </w:r>
          </w:p>
        </w:tc>
      </w:tr>
      <w:tr w:rsidR="00AB2695" w:rsidRPr="0003119E" w14:paraId="13D96104" w14:textId="77777777" w:rsidTr="008416B8">
        <w:trPr>
          <w:trHeight w:val="1109"/>
        </w:trPr>
        <w:tc>
          <w:tcPr>
            <w:tcW w:w="419" w:type="pct"/>
            <w:shd w:val="clear" w:color="auto" w:fill="auto"/>
            <w:vAlign w:val="center"/>
            <w:hideMark/>
          </w:tcPr>
          <w:p w14:paraId="3A5F92CD" w14:textId="77777777" w:rsidR="00AB2695" w:rsidRPr="0003119E" w:rsidRDefault="00AB2695" w:rsidP="005350A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供應商</w:t>
            </w:r>
          </w:p>
        </w:tc>
        <w:tc>
          <w:tcPr>
            <w:tcW w:w="914" w:type="pct"/>
            <w:shd w:val="clear" w:color="auto" w:fill="auto"/>
            <w:vAlign w:val="center"/>
            <w:hideMark/>
          </w:tcPr>
          <w:p w14:paraId="7F8F963D" w14:textId="6AC1DF94" w:rsidR="00AB2695" w:rsidRPr="0003119E" w:rsidRDefault="0032448A" w:rsidP="00522184">
            <w:pPr>
              <w:spacing w:line="240" w:lineRule="auto"/>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協助穩定生產與品質，為營運效率與永續供應鏈的關鍵夥伴</w:t>
            </w:r>
          </w:p>
        </w:tc>
        <w:tc>
          <w:tcPr>
            <w:tcW w:w="1100" w:type="pct"/>
            <w:vAlign w:val="center"/>
          </w:tcPr>
          <w:p w14:paraId="486DD04D" w14:textId="77777777" w:rsidR="00720F50" w:rsidRPr="0003119E" w:rsidRDefault="00720F50" w:rsidP="008057E0">
            <w:pPr>
              <w:pStyle w:val="af"/>
              <w:numPr>
                <w:ilvl w:val="0"/>
                <w:numId w:val="53"/>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誠信經營</w:t>
            </w:r>
          </w:p>
          <w:p w14:paraId="315F9A35" w14:textId="77777777" w:rsidR="00720F50" w:rsidRPr="0003119E" w:rsidRDefault="00720F50" w:rsidP="008057E0">
            <w:pPr>
              <w:pStyle w:val="af"/>
              <w:numPr>
                <w:ilvl w:val="0"/>
                <w:numId w:val="53"/>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公司治理與風險管理</w:t>
            </w:r>
          </w:p>
          <w:p w14:paraId="6F8EFA22" w14:textId="028E8A63" w:rsidR="00AB2695" w:rsidRPr="0003119E" w:rsidRDefault="00720F50" w:rsidP="008057E0">
            <w:pPr>
              <w:pStyle w:val="af"/>
              <w:numPr>
                <w:ilvl w:val="0"/>
                <w:numId w:val="53"/>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能源與溫室氣體管理</w:t>
            </w:r>
          </w:p>
        </w:tc>
        <w:tc>
          <w:tcPr>
            <w:tcW w:w="1336" w:type="pct"/>
            <w:shd w:val="clear" w:color="auto" w:fill="auto"/>
            <w:noWrap/>
            <w:vAlign w:val="center"/>
            <w:hideMark/>
          </w:tcPr>
          <w:p w14:paraId="4283A536" w14:textId="6D36EF80" w:rsidR="00AB2695" w:rsidRPr="0003119E" w:rsidRDefault="00AB2695" w:rsidP="008057E0">
            <w:pPr>
              <w:pStyle w:val="af"/>
              <w:numPr>
                <w:ilvl w:val="0"/>
                <w:numId w:val="28"/>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不定期：拜訪、聯絡</w:t>
            </w:r>
          </w:p>
        </w:tc>
        <w:tc>
          <w:tcPr>
            <w:tcW w:w="1231" w:type="pct"/>
            <w:shd w:val="clear" w:color="auto" w:fill="auto"/>
            <w:vAlign w:val="center"/>
            <w:hideMark/>
          </w:tcPr>
          <w:p w14:paraId="4F65D69E" w14:textId="321F5908" w:rsidR="00AB2695" w:rsidRPr="0003119E" w:rsidRDefault="00AB2695" w:rsidP="008057E0">
            <w:pPr>
              <w:pStyle w:val="af"/>
              <w:numPr>
                <w:ilvl w:val="0"/>
                <w:numId w:val="28"/>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不定期拜訪、聯絡</w:t>
            </w:r>
          </w:p>
        </w:tc>
      </w:tr>
      <w:tr w:rsidR="00AB2695" w:rsidRPr="0003119E" w14:paraId="308813F3" w14:textId="77777777" w:rsidTr="008416B8">
        <w:trPr>
          <w:trHeight w:val="1531"/>
        </w:trPr>
        <w:tc>
          <w:tcPr>
            <w:tcW w:w="419" w:type="pct"/>
            <w:shd w:val="clear" w:color="auto" w:fill="auto"/>
            <w:vAlign w:val="center"/>
            <w:hideMark/>
          </w:tcPr>
          <w:p w14:paraId="26D301C5" w14:textId="77777777" w:rsidR="00AB2695" w:rsidRPr="0003119E" w:rsidRDefault="00AB2695" w:rsidP="005350A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lastRenderedPageBreak/>
              <w:t>非營利</w:t>
            </w:r>
          </w:p>
          <w:p w14:paraId="156B8FDA" w14:textId="71536192" w:rsidR="00AB2695" w:rsidRPr="0003119E" w:rsidRDefault="00AB2695" w:rsidP="005350A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組織</w:t>
            </w:r>
          </w:p>
        </w:tc>
        <w:tc>
          <w:tcPr>
            <w:tcW w:w="914" w:type="pct"/>
            <w:shd w:val="clear" w:color="auto" w:fill="auto"/>
            <w:vAlign w:val="center"/>
            <w:hideMark/>
          </w:tcPr>
          <w:p w14:paraId="5A7A56EA" w14:textId="264CEE1F" w:rsidR="00AB2695" w:rsidRPr="0003119E" w:rsidRDefault="0032448A" w:rsidP="00522184">
            <w:pPr>
              <w:spacing w:line="240" w:lineRule="auto"/>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促進公共合作與議題倡議，提升公司社會參與與影響力</w:t>
            </w:r>
          </w:p>
        </w:tc>
        <w:tc>
          <w:tcPr>
            <w:tcW w:w="1100" w:type="pct"/>
            <w:vAlign w:val="center"/>
          </w:tcPr>
          <w:p w14:paraId="443A2A73" w14:textId="77777777" w:rsidR="00720F50" w:rsidRPr="0003119E" w:rsidRDefault="00720F50" w:rsidP="008057E0">
            <w:pPr>
              <w:pStyle w:val="af"/>
              <w:numPr>
                <w:ilvl w:val="0"/>
                <w:numId w:val="54"/>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誠信經營</w:t>
            </w:r>
          </w:p>
          <w:p w14:paraId="48E8C010" w14:textId="6E4766A8" w:rsidR="00AB2695" w:rsidRPr="0003119E" w:rsidRDefault="00720F50" w:rsidP="008057E0">
            <w:pPr>
              <w:pStyle w:val="af"/>
              <w:numPr>
                <w:ilvl w:val="0"/>
                <w:numId w:val="54"/>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能源與溫室氣體管理</w:t>
            </w:r>
          </w:p>
        </w:tc>
        <w:tc>
          <w:tcPr>
            <w:tcW w:w="1336" w:type="pct"/>
            <w:shd w:val="clear" w:color="auto" w:fill="auto"/>
            <w:vAlign w:val="center"/>
            <w:hideMark/>
          </w:tcPr>
          <w:p w14:paraId="22653C1B" w14:textId="5B1ED546" w:rsidR="00AB2695" w:rsidRPr="0003119E" w:rsidRDefault="00AB2695" w:rsidP="008829A5">
            <w:pPr>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．每年：永續報告書</w:t>
            </w:r>
            <w:r w:rsidRPr="0003119E">
              <w:rPr>
                <w:rFonts w:ascii="Times New Roman" w:eastAsia="標楷體" w:hAnsi="Times New Roman" w:cs="Times New Roman"/>
                <w:color w:val="000000" w:themeColor="text1"/>
                <w:sz w:val="20"/>
                <w:szCs w:val="20"/>
              </w:rPr>
              <w:br/>
            </w:r>
            <w:r w:rsidRPr="0003119E">
              <w:rPr>
                <w:rFonts w:ascii="Times New Roman" w:eastAsia="標楷體" w:hAnsi="Times New Roman" w:cs="Times New Roman"/>
                <w:color w:val="000000" w:themeColor="text1"/>
                <w:sz w:val="20"/>
                <w:szCs w:val="20"/>
              </w:rPr>
              <w:t>．不定期：會議</w:t>
            </w:r>
            <w:r w:rsidRPr="0003119E">
              <w:rPr>
                <w:rFonts w:ascii="Times New Roman" w:eastAsia="標楷體" w:hAnsi="Times New Roman" w:cs="Times New Roman"/>
                <w:color w:val="000000" w:themeColor="text1"/>
                <w:sz w:val="20"/>
                <w:szCs w:val="20"/>
              </w:rPr>
              <w:br/>
            </w:r>
            <w:r w:rsidRPr="0003119E">
              <w:rPr>
                <w:rFonts w:ascii="Times New Roman" w:eastAsia="標楷體" w:hAnsi="Times New Roman" w:cs="Times New Roman"/>
                <w:color w:val="000000" w:themeColor="text1"/>
                <w:sz w:val="20"/>
                <w:szCs w:val="20"/>
              </w:rPr>
              <w:t>．不定期：拜訪</w:t>
            </w:r>
            <w:r w:rsidRPr="0003119E">
              <w:rPr>
                <w:rFonts w:ascii="Times New Roman" w:eastAsia="標楷體" w:hAnsi="Times New Roman" w:cs="Times New Roman"/>
                <w:color w:val="000000" w:themeColor="text1"/>
                <w:sz w:val="20"/>
                <w:szCs w:val="20"/>
              </w:rPr>
              <w:br/>
            </w:r>
            <w:r w:rsidRPr="0003119E">
              <w:rPr>
                <w:rFonts w:ascii="Times New Roman" w:eastAsia="標楷體" w:hAnsi="Times New Roman" w:cs="Times New Roman"/>
                <w:color w:val="000000" w:themeColor="text1"/>
                <w:sz w:val="20"/>
                <w:szCs w:val="20"/>
              </w:rPr>
              <w:t>．即時：公司網站、官方臉書</w:t>
            </w:r>
            <w:r w:rsidRPr="0003119E">
              <w:rPr>
                <w:rFonts w:ascii="Times New Roman" w:eastAsia="標楷體" w:hAnsi="Times New Roman" w:cs="Times New Roman"/>
                <w:color w:val="000000" w:themeColor="text1"/>
                <w:sz w:val="20"/>
                <w:szCs w:val="20"/>
              </w:rPr>
              <w:br/>
            </w:r>
            <w:r w:rsidRPr="0003119E">
              <w:rPr>
                <w:rFonts w:ascii="Times New Roman" w:eastAsia="標楷體" w:hAnsi="Times New Roman" w:cs="Times New Roman"/>
                <w:color w:val="000000" w:themeColor="text1"/>
                <w:sz w:val="20"/>
                <w:szCs w:val="20"/>
              </w:rPr>
              <w:t>．即時：電話或是電子書信</w:t>
            </w:r>
          </w:p>
        </w:tc>
        <w:tc>
          <w:tcPr>
            <w:tcW w:w="1231" w:type="pct"/>
            <w:shd w:val="clear" w:color="auto" w:fill="auto"/>
            <w:vAlign w:val="center"/>
            <w:hideMark/>
          </w:tcPr>
          <w:p w14:paraId="20BF9D45" w14:textId="4D1BA613" w:rsidR="00AB2695" w:rsidRPr="0003119E" w:rsidRDefault="00AB2695" w:rsidP="008057E0">
            <w:pPr>
              <w:pStyle w:val="af"/>
              <w:numPr>
                <w:ilvl w:val="0"/>
                <w:numId w:val="28"/>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主動參與相關課程及活動</w:t>
            </w:r>
          </w:p>
        </w:tc>
      </w:tr>
      <w:tr w:rsidR="00AB2695" w:rsidRPr="0003119E" w14:paraId="06E5A7CC" w14:textId="77777777" w:rsidTr="008416B8">
        <w:trPr>
          <w:trHeight w:val="1414"/>
        </w:trPr>
        <w:tc>
          <w:tcPr>
            <w:tcW w:w="419" w:type="pct"/>
            <w:shd w:val="clear" w:color="auto" w:fill="auto"/>
            <w:vAlign w:val="center"/>
            <w:hideMark/>
          </w:tcPr>
          <w:p w14:paraId="0C432C96" w14:textId="77777777" w:rsidR="00720F50" w:rsidRPr="0003119E" w:rsidRDefault="00AB2695" w:rsidP="005350A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鄰近</w:t>
            </w:r>
          </w:p>
          <w:p w14:paraId="6F722CC3" w14:textId="1DCAE86C" w:rsidR="00AB2695" w:rsidRPr="0003119E" w:rsidRDefault="00AB2695" w:rsidP="005350A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社區</w:t>
            </w:r>
          </w:p>
        </w:tc>
        <w:tc>
          <w:tcPr>
            <w:tcW w:w="914" w:type="pct"/>
            <w:shd w:val="clear" w:color="auto" w:fill="auto"/>
            <w:vAlign w:val="center"/>
            <w:hideMark/>
          </w:tcPr>
          <w:p w14:paraId="0A2C2CBB" w14:textId="66350F50" w:rsidR="00AB2695" w:rsidRPr="0003119E" w:rsidRDefault="0032448A" w:rsidP="00522184">
            <w:pPr>
              <w:spacing w:line="240" w:lineRule="auto"/>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公司營運環境的一部分，維繫良好關係有助地方共融與形象建立</w:t>
            </w:r>
          </w:p>
        </w:tc>
        <w:tc>
          <w:tcPr>
            <w:tcW w:w="1100" w:type="pct"/>
            <w:vAlign w:val="center"/>
          </w:tcPr>
          <w:p w14:paraId="55DC2DBD" w14:textId="77777777" w:rsidR="00720F50" w:rsidRPr="0003119E" w:rsidRDefault="00720F50" w:rsidP="008057E0">
            <w:pPr>
              <w:pStyle w:val="af"/>
              <w:numPr>
                <w:ilvl w:val="0"/>
                <w:numId w:val="55"/>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職業健康與安全</w:t>
            </w:r>
          </w:p>
          <w:p w14:paraId="05AE30AF" w14:textId="6174B8A3" w:rsidR="00AB2695" w:rsidRPr="0003119E" w:rsidRDefault="00720F50" w:rsidP="008057E0">
            <w:pPr>
              <w:pStyle w:val="af"/>
              <w:numPr>
                <w:ilvl w:val="0"/>
                <w:numId w:val="55"/>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能源與溫室氣體管理</w:t>
            </w:r>
          </w:p>
        </w:tc>
        <w:tc>
          <w:tcPr>
            <w:tcW w:w="1336" w:type="pct"/>
            <w:shd w:val="clear" w:color="auto" w:fill="auto"/>
            <w:vAlign w:val="center"/>
            <w:hideMark/>
          </w:tcPr>
          <w:p w14:paraId="5BBCA706" w14:textId="241CF34A" w:rsidR="00AB2695" w:rsidRPr="0003119E" w:rsidRDefault="00AB2695" w:rsidP="008829A5">
            <w:pPr>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．每年：永續報告書</w:t>
            </w:r>
            <w:r w:rsidRPr="0003119E">
              <w:rPr>
                <w:rFonts w:ascii="Times New Roman" w:eastAsia="標楷體" w:hAnsi="Times New Roman" w:cs="Times New Roman"/>
                <w:color w:val="000000" w:themeColor="text1"/>
                <w:sz w:val="20"/>
                <w:szCs w:val="20"/>
              </w:rPr>
              <w:br/>
            </w:r>
            <w:r w:rsidRPr="0003119E">
              <w:rPr>
                <w:rFonts w:ascii="Times New Roman" w:eastAsia="標楷體" w:hAnsi="Times New Roman" w:cs="Times New Roman"/>
                <w:color w:val="000000" w:themeColor="text1"/>
                <w:sz w:val="20"/>
                <w:szCs w:val="20"/>
              </w:rPr>
              <w:t>．即時：公司網站、官方臉書</w:t>
            </w:r>
            <w:r w:rsidRPr="0003119E">
              <w:rPr>
                <w:rFonts w:ascii="Times New Roman" w:eastAsia="標楷體" w:hAnsi="Times New Roman" w:cs="Times New Roman"/>
                <w:color w:val="000000" w:themeColor="text1"/>
                <w:sz w:val="20"/>
                <w:szCs w:val="20"/>
              </w:rPr>
              <w:br/>
            </w:r>
            <w:r w:rsidRPr="0003119E">
              <w:rPr>
                <w:rFonts w:ascii="Times New Roman" w:eastAsia="標楷體" w:hAnsi="Times New Roman" w:cs="Times New Roman"/>
                <w:color w:val="000000" w:themeColor="text1"/>
                <w:sz w:val="20"/>
                <w:szCs w:val="20"/>
              </w:rPr>
              <w:t>．即時：電話或是電子書信</w:t>
            </w:r>
          </w:p>
        </w:tc>
        <w:tc>
          <w:tcPr>
            <w:tcW w:w="1231" w:type="pct"/>
            <w:shd w:val="clear" w:color="auto" w:fill="auto"/>
            <w:noWrap/>
            <w:vAlign w:val="center"/>
            <w:hideMark/>
          </w:tcPr>
          <w:p w14:paraId="6F6067A5" w14:textId="689642A1" w:rsidR="00AB2695" w:rsidRPr="0003119E" w:rsidRDefault="00AB2695" w:rsidP="008057E0">
            <w:pPr>
              <w:pStyle w:val="af"/>
              <w:numPr>
                <w:ilvl w:val="0"/>
                <w:numId w:val="28"/>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不定期舉辦社區活動</w:t>
            </w:r>
          </w:p>
        </w:tc>
      </w:tr>
      <w:tr w:rsidR="00AB2695" w:rsidRPr="0003119E" w14:paraId="3304799A" w14:textId="77777777" w:rsidTr="008416B8">
        <w:trPr>
          <w:trHeight w:val="20"/>
        </w:trPr>
        <w:tc>
          <w:tcPr>
            <w:tcW w:w="419" w:type="pct"/>
            <w:shd w:val="clear" w:color="auto" w:fill="auto"/>
            <w:vAlign w:val="center"/>
            <w:hideMark/>
          </w:tcPr>
          <w:p w14:paraId="33630172" w14:textId="77777777" w:rsidR="00AB2695" w:rsidRPr="0003119E" w:rsidRDefault="00AB2695" w:rsidP="005350A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政府</w:t>
            </w:r>
          </w:p>
        </w:tc>
        <w:tc>
          <w:tcPr>
            <w:tcW w:w="914" w:type="pct"/>
            <w:shd w:val="clear" w:color="auto" w:fill="auto"/>
            <w:vAlign w:val="center"/>
            <w:hideMark/>
          </w:tcPr>
          <w:p w14:paraId="783B3F10" w14:textId="5910A680" w:rsidR="00AB2695" w:rsidRPr="0003119E" w:rsidRDefault="0032448A" w:rsidP="00522184">
            <w:pPr>
              <w:spacing w:line="240" w:lineRule="auto"/>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提供政策與法規指引，確保公司合規經營與永續發展</w:t>
            </w:r>
          </w:p>
        </w:tc>
        <w:tc>
          <w:tcPr>
            <w:tcW w:w="1100" w:type="pct"/>
            <w:vAlign w:val="center"/>
          </w:tcPr>
          <w:p w14:paraId="194425C6" w14:textId="77777777" w:rsidR="00720F50" w:rsidRPr="0003119E" w:rsidRDefault="00720F50" w:rsidP="008057E0">
            <w:pPr>
              <w:pStyle w:val="af"/>
              <w:numPr>
                <w:ilvl w:val="0"/>
                <w:numId w:val="56"/>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公司治理與風險管理</w:t>
            </w:r>
          </w:p>
          <w:p w14:paraId="1CEE0068" w14:textId="16F3F485" w:rsidR="00AB2695" w:rsidRPr="0003119E" w:rsidRDefault="00675919" w:rsidP="008057E0">
            <w:pPr>
              <w:pStyle w:val="af"/>
              <w:numPr>
                <w:ilvl w:val="0"/>
                <w:numId w:val="56"/>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能源與溫室氣體管理</w:t>
            </w:r>
          </w:p>
        </w:tc>
        <w:tc>
          <w:tcPr>
            <w:tcW w:w="1336" w:type="pct"/>
            <w:shd w:val="clear" w:color="auto" w:fill="auto"/>
            <w:vAlign w:val="center"/>
            <w:hideMark/>
          </w:tcPr>
          <w:p w14:paraId="3F9A7DF7" w14:textId="068E520A" w:rsidR="00AB2695" w:rsidRPr="0003119E" w:rsidRDefault="00AB2695" w:rsidP="008057E0">
            <w:pPr>
              <w:pStyle w:val="af"/>
              <w:numPr>
                <w:ilvl w:val="0"/>
                <w:numId w:val="28"/>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不定期：政策研討會、座談會</w:t>
            </w:r>
          </w:p>
          <w:p w14:paraId="0164F10D" w14:textId="77777777" w:rsidR="00AB2695" w:rsidRPr="0003119E" w:rsidRDefault="00AB2695" w:rsidP="008057E0">
            <w:pPr>
              <w:pStyle w:val="af"/>
              <w:numPr>
                <w:ilvl w:val="0"/>
                <w:numId w:val="28"/>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不定期：公文、會議、電話、電子郵件及公開資訊</w:t>
            </w:r>
          </w:p>
          <w:p w14:paraId="6108343C" w14:textId="77777777" w:rsidR="00AB2695" w:rsidRPr="0003119E" w:rsidRDefault="00AB2695" w:rsidP="008057E0">
            <w:pPr>
              <w:pStyle w:val="af"/>
              <w:numPr>
                <w:ilvl w:val="0"/>
                <w:numId w:val="28"/>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 xml:space="preserve"> </w:t>
            </w:r>
            <w:r w:rsidRPr="0003119E">
              <w:rPr>
                <w:rFonts w:ascii="Times New Roman" w:eastAsia="標楷體" w:hAnsi="Times New Roman" w:cs="Times New Roman"/>
                <w:color w:val="000000" w:themeColor="text1"/>
                <w:sz w:val="20"/>
                <w:szCs w:val="20"/>
              </w:rPr>
              <w:t>不定期：金融檢查、專案會議</w:t>
            </w:r>
          </w:p>
          <w:p w14:paraId="38D9A2C3" w14:textId="77777777" w:rsidR="00852006" w:rsidRPr="0003119E" w:rsidRDefault="00AB2695" w:rsidP="008057E0">
            <w:pPr>
              <w:pStyle w:val="af"/>
              <w:numPr>
                <w:ilvl w:val="0"/>
                <w:numId w:val="28"/>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聯絡方式：法令遵循</w:t>
            </w:r>
          </w:p>
          <w:p w14:paraId="13EF420D" w14:textId="789F432A" w:rsidR="00AB2695" w:rsidRPr="0003119E" w:rsidRDefault="00852006" w:rsidP="00852006">
            <w:pPr>
              <w:pStyle w:val="af"/>
              <w:spacing w:line="240" w:lineRule="auto"/>
              <w:ind w:leftChars="0" w:left="113"/>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w:t>
            </w:r>
            <w:r w:rsidR="00AB2695" w:rsidRPr="0003119E">
              <w:rPr>
                <w:rFonts w:ascii="Times New Roman" w:eastAsia="標楷體" w:hAnsi="Times New Roman" w:cs="Times New Roman"/>
                <w:color w:val="000000" w:themeColor="text1"/>
                <w:sz w:val="20"/>
                <w:szCs w:val="20"/>
              </w:rPr>
              <w:t>02</w:t>
            </w:r>
            <w:r w:rsidRPr="0003119E">
              <w:rPr>
                <w:rFonts w:ascii="Times New Roman" w:eastAsia="標楷體" w:hAnsi="Times New Roman" w:cs="Times New Roman"/>
                <w:color w:val="000000" w:themeColor="text1"/>
                <w:sz w:val="20"/>
                <w:szCs w:val="20"/>
              </w:rPr>
              <w:t>）</w:t>
            </w:r>
            <w:r w:rsidR="00AB2695" w:rsidRPr="0003119E">
              <w:rPr>
                <w:rFonts w:ascii="Times New Roman" w:eastAsia="標楷體" w:hAnsi="Times New Roman" w:cs="Times New Roman"/>
                <w:color w:val="000000" w:themeColor="text1"/>
                <w:sz w:val="20"/>
                <w:szCs w:val="20"/>
              </w:rPr>
              <w:t xml:space="preserve">2681-8008 </w:t>
            </w:r>
          </w:p>
        </w:tc>
        <w:tc>
          <w:tcPr>
            <w:tcW w:w="1231" w:type="pct"/>
            <w:shd w:val="clear" w:color="auto" w:fill="auto"/>
            <w:vAlign w:val="center"/>
            <w:hideMark/>
          </w:tcPr>
          <w:p w14:paraId="697D2D34" w14:textId="77777777" w:rsidR="00AB2695" w:rsidRPr="0003119E" w:rsidRDefault="00AB2695" w:rsidP="008057E0">
            <w:pPr>
              <w:pStyle w:val="af"/>
              <w:numPr>
                <w:ilvl w:val="0"/>
                <w:numId w:val="28"/>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即時回覆主管機關詢問</w:t>
            </w:r>
          </w:p>
          <w:p w14:paraId="5CC59C4D" w14:textId="09CF1C4B" w:rsidR="00AB2695" w:rsidRPr="0003119E" w:rsidRDefault="00AB2695" w:rsidP="008057E0">
            <w:pPr>
              <w:pStyle w:val="af"/>
              <w:numPr>
                <w:ilvl w:val="0"/>
                <w:numId w:val="28"/>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主動參與相關會議及課程</w:t>
            </w:r>
          </w:p>
        </w:tc>
      </w:tr>
      <w:tr w:rsidR="00AB2695" w:rsidRPr="0003119E" w14:paraId="4DE8C9CC" w14:textId="77777777" w:rsidTr="008416B8">
        <w:trPr>
          <w:trHeight w:val="20"/>
        </w:trPr>
        <w:tc>
          <w:tcPr>
            <w:tcW w:w="419" w:type="pct"/>
            <w:shd w:val="clear" w:color="auto" w:fill="auto"/>
            <w:vAlign w:val="center"/>
            <w:hideMark/>
          </w:tcPr>
          <w:p w14:paraId="4DB9EA0D" w14:textId="77777777" w:rsidR="00AB2695" w:rsidRPr="0003119E" w:rsidRDefault="00AB2695" w:rsidP="008829A5">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媒體</w:t>
            </w:r>
          </w:p>
        </w:tc>
        <w:tc>
          <w:tcPr>
            <w:tcW w:w="914" w:type="pct"/>
            <w:shd w:val="clear" w:color="auto" w:fill="auto"/>
            <w:vAlign w:val="center"/>
            <w:hideMark/>
          </w:tcPr>
          <w:p w14:paraId="7054DE25" w14:textId="737511F6" w:rsidR="00AB2695" w:rsidRPr="0003119E" w:rsidRDefault="0032448A" w:rsidP="00C17CC6">
            <w:pPr>
              <w:spacing w:line="240" w:lineRule="auto"/>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對外溝通與形象傳遞的重要橋梁，提升社會信任與能見度</w:t>
            </w:r>
          </w:p>
        </w:tc>
        <w:tc>
          <w:tcPr>
            <w:tcW w:w="1100" w:type="pct"/>
            <w:vAlign w:val="center"/>
          </w:tcPr>
          <w:p w14:paraId="5F7FA326" w14:textId="77777777" w:rsidR="00720F50" w:rsidRPr="0003119E" w:rsidRDefault="00720F50" w:rsidP="008057E0">
            <w:pPr>
              <w:pStyle w:val="af"/>
              <w:numPr>
                <w:ilvl w:val="0"/>
                <w:numId w:val="57"/>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財務績效</w:t>
            </w:r>
          </w:p>
          <w:p w14:paraId="188C270D" w14:textId="6F31AB25" w:rsidR="00AB2695" w:rsidRPr="0003119E" w:rsidRDefault="00720F50" w:rsidP="008057E0">
            <w:pPr>
              <w:pStyle w:val="af"/>
              <w:numPr>
                <w:ilvl w:val="0"/>
                <w:numId w:val="57"/>
              </w:numPr>
              <w:spacing w:line="240" w:lineRule="auto"/>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創新研發</w:t>
            </w:r>
          </w:p>
        </w:tc>
        <w:tc>
          <w:tcPr>
            <w:tcW w:w="1336" w:type="pct"/>
            <w:shd w:val="clear" w:color="auto" w:fill="auto"/>
            <w:vAlign w:val="center"/>
            <w:hideMark/>
          </w:tcPr>
          <w:p w14:paraId="51D9EE05" w14:textId="71926727" w:rsidR="00AB2695" w:rsidRPr="0003119E" w:rsidRDefault="00AB2695" w:rsidP="008057E0">
            <w:pPr>
              <w:pStyle w:val="af"/>
              <w:numPr>
                <w:ilvl w:val="0"/>
                <w:numId w:val="29"/>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每年：永續報告書</w:t>
            </w:r>
          </w:p>
          <w:p w14:paraId="7046B159" w14:textId="77777777" w:rsidR="00AB2695" w:rsidRPr="0003119E" w:rsidRDefault="00AB2695" w:rsidP="008057E0">
            <w:pPr>
              <w:pStyle w:val="af"/>
              <w:numPr>
                <w:ilvl w:val="0"/>
                <w:numId w:val="29"/>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即時：公司網站、官方臉書</w:t>
            </w:r>
          </w:p>
          <w:p w14:paraId="6D19B948" w14:textId="77777777" w:rsidR="00AB2695" w:rsidRPr="0003119E" w:rsidRDefault="00AB2695" w:rsidP="008057E0">
            <w:pPr>
              <w:pStyle w:val="af"/>
              <w:numPr>
                <w:ilvl w:val="0"/>
                <w:numId w:val="29"/>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不定期：公開資訊觀測站</w:t>
            </w:r>
          </w:p>
          <w:p w14:paraId="7324BB82" w14:textId="77777777" w:rsidR="00AB2695" w:rsidRPr="0003119E" w:rsidRDefault="00AB2695" w:rsidP="008057E0">
            <w:pPr>
              <w:pStyle w:val="af"/>
              <w:numPr>
                <w:ilvl w:val="0"/>
                <w:numId w:val="29"/>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不定期：專訪</w:t>
            </w:r>
          </w:p>
          <w:p w14:paraId="02DB2117" w14:textId="2EA10AB6" w:rsidR="00AB2695" w:rsidRPr="0003119E" w:rsidRDefault="00AB2695" w:rsidP="008057E0">
            <w:pPr>
              <w:pStyle w:val="af"/>
              <w:numPr>
                <w:ilvl w:val="0"/>
                <w:numId w:val="29"/>
              </w:numPr>
              <w:spacing w:line="240" w:lineRule="auto"/>
              <w:ind w:leftChars="0"/>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不定期：新聞稿</w:t>
            </w:r>
          </w:p>
        </w:tc>
        <w:tc>
          <w:tcPr>
            <w:tcW w:w="1231" w:type="pct"/>
            <w:shd w:val="clear" w:color="auto" w:fill="auto"/>
            <w:vAlign w:val="center"/>
            <w:hideMark/>
          </w:tcPr>
          <w:p w14:paraId="2B911558" w14:textId="77777777" w:rsidR="00AB2695" w:rsidRPr="0003119E" w:rsidRDefault="00AB2695" w:rsidP="008829A5">
            <w:pPr>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 xml:space="preserve"> </w:t>
            </w:r>
            <w:r w:rsidRPr="0003119E">
              <w:rPr>
                <w:rFonts w:ascii="Times New Roman" w:eastAsia="標楷體" w:hAnsi="Times New Roman" w:cs="Times New Roman"/>
                <w:color w:val="000000" w:themeColor="text1"/>
                <w:sz w:val="20"/>
                <w:szCs w:val="20"/>
              </w:rPr>
              <w:t>．邀請媒體參加活動</w:t>
            </w:r>
          </w:p>
        </w:tc>
      </w:tr>
    </w:tbl>
    <w:p w14:paraId="5DC1AA4B" w14:textId="77777777" w:rsidR="00C17CC6" w:rsidRPr="0003119E" w:rsidRDefault="00C17CC6">
      <w:pPr>
        <w:rPr>
          <w:rFonts w:ascii="Times New Roman" w:eastAsia="標楷體" w:hAnsi="Times New Roman" w:cs="Times New Roman"/>
          <w:b/>
          <w:color w:val="000000" w:themeColor="text1"/>
          <w:sz w:val="28"/>
          <w:szCs w:val="32"/>
        </w:rPr>
      </w:pPr>
      <w:r w:rsidRPr="0003119E">
        <w:rPr>
          <w:rFonts w:ascii="Times New Roman" w:eastAsia="標楷體" w:hAnsi="Times New Roman" w:cs="Times New Roman"/>
          <w:b/>
          <w:color w:val="000000" w:themeColor="text1"/>
          <w:sz w:val="28"/>
          <w:szCs w:val="32"/>
        </w:rPr>
        <w:br w:type="page"/>
      </w:r>
    </w:p>
    <w:p w14:paraId="0EFDC395" w14:textId="77F777BA" w:rsidR="00C5543D" w:rsidRPr="0003119E" w:rsidRDefault="00C5543D" w:rsidP="00675919">
      <w:pPr>
        <w:snapToGrid w:val="0"/>
        <w:spacing w:beforeLines="50" w:before="120" w:afterLines="50" w:after="120" w:line="400" w:lineRule="exact"/>
        <w:rPr>
          <w:rFonts w:ascii="Times New Roman" w:eastAsia="標楷體" w:hAnsi="Times New Roman" w:cs="Times New Roman"/>
          <w:color w:val="000000" w:themeColor="text1"/>
          <w:sz w:val="36"/>
          <w:szCs w:val="28"/>
        </w:rPr>
      </w:pPr>
      <w:r w:rsidRPr="0003119E">
        <w:rPr>
          <w:rFonts w:ascii="Times New Roman" w:eastAsia="標楷體" w:hAnsi="Times New Roman" w:cs="Times New Roman"/>
          <w:b/>
          <w:color w:val="000000" w:themeColor="text1"/>
          <w:sz w:val="28"/>
          <w:szCs w:val="32"/>
        </w:rPr>
        <w:lastRenderedPageBreak/>
        <w:t>重大議題</w:t>
      </w:r>
      <w:r w:rsidR="00617CCA" w:rsidRPr="0003119E">
        <w:rPr>
          <w:rFonts w:ascii="Times New Roman" w:eastAsia="標楷體" w:hAnsi="Times New Roman" w:cs="Times New Roman" w:hint="eastAsia"/>
          <w:b/>
          <w:color w:val="000000" w:themeColor="text1"/>
          <w:sz w:val="28"/>
          <w:szCs w:val="32"/>
        </w:rPr>
        <w:t>鑑別方法</w:t>
      </w:r>
      <w:r w:rsidR="002B5575" w:rsidRPr="0003119E">
        <w:rPr>
          <w:rFonts w:ascii="Times New Roman" w:eastAsia="標楷體" w:hAnsi="Times New Roman" w:cs="Times New Roman" w:hint="eastAsia"/>
          <w:b/>
          <w:color w:val="000000" w:themeColor="text1"/>
          <w:sz w:val="28"/>
          <w:szCs w:val="32"/>
        </w:rPr>
        <w:t>GRI 3-2</w:t>
      </w:r>
      <w:r w:rsidR="002B5575" w:rsidRPr="0003119E">
        <w:rPr>
          <w:rFonts w:ascii="Times New Roman" w:eastAsia="標楷體" w:hAnsi="Times New Roman" w:cs="Times New Roman" w:hint="eastAsia"/>
          <w:b/>
          <w:color w:val="000000" w:themeColor="text1"/>
          <w:sz w:val="28"/>
          <w:szCs w:val="32"/>
        </w:rPr>
        <w:t>、</w:t>
      </w:r>
      <w:r w:rsidR="002B5575" w:rsidRPr="0003119E">
        <w:rPr>
          <w:rFonts w:ascii="Times New Roman" w:eastAsia="標楷體" w:hAnsi="Times New Roman" w:cs="Times New Roman" w:hint="eastAsia"/>
          <w:b/>
          <w:color w:val="000000" w:themeColor="text1"/>
          <w:sz w:val="28"/>
          <w:szCs w:val="32"/>
        </w:rPr>
        <w:t>GRI 3-3</w:t>
      </w:r>
    </w:p>
    <w:p w14:paraId="778350E0" w14:textId="4D6FA11A" w:rsidR="003165D1" w:rsidRPr="0003119E" w:rsidRDefault="003165D1" w:rsidP="003165D1">
      <w:pPr>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為全面掌握本公司在經營活動中對經濟、環境與社會所產生之實際及潛在影響，本公司依據最新版</w:t>
      </w:r>
      <w:r w:rsidRPr="0003119E">
        <w:rPr>
          <w:rFonts w:ascii="Times New Roman" w:eastAsia="標楷體" w:hAnsi="Times New Roman" w:cs="Times New Roman"/>
          <w:color w:val="000000" w:themeColor="text1"/>
          <w:sz w:val="24"/>
          <w:szCs w:val="24"/>
        </w:rPr>
        <w:t xml:space="preserve"> GRI </w:t>
      </w:r>
      <w:r w:rsidRPr="0003119E">
        <w:rPr>
          <w:rFonts w:ascii="Times New Roman" w:eastAsia="標楷體" w:hAnsi="Times New Roman" w:cs="Times New Roman"/>
          <w:color w:val="000000" w:themeColor="text1"/>
          <w:sz w:val="24"/>
          <w:szCs w:val="24"/>
        </w:rPr>
        <w:t>準則與</w:t>
      </w:r>
      <w:r w:rsidRPr="0003119E">
        <w:rPr>
          <w:rFonts w:ascii="Times New Roman" w:eastAsia="標楷體" w:hAnsi="Times New Roman" w:cs="Times New Roman"/>
          <w:color w:val="000000" w:themeColor="text1"/>
          <w:sz w:val="24"/>
          <w:szCs w:val="24"/>
        </w:rPr>
        <w:t xml:space="preserve"> SASB </w:t>
      </w:r>
      <w:r w:rsidRPr="0003119E">
        <w:rPr>
          <w:rFonts w:ascii="Times New Roman" w:eastAsia="標楷體" w:hAnsi="Times New Roman" w:cs="Times New Roman"/>
          <w:color w:val="000000" w:themeColor="text1"/>
          <w:sz w:val="24"/>
          <w:szCs w:val="24"/>
        </w:rPr>
        <w:t>條文進行調整後列</w:t>
      </w:r>
      <w:r w:rsidRPr="0003119E">
        <w:rPr>
          <w:rFonts w:ascii="Times New Roman" w:eastAsia="標楷體" w:hAnsi="Times New Roman" w:cs="Times New Roman" w:hint="eastAsia"/>
          <w:color w:val="000000" w:themeColor="text1"/>
          <w:sz w:val="24"/>
          <w:szCs w:val="24"/>
        </w:rPr>
        <w:t>出</w:t>
      </w:r>
      <w:r w:rsidRPr="0003119E">
        <w:rPr>
          <w:rFonts w:ascii="Times New Roman" w:eastAsia="標楷體" w:hAnsi="Times New Roman" w:cs="Times New Roman"/>
          <w:color w:val="000000" w:themeColor="text1"/>
          <w:sz w:val="24"/>
          <w:szCs w:val="24"/>
        </w:rPr>
        <w:t>重大議題</w:t>
      </w:r>
      <w:r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根據前項步驟</w:t>
      </w:r>
      <w:r w:rsidR="00605C87" w:rsidRPr="0003119E">
        <w:rPr>
          <w:rFonts w:ascii="Times New Roman" w:eastAsia="標楷體" w:hAnsi="Times New Roman" w:cs="Times New Roman" w:hint="eastAsia"/>
          <w:color w:val="000000" w:themeColor="text1"/>
          <w:sz w:val="24"/>
          <w:szCs w:val="24"/>
        </w:rPr>
        <w:t>鑑別出</w:t>
      </w:r>
      <w:r w:rsidRPr="0003119E">
        <w:rPr>
          <w:rFonts w:ascii="Times New Roman" w:eastAsia="標楷體" w:hAnsi="Times New Roman" w:cs="Times New Roman"/>
          <w:color w:val="000000" w:themeColor="text1"/>
          <w:sz w:val="24"/>
          <w:szCs w:val="24"/>
        </w:rPr>
        <w:t>17</w:t>
      </w:r>
      <w:r w:rsidR="00605C87" w:rsidRPr="0003119E">
        <w:rPr>
          <w:rFonts w:ascii="Times New Roman" w:eastAsia="標楷體" w:hAnsi="Times New Roman" w:cs="Times New Roman"/>
          <w:color w:val="000000" w:themeColor="text1"/>
          <w:sz w:val="24"/>
          <w:szCs w:val="24"/>
        </w:rPr>
        <w:t>項永續議題</w:t>
      </w:r>
      <w:r w:rsidRPr="0003119E">
        <w:rPr>
          <w:rFonts w:ascii="Times New Roman" w:eastAsia="標楷體" w:hAnsi="Times New Roman" w:cs="Times New Roman"/>
          <w:color w:val="000000" w:themeColor="text1"/>
          <w:sz w:val="24"/>
          <w:szCs w:val="24"/>
        </w:rPr>
        <w:t>，作為重大性鑑別作業之基礎</w:t>
      </w:r>
      <w:r w:rsidR="00605C87"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透過發放問卷</w:t>
      </w:r>
      <w:r w:rsidRPr="0003119E">
        <w:rPr>
          <w:rFonts w:ascii="Times New Roman" w:eastAsia="標楷體" w:hAnsi="Times New Roman" w:cs="Times New Roman" w:hint="eastAsia"/>
          <w:color w:val="000000" w:themeColor="text1"/>
          <w:sz w:val="24"/>
          <w:szCs w:val="24"/>
        </w:rPr>
        <w:t>給</w:t>
      </w:r>
      <w:r w:rsidRPr="0003119E">
        <w:rPr>
          <w:rFonts w:ascii="Times New Roman" w:eastAsia="標楷體" w:hAnsi="Times New Roman" w:cs="Times New Roman"/>
          <w:color w:val="000000" w:themeColor="text1"/>
          <w:sz w:val="24"/>
          <w:szCs w:val="24"/>
        </w:rPr>
        <w:t>予利害關係人，蒐集對各議題之關注程度，以此作為永續報告書揭露內容與未來永續目標與策略規劃的重要依據。</w:t>
      </w:r>
    </w:p>
    <w:p w14:paraId="4E843324" w14:textId="711A69C0" w:rsidR="00605C87" w:rsidRPr="0003119E" w:rsidRDefault="00605C87" w:rsidP="003165D1">
      <w:pPr>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 xml:space="preserve">2024 </w:t>
      </w:r>
      <w:r w:rsidRPr="0003119E">
        <w:rPr>
          <w:rFonts w:ascii="Times New Roman" w:eastAsia="標楷體" w:hAnsi="Times New Roman" w:cs="Times New Roman"/>
          <w:color w:val="000000" w:themeColor="text1"/>
          <w:sz w:val="24"/>
          <w:szCs w:val="24"/>
        </w:rPr>
        <w:t>年度，本公司依循</w:t>
      </w:r>
      <w:r w:rsidRPr="0003119E">
        <w:rPr>
          <w:rFonts w:ascii="Times New Roman" w:eastAsia="標楷體" w:hAnsi="Times New Roman" w:cs="Times New Roman"/>
          <w:color w:val="000000" w:themeColor="text1"/>
          <w:sz w:val="24"/>
          <w:szCs w:val="24"/>
        </w:rPr>
        <w:t xml:space="preserve"> GRI 3</w:t>
      </w:r>
      <w:r w:rsidRPr="0003119E">
        <w:rPr>
          <w:rFonts w:ascii="Times New Roman" w:eastAsia="標楷體" w:hAnsi="Times New Roman" w:cs="Times New Roman"/>
          <w:color w:val="000000" w:themeColor="text1"/>
          <w:sz w:val="24"/>
          <w:szCs w:val="24"/>
        </w:rPr>
        <w:t>《重大主題</w:t>
      </w:r>
      <w:r w:rsidRPr="0003119E">
        <w:rPr>
          <w:rFonts w:ascii="Times New Roman" w:eastAsia="標楷體" w:hAnsi="Times New Roman" w:cs="Times New Roman"/>
          <w:color w:val="000000" w:themeColor="text1"/>
          <w:sz w:val="24"/>
          <w:szCs w:val="24"/>
        </w:rPr>
        <w:t xml:space="preserve"> 2021</w:t>
      </w:r>
      <w:r w:rsidRPr="0003119E">
        <w:rPr>
          <w:rFonts w:ascii="Times New Roman" w:eastAsia="標楷體" w:hAnsi="Times New Roman" w:cs="Times New Roman"/>
          <w:color w:val="000000" w:themeColor="text1"/>
          <w:sz w:val="24"/>
          <w:szCs w:val="24"/>
        </w:rPr>
        <w:t>》的揭露原則，透過永續小組依據先前鑑別出的</w:t>
      </w:r>
      <w:r w:rsidRPr="0003119E">
        <w:rPr>
          <w:rFonts w:ascii="Times New Roman" w:eastAsia="標楷體" w:hAnsi="Times New Roman" w:cs="Times New Roman"/>
          <w:color w:val="000000" w:themeColor="text1"/>
          <w:sz w:val="24"/>
          <w:szCs w:val="24"/>
        </w:rPr>
        <w:t xml:space="preserve"> 17 </w:t>
      </w:r>
      <w:r w:rsidRPr="0003119E">
        <w:rPr>
          <w:rFonts w:ascii="Times New Roman" w:eastAsia="標楷體" w:hAnsi="Times New Roman" w:cs="Times New Roman"/>
          <w:color w:val="000000" w:themeColor="text1"/>
          <w:sz w:val="24"/>
          <w:szCs w:val="24"/>
        </w:rPr>
        <w:t>項永續議題設計問卷，作為議題評估之依據。問卷分別發送至各部門高階主管，結合其對業務執掌與內部管理現況的專業判斷，評估各議題在公司營運中可能產生的正面與負面影響之發生可能性與衝擊程度。同時，亦同步蒐集利害關係人對各議題之關注程度，作為重大性分析的參考依據，進一步確認對公司營運與利害關係人具有實質影響的重大主題。</w:t>
      </w:r>
    </w:p>
    <w:p w14:paraId="5C02A4FE" w14:textId="0318BE1C" w:rsidR="003165D1" w:rsidRPr="0003119E" w:rsidRDefault="003165D1" w:rsidP="003165D1">
      <w:pPr>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本年度</w:t>
      </w:r>
      <w:r w:rsidR="00605C87" w:rsidRPr="0003119E">
        <w:rPr>
          <w:rFonts w:ascii="Times New Roman" w:eastAsia="標楷體" w:hAnsi="Times New Roman" w:cs="Times New Roman"/>
          <w:color w:val="000000" w:themeColor="text1"/>
          <w:sz w:val="24"/>
          <w:szCs w:val="24"/>
        </w:rPr>
        <w:t>最終</w:t>
      </w:r>
      <w:r w:rsidRPr="0003119E">
        <w:rPr>
          <w:rFonts w:ascii="Times New Roman" w:eastAsia="標楷體" w:hAnsi="Times New Roman" w:cs="Times New Roman"/>
          <w:color w:val="000000" w:themeColor="text1"/>
          <w:sz w:val="24"/>
          <w:szCs w:val="24"/>
        </w:rPr>
        <w:t>共回收</w:t>
      </w:r>
      <w:r w:rsidRPr="0003119E">
        <w:rPr>
          <w:rFonts w:ascii="Times New Roman" w:eastAsia="標楷體" w:hAnsi="Times New Roman" w:cs="Times New Roman"/>
          <w:color w:val="000000" w:themeColor="text1"/>
          <w:sz w:val="24"/>
          <w:szCs w:val="24"/>
        </w:rPr>
        <w:t>125</w:t>
      </w:r>
      <w:r w:rsidRPr="0003119E">
        <w:rPr>
          <w:rFonts w:ascii="Times New Roman" w:eastAsia="標楷體" w:hAnsi="Times New Roman" w:cs="Times New Roman"/>
          <w:color w:val="000000" w:themeColor="text1"/>
          <w:sz w:val="24"/>
          <w:szCs w:val="24"/>
        </w:rPr>
        <w:t>份</w:t>
      </w:r>
      <w:r w:rsidRPr="0003119E">
        <w:rPr>
          <w:rFonts w:ascii="Times New Roman" w:eastAsia="標楷體" w:hAnsi="Times New Roman" w:cs="Times New Roman" w:hint="eastAsia"/>
          <w:color w:val="000000" w:themeColor="text1"/>
          <w:sz w:val="24"/>
          <w:szCs w:val="24"/>
        </w:rPr>
        <w:t>利害關係人關注度問卷</w:t>
      </w:r>
      <w:r w:rsidRPr="0003119E">
        <w:rPr>
          <w:rFonts w:ascii="Times New Roman" w:eastAsia="標楷體" w:hAnsi="Times New Roman" w:cs="Times New Roman"/>
          <w:color w:val="000000" w:themeColor="text1"/>
          <w:sz w:val="24"/>
          <w:szCs w:val="24"/>
        </w:rPr>
        <w:t>，從</w:t>
      </w:r>
      <w:r w:rsidRPr="0003119E">
        <w:rPr>
          <w:rFonts w:ascii="Times New Roman" w:eastAsia="標楷體" w:hAnsi="Times New Roman" w:cs="Times New Roman"/>
          <w:color w:val="000000" w:themeColor="text1"/>
          <w:sz w:val="24"/>
          <w:szCs w:val="24"/>
        </w:rPr>
        <w:t xml:space="preserve"> 17 </w:t>
      </w:r>
      <w:r w:rsidRPr="0003119E">
        <w:rPr>
          <w:rFonts w:ascii="Times New Roman" w:eastAsia="標楷體" w:hAnsi="Times New Roman" w:cs="Times New Roman"/>
          <w:color w:val="000000" w:themeColor="text1"/>
          <w:sz w:val="24"/>
          <w:szCs w:val="24"/>
        </w:rPr>
        <w:t>項主題中</w:t>
      </w:r>
      <w:r w:rsidRPr="0003119E">
        <w:rPr>
          <w:rFonts w:ascii="Times New Roman" w:eastAsia="標楷體" w:hAnsi="Times New Roman" w:cs="Times New Roman" w:hint="eastAsia"/>
          <w:color w:val="000000" w:themeColor="text1"/>
          <w:sz w:val="24"/>
          <w:szCs w:val="24"/>
        </w:rPr>
        <w:t>鑑</w:t>
      </w:r>
      <w:r w:rsidRPr="0003119E">
        <w:rPr>
          <w:rFonts w:ascii="Times New Roman" w:eastAsia="標楷體" w:hAnsi="Times New Roman" w:cs="Times New Roman"/>
          <w:color w:val="000000" w:themeColor="text1"/>
          <w:sz w:val="24"/>
          <w:szCs w:val="24"/>
        </w:rPr>
        <w:t>別出高衝擊與高關注度議題，</w:t>
      </w:r>
      <w:r w:rsidRPr="0003119E">
        <w:rPr>
          <w:rFonts w:ascii="Times New Roman" w:eastAsia="標楷體" w:hAnsi="Times New Roman" w:cs="Times New Roman" w:hint="eastAsia"/>
          <w:color w:val="000000" w:themeColor="text1"/>
          <w:sz w:val="24"/>
          <w:szCs w:val="24"/>
        </w:rPr>
        <w:t>最後</w:t>
      </w:r>
      <w:r w:rsidRPr="0003119E">
        <w:rPr>
          <w:rFonts w:ascii="Times New Roman" w:eastAsia="標楷體" w:hAnsi="Times New Roman" w:cs="Times New Roman"/>
          <w:color w:val="000000" w:themeColor="text1"/>
          <w:sz w:val="24"/>
          <w:szCs w:val="24"/>
        </w:rPr>
        <w:t>遴選出</w:t>
      </w:r>
      <w:r w:rsidRPr="0003119E">
        <w:rPr>
          <w:rFonts w:ascii="Times New Roman" w:eastAsia="標楷體" w:hAnsi="Times New Roman" w:cs="Times New Roman"/>
          <w:color w:val="000000" w:themeColor="text1"/>
          <w:sz w:val="24"/>
          <w:szCs w:val="24"/>
        </w:rPr>
        <w:t xml:space="preserve"> </w:t>
      </w:r>
      <w:r w:rsidRPr="0003119E">
        <w:rPr>
          <w:rFonts w:ascii="Times New Roman" w:eastAsia="標楷體" w:hAnsi="Times New Roman" w:cs="Times New Roman" w:hint="eastAsia"/>
          <w:color w:val="000000" w:themeColor="text1"/>
          <w:sz w:val="24"/>
          <w:szCs w:val="24"/>
        </w:rPr>
        <w:t>8</w:t>
      </w:r>
      <w:r w:rsidRPr="0003119E">
        <w:rPr>
          <w:rFonts w:ascii="Times New Roman" w:eastAsia="標楷體" w:hAnsi="Times New Roman" w:cs="Times New Roman"/>
          <w:color w:val="000000" w:themeColor="text1"/>
          <w:sz w:val="24"/>
          <w:szCs w:val="24"/>
        </w:rPr>
        <w:t xml:space="preserve"> </w:t>
      </w:r>
      <w:r w:rsidRPr="0003119E">
        <w:rPr>
          <w:rFonts w:ascii="Times New Roman" w:eastAsia="標楷體" w:hAnsi="Times New Roman" w:cs="Times New Roman"/>
          <w:color w:val="000000" w:themeColor="text1"/>
          <w:sz w:val="24"/>
          <w:szCs w:val="24"/>
        </w:rPr>
        <w:t>項重大主題。此過程協助本公司在資源配置、風險管理與策略制定上更具前瞻性，並有助於及早預見及因應市場與環境變化</w:t>
      </w:r>
      <w:r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重大議題的鑑別不僅彰顯本公司對永續發展與社會責任的堅定承諾，更確保企業在符合法規與市場需求的前提下，持續為所有利害關係人創造長期價值。</w:t>
      </w:r>
    </w:p>
    <w:p w14:paraId="5E6C72B7" w14:textId="77777777" w:rsidR="003165D1" w:rsidRPr="0003119E" w:rsidRDefault="003165D1">
      <w:pPr>
        <w:rPr>
          <w:rFonts w:ascii="Times New Roman" w:eastAsia="標楷體" w:hAnsi="Times New Roman" w:cs="Times New Roman"/>
          <w:b/>
          <w:color w:val="000000" w:themeColor="text1"/>
          <w:sz w:val="28"/>
          <w:szCs w:val="24"/>
        </w:rPr>
      </w:pPr>
      <w:r w:rsidRPr="0003119E">
        <w:rPr>
          <w:rFonts w:ascii="Times New Roman" w:eastAsia="標楷體" w:hAnsi="Times New Roman" w:cs="Times New Roman"/>
          <w:b/>
          <w:color w:val="000000" w:themeColor="text1"/>
          <w:sz w:val="28"/>
          <w:szCs w:val="24"/>
        </w:rPr>
        <w:br w:type="page"/>
      </w:r>
    </w:p>
    <w:p w14:paraId="24ACCBC2" w14:textId="2E04E297" w:rsidR="00784B98" w:rsidRPr="0003119E" w:rsidRDefault="00760D34" w:rsidP="00675919">
      <w:pPr>
        <w:snapToGrid w:val="0"/>
        <w:spacing w:afterLines="50" w:after="120" w:line="400" w:lineRule="exact"/>
        <w:outlineLvl w:val="1"/>
        <w:rPr>
          <w:rFonts w:ascii="Times New Roman" w:eastAsia="標楷體" w:hAnsi="Times New Roman" w:cs="Times New Roman"/>
          <w:b/>
          <w:color w:val="000000" w:themeColor="text1"/>
          <w:sz w:val="28"/>
          <w:szCs w:val="24"/>
        </w:rPr>
      </w:pPr>
      <w:bookmarkStart w:id="15" w:name="_Toc202863815"/>
      <w:r w:rsidRPr="0003119E">
        <w:rPr>
          <w:rFonts w:ascii="Times New Roman" w:eastAsia="標楷體" w:hAnsi="Times New Roman" w:cs="Times New Roman" w:hint="eastAsia"/>
          <w:b/>
          <w:color w:val="000000" w:themeColor="text1"/>
          <w:sz w:val="28"/>
          <w:szCs w:val="24"/>
        </w:rPr>
        <w:lastRenderedPageBreak/>
        <w:t>2024</w:t>
      </w:r>
      <w:r w:rsidRPr="0003119E">
        <w:rPr>
          <w:rFonts w:ascii="Times New Roman" w:eastAsia="標楷體" w:hAnsi="Times New Roman" w:cs="Times New Roman"/>
          <w:b/>
          <w:color w:val="000000" w:themeColor="text1"/>
          <w:sz w:val="28"/>
          <w:szCs w:val="24"/>
        </w:rPr>
        <w:t>年重大議題矩陣</w:t>
      </w:r>
      <w:r w:rsidR="00E07EE3" w:rsidRPr="0003119E">
        <w:rPr>
          <w:rFonts w:ascii="Times New Roman" w:eastAsia="標楷體" w:hAnsi="Times New Roman" w:cs="Times New Roman" w:hint="eastAsia"/>
          <w:b/>
          <w:color w:val="000000" w:themeColor="text1"/>
          <w:sz w:val="28"/>
          <w:szCs w:val="24"/>
        </w:rPr>
        <w:t xml:space="preserve"> GRI 3-1</w:t>
      </w:r>
      <w:bookmarkEnd w:id="15"/>
    </w:p>
    <w:p w14:paraId="13291DA4" w14:textId="0EBA8C65" w:rsidR="001A173C" w:rsidRPr="0003119E" w:rsidRDefault="003165D1" w:rsidP="0060155B">
      <w:pPr>
        <w:spacing w:afterLines="50" w:after="120" w:line="400" w:lineRule="exact"/>
        <w:ind w:firstLineChars="200" w:firstLine="480"/>
        <w:jc w:val="both"/>
        <w:rPr>
          <w:rFonts w:ascii="Times New Roman" w:eastAsia="標楷體" w:hAnsi="Times New Roman" w:cs="Times New Roman"/>
          <w:color w:val="000000" w:themeColor="text1"/>
          <w:sz w:val="24"/>
          <w:szCs w:val="24"/>
          <w:lang w:val="zh-TW"/>
        </w:rPr>
      </w:pPr>
      <w:r w:rsidRPr="0003119E">
        <w:rPr>
          <w:rFonts w:ascii="Times New Roman" w:eastAsia="標楷體" w:hAnsi="Times New Roman" w:cs="Times New Roman"/>
          <w:color w:val="000000" w:themeColor="text1"/>
          <w:sz w:val="24"/>
          <w:szCs w:val="24"/>
          <w:lang w:val="zh-TW"/>
        </w:rPr>
        <w:t>宏于</w:t>
      </w:r>
      <w:r w:rsidR="00E155B3" w:rsidRPr="0003119E">
        <w:rPr>
          <w:rFonts w:ascii="Times New Roman" w:eastAsia="標楷體" w:hAnsi="Times New Roman" w:cs="Times New Roman" w:hint="eastAsia"/>
          <w:color w:val="000000" w:themeColor="text1"/>
          <w:sz w:val="24"/>
          <w:szCs w:val="24"/>
          <w:lang w:val="zh-TW"/>
        </w:rPr>
        <w:t>電機</w:t>
      </w:r>
      <w:r w:rsidRPr="0003119E">
        <w:rPr>
          <w:rFonts w:ascii="Times New Roman" w:eastAsia="標楷體" w:hAnsi="Times New Roman" w:cs="Times New Roman"/>
          <w:color w:val="000000" w:themeColor="text1"/>
          <w:sz w:val="24"/>
          <w:szCs w:val="24"/>
          <w:lang w:val="zh-TW"/>
        </w:rPr>
        <w:t>根據</w:t>
      </w:r>
      <w:r w:rsidR="007D388E" w:rsidRPr="0003119E">
        <w:rPr>
          <w:rFonts w:ascii="Times New Roman" w:eastAsia="標楷體" w:hAnsi="Times New Roman" w:cs="Times New Roman" w:hint="eastAsia"/>
          <w:color w:val="000000" w:themeColor="text1"/>
          <w:sz w:val="24"/>
          <w:szCs w:val="24"/>
          <w:lang w:val="zh-TW"/>
        </w:rPr>
        <w:t>「</w:t>
      </w:r>
      <w:r w:rsidRPr="0003119E">
        <w:rPr>
          <w:rFonts w:ascii="Times New Roman" w:eastAsia="標楷體" w:hAnsi="Times New Roman" w:cs="Times New Roman" w:hint="eastAsia"/>
          <w:color w:val="000000" w:themeColor="text1"/>
          <w:sz w:val="24"/>
          <w:szCs w:val="24"/>
          <w:lang w:val="zh-TW"/>
        </w:rPr>
        <w:t>利害關係人關注程度</w:t>
      </w:r>
      <w:r w:rsidR="007D388E" w:rsidRPr="0003119E">
        <w:rPr>
          <w:rFonts w:ascii="Times New Roman" w:eastAsia="標楷體" w:hAnsi="Times New Roman" w:cs="Times New Roman" w:hint="eastAsia"/>
          <w:color w:val="000000" w:themeColor="text1"/>
          <w:sz w:val="24"/>
          <w:szCs w:val="24"/>
          <w:lang w:val="zh-TW"/>
        </w:rPr>
        <w:t>問卷」</w:t>
      </w:r>
      <w:r w:rsidRPr="0003119E">
        <w:rPr>
          <w:rFonts w:ascii="Times New Roman" w:eastAsia="標楷體" w:hAnsi="Times New Roman" w:cs="Times New Roman"/>
          <w:color w:val="000000" w:themeColor="text1"/>
          <w:sz w:val="24"/>
          <w:szCs w:val="24"/>
          <w:lang w:val="zh-TW"/>
        </w:rPr>
        <w:t>與</w:t>
      </w:r>
      <w:r w:rsidR="007D388E" w:rsidRPr="0003119E">
        <w:rPr>
          <w:rFonts w:ascii="Times New Roman" w:eastAsia="標楷體" w:hAnsi="Times New Roman" w:cs="Times New Roman" w:hint="eastAsia"/>
          <w:color w:val="000000" w:themeColor="text1"/>
          <w:sz w:val="24"/>
          <w:szCs w:val="24"/>
          <w:lang w:val="zh-TW"/>
        </w:rPr>
        <w:t>「</w:t>
      </w:r>
      <w:r w:rsidRPr="0003119E">
        <w:rPr>
          <w:rFonts w:ascii="Times New Roman" w:eastAsia="標楷體" w:hAnsi="Times New Roman" w:cs="Times New Roman" w:hint="eastAsia"/>
          <w:color w:val="000000" w:themeColor="text1"/>
          <w:sz w:val="24"/>
          <w:szCs w:val="24"/>
          <w:lang w:val="zh-TW"/>
        </w:rPr>
        <w:t>衝擊度</w:t>
      </w:r>
      <w:r w:rsidR="007D388E" w:rsidRPr="0003119E">
        <w:rPr>
          <w:rFonts w:ascii="Times New Roman" w:eastAsia="標楷體" w:hAnsi="Times New Roman" w:cs="Times New Roman" w:hint="eastAsia"/>
          <w:color w:val="000000" w:themeColor="text1"/>
          <w:sz w:val="24"/>
          <w:szCs w:val="24"/>
          <w:lang w:val="zh-TW"/>
        </w:rPr>
        <w:t>調查問卷」</w:t>
      </w:r>
      <w:r w:rsidRPr="0003119E">
        <w:rPr>
          <w:rFonts w:ascii="Times New Roman" w:eastAsia="標楷體" w:hAnsi="Times New Roman" w:cs="Times New Roman"/>
          <w:color w:val="000000" w:themeColor="text1"/>
          <w:sz w:val="24"/>
          <w:szCs w:val="24"/>
          <w:lang w:val="zh-TW"/>
        </w:rPr>
        <w:t>進</w:t>
      </w:r>
      <w:r w:rsidR="001A173C" w:rsidRPr="0003119E">
        <w:rPr>
          <w:rFonts w:ascii="Times New Roman" w:eastAsia="標楷體" w:hAnsi="Times New Roman" w:cs="Times New Roman" w:hint="eastAsia"/>
          <w:color w:val="000000" w:themeColor="text1"/>
          <w:sz w:val="24"/>
          <w:szCs w:val="24"/>
          <w:lang w:val="zh-TW"/>
        </w:rPr>
        <w:t>進行標準化、量化的內部評估作業，依據議題對經濟、環境及治理三大面向的議題進行分析。為全面鑑別各項議題對組織內外部的潛在衝擊，本公司亦參考多方資訊來源，包括公司內部資料、與利害關係人互動回饋，以及第三方顧問或專業評估機構提供之相關分析結果。</w:t>
      </w:r>
    </w:p>
    <w:p w14:paraId="35743D28" w14:textId="77777777" w:rsidR="0060155B" w:rsidRPr="0003119E" w:rsidRDefault="00720F50" w:rsidP="0060155B">
      <w:pPr>
        <w:spacing w:after="50" w:line="400" w:lineRule="exact"/>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b/>
          <w:noProof/>
          <w:color w:val="000000" w:themeColor="text1"/>
          <w:sz w:val="24"/>
          <w:szCs w:val="24"/>
        </w:rPr>
        <mc:AlternateContent>
          <mc:Choice Requires="wps">
            <w:drawing>
              <wp:anchor distT="0" distB="0" distL="114300" distR="114300" simplePos="0" relativeHeight="251709440" behindDoc="0" locked="0" layoutInCell="1" allowOverlap="1" wp14:anchorId="6424B0B1" wp14:editId="6062663C">
                <wp:simplePos x="0" y="0"/>
                <wp:positionH relativeFrom="margin">
                  <wp:posOffset>495300</wp:posOffset>
                </wp:positionH>
                <wp:positionV relativeFrom="paragraph">
                  <wp:posOffset>5835650</wp:posOffset>
                </wp:positionV>
                <wp:extent cx="5077460" cy="316230"/>
                <wp:effectExtent l="57150" t="38100" r="46990" b="102870"/>
                <wp:wrapNone/>
                <wp:docPr id="6" name="向右箭號 6"/>
                <wp:cNvGraphicFramePr/>
                <a:graphic xmlns:a="http://schemas.openxmlformats.org/drawingml/2006/main">
                  <a:graphicData uri="http://schemas.microsoft.com/office/word/2010/wordprocessingShape">
                    <wps:wsp>
                      <wps:cNvSpPr/>
                      <wps:spPr>
                        <a:xfrm>
                          <a:off x="0" y="0"/>
                          <a:ext cx="5077460" cy="316230"/>
                        </a:xfrm>
                        <a:prstGeom prst="rightArrow">
                          <a:avLst/>
                        </a:prstGeom>
                        <a:solidFill>
                          <a:schemeClr val="accent3">
                            <a:lumMod val="40000"/>
                            <a:lumOff val="60000"/>
                          </a:schemeClr>
                        </a:soli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AC21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6" o:spid="_x0000_s1026" type="#_x0000_t13" style="position:absolute;margin-left:39pt;margin-top:459.5pt;width:399.8pt;height:24.9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" adj="20927" fillcolor="#d6e3bc [1302]" strokecolor="white [3212]">
                <v:shadow on="t" color="black" opacity="22937f" origin=",.5" offset="0,.63889mm"/>
                <w10:wrap anchorx="margin"/>
              </v:shape>
            </w:pict>
          </mc:Fallback>
        </mc:AlternateContent>
      </w:r>
      <w:r w:rsidRPr="0003119E">
        <w:rPr>
          <w:rFonts w:ascii="Times New Roman" w:eastAsia="標楷體" w:hAnsi="Times New Roman" w:cs="Times New Roman"/>
          <w:b/>
          <w:noProof/>
          <w:color w:val="000000" w:themeColor="text1"/>
          <w:sz w:val="24"/>
          <w:szCs w:val="24"/>
        </w:rPr>
        <mc:AlternateContent>
          <mc:Choice Requires="wps">
            <w:drawing>
              <wp:anchor distT="45720" distB="45720" distL="114300" distR="114300" simplePos="0" relativeHeight="251711488" behindDoc="1" locked="0" layoutInCell="1" allowOverlap="1" wp14:anchorId="066DC922" wp14:editId="12790DB2">
                <wp:simplePos x="0" y="0"/>
                <wp:positionH relativeFrom="column">
                  <wp:posOffset>5123542</wp:posOffset>
                </wp:positionH>
                <wp:positionV relativeFrom="paragraph">
                  <wp:posOffset>5863767</wp:posOffset>
                </wp:positionV>
                <wp:extent cx="322580" cy="328295"/>
                <wp:effectExtent l="0" t="0" r="0" b="0"/>
                <wp:wrapTight wrapText="bothSides">
                  <wp:wrapPolygon edited="0">
                    <wp:start x="3827" y="0"/>
                    <wp:lineTo x="3827" y="20054"/>
                    <wp:lineTo x="16583" y="20054"/>
                    <wp:lineTo x="16583" y="0"/>
                    <wp:lineTo x="3827" y="0"/>
                  </wp:wrapPolygon>
                </wp:wrapTight>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328295"/>
                        </a:xfrm>
                        <a:prstGeom prst="rect">
                          <a:avLst/>
                        </a:prstGeom>
                        <a:noFill/>
                        <a:ln w="9525">
                          <a:noFill/>
                          <a:miter lim="800000"/>
                          <a:headEnd/>
                          <a:tailEnd/>
                        </a:ln>
                      </wps:spPr>
                      <wps:txbx>
                        <w:txbxContent>
                          <w:p w14:paraId="51DF4D31" w14:textId="34C063A7" w:rsidR="00FC5213" w:rsidRPr="003165D1" w:rsidRDefault="00FC5213">
                            <w:pPr>
                              <w:rPr>
                                <w:rFonts w:ascii="標楷體" w:eastAsia="標楷體" w:hAnsi="標楷體"/>
                                <w:color w:val="000000" w:themeColor="text1"/>
                              </w:rPr>
                            </w:pPr>
                            <w:r w:rsidRPr="003165D1">
                              <w:rPr>
                                <w:rFonts w:ascii="標楷體" w:eastAsia="標楷體" w:hAnsi="標楷體" w:hint="eastAsia"/>
                                <w:color w:val="000000" w:themeColor="text1"/>
                              </w:rPr>
                              <w:t>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6DC922" id="_x0000_t202" coordsize="21600,21600" o:spt="202" path="m,l,21600r21600,l21600,xe">
                <v:stroke joinstyle="miter"/>
                <v:path gradientshapeok="t" o:connecttype="rect"/>
              </v:shapetype>
              <v:shape id="文字方塊 2" o:spid="_x0000_s1026" type="#_x0000_t202" style="position:absolute;left:0;text-align:left;margin-left:403.45pt;margin-top:461.7pt;width:25.4pt;height:25.85pt;z-index:-251604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" filled="f" stroked="f">
                <v:textbox>
                  <w:txbxContent>
                    <w:p w14:paraId="51DF4D31" w14:textId="34C063A7" w:rsidR="00FC5213" w:rsidRPr="003165D1" w:rsidRDefault="00FC5213">
                      <w:pPr>
                        <w:rPr>
                          <w:rFonts w:ascii="標楷體" w:eastAsia="標楷體" w:hAnsi="標楷體"/>
                          <w:color w:val="000000" w:themeColor="text1"/>
                        </w:rPr>
                      </w:pPr>
                      <w:r w:rsidRPr="003165D1">
                        <w:rPr>
                          <w:rFonts w:ascii="標楷體" w:eastAsia="標楷體" w:hAnsi="標楷體" w:hint="eastAsia"/>
                          <w:color w:val="000000" w:themeColor="text1"/>
                        </w:rPr>
                        <w:t>高</w:t>
                      </w:r>
                    </w:p>
                  </w:txbxContent>
                </v:textbox>
                <w10:wrap type="tight"/>
              </v:shape>
            </w:pict>
          </mc:Fallback>
        </mc:AlternateContent>
      </w:r>
      <w:r w:rsidRPr="0003119E">
        <w:rPr>
          <w:rFonts w:ascii="Times New Roman" w:eastAsia="標楷體" w:hAnsi="Times New Roman" w:cs="Times New Roman"/>
          <w:b/>
          <w:noProof/>
          <w:color w:val="000000" w:themeColor="text1"/>
          <w:sz w:val="24"/>
          <w:szCs w:val="24"/>
        </w:rPr>
        <mc:AlternateContent>
          <mc:Choice Requires="wps">
            <w:drawing>
              <wp:anchor distT="45720" distB="45720" distL="114300" distR="114300" simplePos="0" relativeHeight="251713536" behindDoc="1" locked="0" layoutInCell="1" allowOverlap="1" wp14:anchorId="2654CC6F" wp14:editId="6006F531">
                <wp:simplePos x="0" y="0"/>
                <wp:positionH relativeFrom="column">
                  <wp:posOffset>576492</wp:posOffset>
                </wp:positionH>
                <wp:positionV relativeFrom="paragraph">
                  <wp:posOffset>5848310</wp:posOffset>
                </wp:positionV>
                <wp:extent cx="322580" cy="328295"/>
                <wp:effectExtent l="0" t="0" r="0" b="0"/>
                <wp:wrapTight wrapText="bothSides">
                  <wp:wrapPolygon edited="0">
                    <wp:start x="3827" y="0"/>
                    <wp:lineTo x="3827" y="20054"/>
                    <wp:lineTo x="16583" y="20054"/>
                    <wp:lineTo x="16583" y="0"/>
                    <wp:lineTo x="3827" y="0"/>
                  </wp:wrapPolygon>
                </wp:wrapTight>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328295"/>
                        </a:xfrm>
                        <a:prstGeom prst="rect">
                          <a:avLst/>
                        </a:prstGeom>
                        <a:noFill/>
                        <a:ln w="9525">
                          <a:noFill/>
                          <a:miter lim="800000"/>
                          <a:headEnd/>
                          <a:tailEnd/>
                        </a:ln>
                      </wps:spPr>
                      <wps:txbx>
                        <w:txbxContent>
                          <w:p w14:paraId="26394F39" w14:textId="2318FB79" w:rsidR="00FC5213" w:rsidRPr="003165D1" w:rsidRDefault="00FC5213">
                            <w:pPr>
                              <w:rPr>
                                <w:rFonts w:ascii="標楷體" w:eastAsia="標楷體" w:hAnsi="標楷體"/>
                                <w:color w:val="000000" w:themeColor="text1"/>
                              </w:rPr>
                            </w:pPr>
                            <w:r>
                              <w:rPr>
                                <w:rFonts w:ascii="標楷體" w:eastAsia="標楷體" w:hAnsi="標楷體" w:hint="eastAsia"/>
                                <w:color w:val="000000" w:themeColor="text1"/>
                              </w:rPr>
                              <w:t>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4CC6F" id="_x0000_s1027" type="#_x0000_t202" style="position:absolute;left:0;text-align:left;margin-left:45.4pt;margin-top:460.5pt;width:25.4pt;height:25.85pt;z-index:-251602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" filled="f" stroked="f">
                <v:textbox>
                  <w:txbxContent>
                    <w:p w14:paraId="26394F39" w14:textId="2318FB79" w:rsidR="00FC5213" w:rsidRPr="003165D1" w:rsidRDefault="00FC5213">
                      <w:pPr>
                        <w:rPr>
                          <w:rFonts w:ascii="標楷體" w:eastAsia="標楷體" w:hAnsi="標楷體"/>
                          <w:color w:val="000000" w:themeColor="text1"/>
                        </w:rPr>
                      </w:pPr>
                      <w:r>
                        <w:rPr>
                          <w:rFonts w:ascii="標楷體" w:eastAsia="標楷體" w:hAnsi="標楷體" w:hint="eastAsia"/>
                          <w:color w:val="000000" w:themeColor="text1"/>
                        </w:rPr>
                        <w:t>低</w:t>
                      </w:r>
                    </w:p>
                  </w:txbxContent>
                </v:textbox>
                <w10:wrap type="tight"/>
              </v:shape>
            </w:pict>
          </mc:Fallback>
        </mc:AlternateContent>
      </w:r>
      <w:r w:rsidR="001A173C" w:rsidRPr="0003119E">
        <w:rPr>
          <w:rFonts w:ascii="Times New Roman" w:eastAsia="標楷體" w:hAnsi="Times New Roman" w:cs="Times New Roman" w:hint="eastAsia"/>
          <w:b/>
          <w:color w:val="000000" w:themeColor="text1"/>
          <w:sz w:val="24"/>
          <w:szCs w:val="24"/>
          <w:lang w:val="zh-TW"/>
        </w:rPr>
        <w:t>重大議題包括：</w:t>
      </w:r>
      <w:r w:rsidR="00A4616D" w:rsidRPr="0003119E">
        <w:rPr>
          <w:rFonts w:ascii="Times New Roman" w:eastAsia="標楷體" w:hAnsi="Times New Roman" w:cs="Times New Roman"/>
          <w:b/>
          <w:noProof/>
          <w:color w:val="000000" w:themeColor="text1"/>
          <w:sz w:val="32"/>
          <w:szCs w:val="32"/>
        </w:rPr>
        <w:drawing>
          <wp:anchor distT="0" distB="0" distL="114300" distR="114300" simplePos="0" relativeHeight="251677696" behindDoc="0" locked="0" layoutInCell="1" allowOverlap="1" wp14:anchorId="1C2C08EA" wp14:editId="0B8ED53A">
            <wp:simplePos x="0" y="0"/>
            <wp:positionH relativeFrom="margin">
              <wp:align>right</wp:align>
            </wp:positionH>
            <wp:positionV relativeFrom="paragraph">
              <wp:posOffset>636905</wp:posOffset>
            </wp:positionV>
            <wp:extent cx="5725795" cy="5772785"/>
            <wp:effectExtent l="0" t="0" r="8255" b="18415"/>
            <wp:wrapTopAndBottom/>
            <wp:docPr id="2"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r w:rsidR="00A4616D" w:rsidRPr="0003119E">
        <w:rPr>
          <w:rFonts w:ascii="Times New Roman" w:eastAsia="標楷體" w:hAnsi="Times New Roman" w:cs="Times New Roman"/>
          <w:color w:val="000000" w:themeColor="text1"/>
          <w:sz w:val="24"/>
          <w:szCs w:val="28"/>
        </w:rPr>
        <w:t>財務績效</w:t>
      </w:r>
      <w:r w:rsidR="00A4616D" w:rsidRPr="0003119E">
        <w:rPr>
          <w:rFonts w:ascii="Times New Roman" w:eastAsia="標楷體" w:hAnsi="Times New Roman" w:cs="Times New Roman" w:hint="eastAsia"/>
          <w:color w:val="000000" w:themeColor="text1"/>
          <w:sz w:val="24"/>
          <w:szCs w:val="28"/>
        </w:rPr>
        <w:t>、</w:t>
      </w:r>
      <w:r w:rsidR="00A4616D" w:rsidRPr="0003119E">
        <w:rPr>
          <w:rFonts w:ascii="Times New Roman" w:eastAsia="標楷體" w:hAnsi="Times New Roman" w:cs="Times New Roman"/>
          <w:color w:val="000000" w:themeColor="text1"/>
          <w:sz w:val="24"/>
          <w:szCs w:val="28"/>
        </w:rPr>
        <w:t>誠信經營</w:t>
      </w:r>
      <w:r w:rsidR="00A4616D" w:rsidRPr="0003119E">
        <w:rPr>
          <w:rFonts w:ascii="Times New Roman" w:eastAsia="標楷體" w:hAnsi="Times New Roman" w:cs="Times New Roman" w:hint="eastAsia"/>
          <w:color w:val="000000" w:themeColor="text1"/>
          <w:sz w:val="24"/>
          <w:szCs w:val="28"/>
        </w:rPr>
        <w:t>、</w:t>
      </w:r>
      <w:r w:rsidR="00A4616D" w:rsidRPr="0003119E">
        <w:rPr>
          <w:rFonts w:ascii="Times New Roman" w:eastAsia="標楷體" w:hAnsi="Times New Roman" w:cs="Times New Roman"/>
          <w:color w:val="000000" w:themeColor="text1"/>
          <w:sz w:val="24"/>
          <w:szCs w:val="28"/>
        </w:rPr>
        <w:t>資訊安全與客戶隱私</w:t>
      </w:r>
      <w:r w:rsidR="00A4616D" w:rsidRPr="0003119E">
        <w:rPr>
          <w:rFonts w:ascii="Times New Roman" w:eastAsia="標楷體" w:hAnsi="Times New Roman" w:cs="Times New Roman" w:hint="eastAsia"/>
          <w:color w:val="000000" w:themeColor="text1"/>
          <w:sz w:val="24"/>
          <w:szCs w:val="28"/>
        </w:rPr>
        <w:t>、</w:t>
      </w:r>
      <w:r w:rsidR="00A4616D" w:rsidRPr="0003119E">
        <w:rPr>
          <w:rFonts w:ascii="Times New Roman" w:eastAsia="標楷體" w:hAnsi="Times New Roman" w:cs="Times New Roman"/>
          <w:color w:val="000000" w:themeColor="text1"/>
          <w:sz w:val="24"/>
          <w:szCs w:val="28"/>
        </w:rPr>
        <w:t>職業健康與安全</w:t>
      </w:r>
      <w:r w:rsidR="00A4616D" w:rsidRPr="0003119E">
        <w:rPr>
          <w:rFonts w:ascii="Times New Roman" w:eastAsia="標楷體" w:hAnsi="Times New Roman" w:cs="Times New Roman" w:hint="eastAsia"/>
          <w:color w:val="000000" w:themeColor="text1"/>
          <w:sz w:val="24"/>
          <w:szCs w:val="28"/>
        </w:rPr>
        <w:t>、</w:t>
      </w:r>
      <w:r w:rsidR="00A4616D" w:rsidRPr="0003119E">
        <w:rPr>
          <w:rFonts w:ascii="Times New Roman" w:eastAsia="標楷體" w:hAnsi="Times New Roman" w:cs="Times New Roman"/>
          <w:color w:val="000000" w:themeColor="text1"/>
          <w:sz w:val="24"/>
          <w:szCs w:val="28"/>
        </w:rPr>
        <w:t>公司治理與風險管理</w:t>
      </w:r>
      <w:r w:rsidR="00A4616D" w:rsidRPr="0003119E">
        <w:rPr>
          <w:rFonts w:ascii="Times New Roman" w:eastAsia="標楷體" w:hAnsi="Times New Roman" w:cs="Times New Roman" w:hint="eastAsia"/>
          <w:color w:val="000000" w:themeColor="text1"/>
          <w:sz w:val="24"/>
          <w:szCs w:val="28"/>
        </w:rPr>
        <w:t>、</w:t>
      </w:r>
      <w:r w:rsidR="00A4616D" w:rsidRPr="0003119E">
        <w:rPr>
          <w:rFonts w:ascii="Times New Roman" w:eastAsia="標楷體" w:hAnsi="Times New Roman" w:cs="Times New Roman"/>
          <w:color w:val="000000" w:themeColor="text1"/>
          <w:sz w:val="24"/>
          <w:szCs w:val="28"/>
        </w:rPr>
        <w:t>能源與溫室氣體管理</w:t>
      </w:r>
      <w:r w:rsidR="00A4616D" w:rsidRPr="0003119E">
        <w:rPr>
          <w:rFonts w:ascii="Times New Roman" w:eastAsia="標楷體" w:hAnsi="Times New Roman" w:cs="Times New Roman" w:hint="eastAsia"/>
          <w:color w:val="000000" w:themeColor="text1"/>
          <w:sz w:val="24"/>
          <w:szCs w:val="28"/>
        </w:rPr>
        <w:t>、員</w:t>
      </w:r>
      <w:r w:rsidR="00A4616D" w:rsidRPr="0003119E">
        <w:rPr>
          <w:rFonts w:ascii="Times New Roman" w:eastAsia="標楷體" w:hAnsi="Times New Roman" w:cs="Times New Roman"/>
          <w:color w:val="000000" w:themeColor="text1"/>
          <w:sz w:val="24"/>
          <w:szCs w:val="28"/>
        </w:rPr>
        <w:t>工培訓與訓練</w:t>
      </w:r>
      <w:r w:rsidR="00A4616D" w:rsidRPr="0003119E">
        <w:rPr>
          <w:rFonts w:ascii="Times New Roman" w:eastAsia="標楷體" w:hAnsi="Times New Roman" w:cs="Times New Roman" w:hint="eastAsia"/>
          <w:color w:val="000000" w:themeColor="text1"/>
          <w:sz w:val="24"/>
          <w:szCs w:val="28"/>
        </w:rPr>
        <w:t>、</w:t>
      </w:r>
      <w:r w:rsidR="00A4616D" w:rsidRPr="0003119E">
        <w:rPr>
          <w:rFonts w:ascii="Times New Roman" w:eastAsia="標楷體" w:hAnsi="Times New Roman" w:cs="Times New Roman"/>
          <w:color w:val="000000" w:themeColor="text1"/>
          <w:sz w:val="24"/>
          <w:szCs w:val="28"/>
        </w:rPr>
        <w:t>創新研發</w:t>
      </w:r>
      <w:r w:rsidR="00A4616D" w:rsidRPr="0003119E">
        <w:rPr>
          <w:rFonts w:ascii="Times New Roman" w:eastAsia="標楷體" w:hAnsi="Times New Roman" w:cs="Times New Roman" w:hint="eastAsia"/>
          <w:color w:val="000000" w:themeColor="text1"/>
          <w:sz w:val="24"/>
          <w:szCs w:val="28"/>
        </w:rPr>
        <w:t>。</w:t>
      </w:r>
    </w:p>
    <w:p w14:paraId="605BBA16" w14:textId="5A8EDAFF" w:rsidR="00A4616D" w:rsidRPr="0003119E" w:rsidRDefault="00A4616D">
      <w:pPr>
        <w:rPr>
          <w:rFonts w:ascii="Times New Roman" w:eastAsia="標楷體" w:hAnsi="Times New Roman" w:cs="Times New Roman"/>
          <w:b/>
          <w:color w:val="000000" w:themeColor="text1"/>
          <w:sz w:val="28"/>
          <w:szCs w:val="32"/>
        </w:rPr>
      </w:pPr>
      <w:r w:rsidRPr="0003119E">
        <w:rPr>
          <w:rFonts w:ascii="Times New Roman" w:eastAsia="標楷體" w:hAnsi="Times New Roman" w:cs="Times New Roman"/>
          <w:b/>
          <w:color w:val="000000" w:themeColor="text1"/>
          <w:sz w:val="28"/>
          <w:szCs w:val="32"/>
        </w:rPr>
        <w:br w:type="page"/>
      </w:r>
    </w:p>
    <w:p w14:paraId="66A0EB65" w14:textId="4B8FA28C" w:rsidR="004B3DDD" w:rsidRPr="0003119E" w:rsidRDefault="004B3DDD" w:rsidP="001E666B">
      <w:pPr>
        <w:snapToGrid w:val="0"/>
        <w:spacing w:afterLines="50" w:after="120" w:line="400" w:lineRule="exact"/>
        <w:jc w:val="both"/>
        <w:outlineLvl w:val="1"/>
        <w:rPr>
          <w:rFonts w:ascii="Times New Roman" w:eastAsia="標楷體" w:hAnsi="Times New Roman" w:cs="Times New Roman"/>
          <w:color w:val="000000" w:themeColor="text1"/>
          <w:sz w:val="24"/>
          <w:szCs w:val="24"/>
        </w:rPr>
      </w:pPr>
      <w:bookmarkStart w:id="16" w:name="_Toc202863816"/>
      <w:r w:rsidRPr="0003119E">
        <w:rPr>
          <w:rFonts w:ascii="Times New Roman" w:eastAsia="標楷體" w:hAnsi="Times New Roman" w:cs="Times New Roman" w:hint="eastAsia"/>
          <w:b/>
          <w:color w:val="000000" w:themeColor="text1"/>
          <w:sz w:val="28"/>
          <w:szCs w:val="32"/>
        </w:rPr>
        <w:lastRenderedPageBreak/>
        <w:t>2024</w:t>
      </w:r>
      <w:r w:rsidRPr="0003119E">
        <w:rPr>
          <w:rFonts w:ascii="Times New Roman" w:eastAsia="標楷體" w:hAnsi="Times New Roman" w:cs="Times New Roman" w:hint="eastAsia"/>
          <w:b/>
          <w:color w:val="000000" w:themeColor="text1"/>
          <w:sz w:val="28"/>
          <w:szCs w:val="32"/>
        </w:rPr>
        <w:t>年</w:t>
      </w:r>
      <w:r w:rsidRPr="0003119E">
        <w:rPr>
          <w:rFonts w:ascii="Times New Roman" w:eastAsia="標楷體" w:hAnsi="Times New Roman" w:cs="Times New Roman"/>
          <w:b/>
          <w:color w:val="000000" w:themeColor="text1"/>
          <w:sz w:val="28"/>
          <w:szCs w:val="24"/>
        </w:rPr>
        <w:t>重大議題說明</w:t>
      </w:r>
      <w:bookmarkEnd w:id="16"/>
    </w:p>
    <w:p w14:paraId="34D9A178" w14:textId="68DD94ED" w:rsidR="00055665" w:rsidRPr="0003119E" w:rsidRDefault="00055665" w:rsidP="00055665">
      <w:pPr>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本公司</w:t>
      </w:r>
      <w:r w:rsidR="00605C87" w:rsidRPr="0003119E">
        <w:rPr>
          <w:rFonts w:ascii="Times New Roman" w:eastAsia="標楷體" w:hAnsi="Times New Roman" w:cs="Times New Roman" w:hint="eastAsia"/>
          <w:color w:val="000000" w:themeColor="text1"/>
          <w:sz w:val="24"/>
          <w:szCs w:val="24"/>
        </w:rPr>
        <w:t>近年</w:t>
      </w:r>
      <w:r w:rsidRPr="0003119E">
        <w:rPr>
          <w:rFonts w:ascii="Times New Roman" w:eastAsia="標楷體" w:hAnsi="Times New Roman" w:cs="Times New Roman"/>
          <w:color w:val="000000" w:themeColor="text1"/>
          <w:sz w:val="24"/>
          <w:szCs w:val="24"/>
        </w:rPr>
        <w:t>核心關注內部治理與風險管控能力的構建，在財務績效、</w:t>
      </w:r>
      <w:r w:rsidRPr="0003119E">
        <w:rPr>
          <w:rFonts w:ascii="Times New Roman" w:eastAsia="標楷體" w:hAnsi="Times New Roman" w:cs="Times New Roman" w:hint="eastAsia"/>
          <w:color w:val="000000" w:themeColor="text1"/>
          <w:sz w:val="24"/>
          <w:szCs w:val="24"/>
        </w:rPr>
        <w:t>誠信經營、資訊安全與客戶隱私、</w:t>
      </w:r>
      <w:r w:rsidRPr="0003119E">
        <w:rPr>
          <w:rFonts w:ascii="Times New Roman" w:eastAsia="標楷體" w:hAnsi="Times New Roman" w:cs="Times New Roman"/>
          <w:color w:val="000000" w:themeColor="text1"/>
          <w:sz w:val="24"/>
          <w:szCs w:val="28"/>
        </w:rPr>
        <w:t>職業健康與安全</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8"/>
        </w:rPr>
        <w:t>公司治理與風險管理</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8"/>
        </w:rPr>
        <w:t>能源與溫室氣體管理</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8"/>
        </w:rPr>
        <w:t>員工培訓與訓練</w:t>
      </w:r>
      <w:r w:rsidRPr="0003119E">
        <w:rPr>
          <w:rFonts w:ascii="Times New Roman" w:eastAsia="標楷體" w:hAnsi="Times New Roman" w:cs="Times New Roman"/>
          <w:color w:val="000000" w:themeColor="text1"/>
          <w:sz w:val="24"/>
          <w:szCs w:val="24"/>
        </w:rPr>
        <w:t>以及創新研發等各項議題上，</w:t>
      </w:r>
      <w:r w:rsidRPr="0003119E">
        <w:rPr>
          <w:rFonts w:ascii="Times New Roman" w:eastAsia="標楷體" w:hAnsi="Times New Roman" w:cs="Times New Roman" w:hint="eastAsia"/>
          <w:color w:val="000000" w:themeColor="text1"/>
          <w:sz w:val="24"/>
          <w:szCs w:val="24"/>
        </w:rPr>
        <w:t>制定管理方針並</w:t>
      </w:r>
      <w:r w:rsidRPr="0003119E">
        <w:rPr>
          <w:rFonts w:ascii="Times New Roman" w:eastAsia="標楷體" w:hAnsi="Times New Roman" w:cs="Times New Roman"/>
          <w:color w:val="000000" w:themeColor="text1"/>
          <w:sz w:val="24"/>
          <w:szCs w:val="24"/>
        </w:rPr>
        <w:t>持續改進。</w:t>
      </w:r>
    </w:p>
    <w:p w14:paraId="78F104F4" w14:textId="77777777" w:rsidR="00605C87" w:rsidRPr="0003119E" w:rsidRDefault="00055665" w:rsidP="00605C87">
      <w:pPr>
        <w:snapToGrid w:val="0"/>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尤其在即將</w:t>
      </w:r>
      <w:r w:rsidRPr="0003119E">
        <w:rPr>
          <w:rFonts w:ascii="Times New Roman" w:eastAsia="標楷體" w:hAnsi="Times New Roman" w:cs="Times New Roman"/>
          <w:color w:val="000000" w:themeColor="text1"/>
          <w:sz w:val="24"/>
          <w:szCs w:val="24"/>
        </w:rPr>
        <w:t>IPO</w:t>
      </w:r>
      <w:r w:rsidRPr="0003119E">
        <w:rPr>
          <w:rFonts w:ascii="Times New Roman" w:eastAsia="標楷體" w:hAnsi="Times New Roman" w:cs="Times New Roman"/>
          <w:color w:val="000000" w:themeColor="text1"/>
          <w:sz w:val="24"/>
          <w:szCs w:val="24"/>
        </w:rPr>
        <w:t>的關鍵階段，投資者對企業的內部控制與透明度格外看重，</w:t>
      </w:r>
      <w:r w:rsidRPr="0003119E">
        <w:rPr>
          <w:rFonts w:ascii="Times New Roman" w:eastAsia="標楷體" w:hAnsi="Times New Roman" w:cs="Times New Roman" w:hint="eastAsia"/>
          <w:color w:val="000000" w:themeColor="text1"/>
          <w:sz w:val="24"/>
          <w:szCs w:val="24"/>
        </w:rPr>
        <w:t>故</w:t>
      </w:r>
      <w:r w:rsidRPr="0003119E">
        <w:rPr>
          <w:rFonts w:ascii="Times New Roman" w:eastAsia="標楷體" w:hAnsi="Times New Roman" w:cs="Times New Roman"/>
          <w:color w:val="000000" w:themeColor="text1"/>
          <w:sz w:val="24"/>
          <w:szCs w:val="24"/>
        </w:rPr>
        <w:t>本公司透過</w:t>
      </w:r>
      <w:r w:rsidRPr="0003119E">
        <w:rPr>
          <w:rFonts w:ascii="Times New Roman" w:eastAsia="標楷體" w:hAnsi="Times New Roman" w:cs="Times New Roman" w:hint="eastAsia"/>
          <w:color w:val="000000" w:themeColor="text1"/>
          <w:sz w:val="24"/>
          <w:szCs w:val="24"/>
        </w:rPr>
        <w:t>逐漸</w:t>
      </w:r>
      <w:r w:rsidRPr="0003119E">
        <w:rPr>
          <w:rFonts w:ascii="Times New Roman" w:eastAsia="標楷體" w:hAnsi="Times New Roman" w:cs="Times New Roman"/>
          <w:color w:val="000000" w:themeColor="text1"/>
          <w:sz w:val="24"/>
          <w:szCs w:val="24"/>
        </w:rPr>
        <w:t>完善治理架構</w:t>
      </w:r>
      <w:r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包括</w:t>
      </w:r>
      <w:r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嚴格的董事會監督、內部審計機制與風險管理體系來鞏固市場地位，</w:t>
      </w:r>
      <w:r w:rsidRPr="0003119E">
        <w:rPr>
          <w:rFonts w:ascii="Times New Roman" w:eastAsia="標楷體" w:hAnsi="Times New Roman" w:cs="Times New Roman" w:hint="eastAsia"/>
          <w:color w:val="000000" w:themeColor="text1"/>
          <w:sz w:val="24"/>
          <w:szCs w:val="24"/>
        </w:rPr>
        <w:t>以</w:t>
      </w:r>
      <w:r w:rsidR="00605C87" w:rsidRPr="0003119E">
        <w:rPr>
          <w:rFonts w:ascii="Times New Roman" w:eastAsia="標楷體" w:hAnsi="Times New Roman" w:cs="Times New Roman"/>
          <w:color w:val="000000" w:themeColor="text1"/>
          <w:sz w:val="24"/>
          <w:szCs w:val="24"/>
        </w:rPr>
        <w:t>提升營運穩健性，進一步增強投資者信心</w:t>
      </w:r>
      <w:r w:rsidR="00605C87" w:rsidRPr="0003119E">
        <w:rPr>
          <w:rFonts w:ascii="Times New Roman" w:eastAsia="標楷體" w:hAnsi="Times New Roman" w:cs="Times New Roman" w:hint="eastAsia"/>
          <w:color w:val="000000" w:themeColor="text1"/>
          <w:sz w:val="24"/>
          <w:szCs w:val="24"/>
        </w:rPr>
        <w:t>，</w:t>
      </w:r>
      <w:r w:rsidR="00FE488C" w:rsidRPr="0003119E">
        <w:rPr>
          <w:rFonts w:ascii="Times New Roman" w:eastAsia="標楷體" w:hAnsi="Times New Roman" w:cs="Times New Roman" w:hint="eastAsia"/>
          <w:color w:val="000000" w:themeColor="text1"/>
          <w:sz w:val="24"/>
          <w:szCs w:val="24"/>
        </w:rPr>
        <w:t>確保議題鑑別流程與評估標準之適切性與完整性。</w:t>
      </w:r>
    </w:p>
    <w:p w14:paraId="78FF0940" w14:textId="12864768" w:rsidR="00FE488C" w:rsidRPr="0003119E" w:rsidRDefault="00605C87" w:rsidP="00605C87">
      <w:pPr>
        <w:snapToGrid w:val="0"/>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經由鑑別流程與利害關係人意見彙整</w:t>
      </w:r>
      <w:r w:rsidRPr="0003119E">
        <w:rPr>
          <w:rFonts w:ascii="Times New Roman" w:eastAsia="標楷體" w:hAnsi="Times New Roman" w:cs="Times New Roman" w:hint="eastAsia"/>
          <w:color w:val="000000" w:themeColor="text1"/>
          <w:sz w:val="24"/>
          <w:szCs w:val="24"/>
        </w:rPr>
        <w:t>後</w:t>
      </w:r>
      <w:r w:rsidR="00FE488C" w:rsidRPr="0003119E">
        <w:rPr>
          <w:rFonts w:ascii="Times New Roman" w:eastAsia="標楷體" w:hAnsi="Times New Roman" w:cs="Times New Roman" w:hint="eastAsia"/>
          <w:color w:val="000000" w:themeColor="text1"/>
          <w:sz w:val="24"/>
          <w:szCs w:val="24"/>
        </w:rPr>
        <w:t>，確認</w:t>
      </w:r>
      <w:r w:rsidRPr="0003119E">
        <w:rPr>
          <w:rFonts w:ascii="Times New Roman" w:eastAsia="標楷體" w:hAnsi="Times New Roman" w:cs="Times New Roman" w:hint="eastAsia"/>
          <w:color w:val="000000" w:themeColor="text1"/>
          <w:sz w:val="24"/>
          <w:szCs w:val="24"/>
        </w:rPr>
        <w:t>出</w:t>
      </w:r>
      <w:r w:rsidR="00FE488C" w:rsidRPr="0003119E">
        <w:rPr>
          <w:rFonts w:ascii="Times New Roman" w:eastAsia="標楷體" w:hAnsi="Times New Roman" w:cs="Times New Roman" w:hint="eastAsia"/>
          <w:color w:val="000000" w:themeColor="text1"/>
          <w:sz w:val="24"/>
          <w:szCs w:val="24"/>
        </w:rPr>
        <w:t>2024</w:t>
      </w:r>
      <w:r w:rsidR="00FE488C" w:rsidRPr="0003119E">
        <w:rPr>
          <w:rFonts w:ascii="Times New Roman" w:eastAsia="標楷體" w:hAnsi="Times New Roman" w:cs="Times New Roman" w:hint="eastAsia"/>
          <w:color w:val="000000" w:themeColor="text1"/>
          <w:sz w:val="24"/>
          <w:szCs w:val="24"/>
        </w:rPr>
        <w:t>年重大議題共</w:t>
      </w:r>
      <w:r w:rsidR="00FE488C" w:rsidRPr="0003119E">
        <w:rPr>
          <w:rFonts w:ascii="Times New Roman" w:eastAsia="標楷體" w:hAnsi="Times New Roman" w:cs="Times New Roman" w:hint="eastAsia"/>
          <w:color w:val="000000" w:themeColor="text1"/>
          <w:sz w:val="24"/>
          <w:szCs w:val="24"/>
        </w:rPr>
        <w:t>8</w:t>
      </w:r>
      <w:r w:rsidR="00FE488C" w:rsidRPr="0003119E">
        <w:rPr>
          <w:rFonts w:ascii="Times New Roman" w:eastAsia="標楷體" w:hAnsi="Times New Roman" w:cs="Times New Roman" w:hint="eastAsia"/>
          <w:color w:val="000000" w:themeColor="text1"/>
          <w:sz w:val="24"/>
          <w:szCs w:val="24"/>
        </w:rPr>
        <w:t>項，</w:t>
      </w:r>
      <w:r w:rsidRPr="0003119E">
        <w:rPr>
          <w:rFonts w:ascii="Times New Roman" w:eastAsia="標楷體" w:hAnsi="Times New Roman" w:cs="Times New Roman"/>
          <w:color w:val="000000" w:themeColor="text1"/>
          <w:sz w:val="24"/>
          <w:szCs w:val="24"/>
        </w:rPr>
        <w:t>並依據</w:t>
      </w:r>
      <w:r w:rsidRPr="0003119E">
        <w:rPr>
          <w:rFonts w:ascii="Times New Roman" w:eastAsia="標楷體" w:hAnsi="Times New Roman" w:cs="Times New Roman"/>
          <w:color w:val="000000" w:themeColor="text1"/>
          <w:sz w:val="24"/>
          <w:szCs w:val="24"/>
        </w:rPr>
        <w:t xml:space="preserve"> ESG </w:t>
      </w:r>
      <w:r w:rsidRPr="0003119E">
        <w:rPr>
          <w:rFonts w:ascii="Times New Roman" w:eastAsia="標楷體" w:hAnsi="Times New Roman" w:cs="Times New Roman"/>
          <w:color w:val="000000" w:themeColor="text1"/>
          <w:sz w:val="24"/>
          <w:szCs w:val="24"/>
        </w:rPr>
        <w:t>架構進行分類，涵蓋環境、社會與治理三大面向。</w:t>
      </w:r>
      <w:r w:rsidR="00FE488C" w:rsidRPr="0003119E">
        <w:rPr>
          <w:rFonts w:ascii="Times New Roman" w:eastAsia="標楷體" w:hAnsi="Times New Roman" w:cs="Times New Roman"/>
          <w:color w:val="000000" w:themeColor="text1"/>
          <w:sz w:val="24"/>
          <w:szCs w:val="24"/>
        </w:rPr>
        <w:t>包含環境面</w:t>
      </w:r>
      <w:r w:rsidR="00FE488C" w:rsidRPr="0003119E">
        <w:rPr>
          <w:rFonts w:ascii="Times New Roman" w:eastAsia="標楷體" w:hAnsi="Times New Roman" w:cs="Times New Roman"/>
          <w:color w:val="000000" w:themeColor="text1"/>
          <w:sz w:val="24"/>
          <w:szCs w:val="24"/>
        </w:rPr>
        <w:t>1</w:t>
      </w:r>
      <w:r w:rsidR="00FE488C" w:rsidRPr="0003119E">
        <w:rPr>
          <w:rFonts w:ascii="Times New Roman" w:eastAsia="標楷體" w:hAnsi="Times New Roman" w:cs="Times New Roman"/>
          <w:color w:val="000000" w:themeColor="text1"/>
          <w:sz w:val="24"/>
          <w:szCs w:val="24"/>
        </w:rPr>
        <w:t>項</w:t>
      </w:r>
      <w:r w:rsidR="00852006" w:rsidRPr="0003119E">
        <w:rPr>
          <w:rFonts w:ascii="Times New Roman" w:eastAsia="標楷體" w:hAnsi="Times New Roman" w:cs="Times New Roman"/>
          <w:color w:val="000000" w:themeColor="text1"/>
          <w:sz w:val="24"/>
          <w:szCs w:val="24"/>
        </w:rPr>
        <w:t>（</w:t>
      </w:r>
      <w:r w:rsidR="00A4616D" w:rsidRPr="0003119E">
        <w:rPr>
          <w:rFonts w:ascii="Times New Roman" w:eastAsia="標楷體" w:hAnsi="Times New Roman" w:cs="Times New Roman"/>
          <w:color w:val="000000" w:themeColor="text1"/>
          <w:sz w:val="24"/>
          <w:szCs w:val="24"/>
        </w:rPr>
        <w:t>能源與溫室氣體管理</w:t>
      </w:r>
      <w:r w:rsidR="00852006" w:rsidRPr="0003119E">
        <w:rPr>
          <w:rFonts w:ascii="Times New Roman" w:eastAsia="標楷體" w:hAnsi="Times New Roman" w:cs="Times New Roman"/>
          <w:color w:val="000000" w:themeColor="text1"/>
          <w:sz w:val="24"/>
          <w:szCs w:val="24"/>
        </w:rPr>
        <w:t>）</w:t>
      </w:r>
      <w:r w:rsidR="00FE488C" w:rsidRPr="0003119E">
        <w:rPr>
          <w:rFonts w:ascii="Times New Roman" w:eastAsia="標楷體" w:hAnsi="Times New Roman" w:cs="Times New Roman"/>
          <w:color w:val="000000" w:themeColor="text1"/>
          <w:sz w:val="24"/>
          <w:szCs w:val="24"/>
        </w:rPr>
        <w:t>、社會面</w:t>
      </w:r>
      <w:r w:rsidR="00A4616D" w:rsidRPr="0003119E">
        <w:rPr>
          <w:rFonts w:ascii="Times New Roman" w:eastAsia="標楷體" w:hAnsi="Times New Roman" w:cs="Times New Roman"/>
          <w:color w:val="000000" w:themeColor="text1"/>
          <w:sz w:val="24"/>
          <w:szCs w:val="24"/>
        </w:rPr>
        <w:t>2</w:t>
      </w:r>
      <w:r w:rsidR="00FE488C" w:rsidRPr="0003119E">
        <w:rPr>
          <w:rFonts w:ascii="Times New Roman" w:eastAsia="標楷體" w:hAnsi="Times New Roman" w:cs="Times New Roman"/>
          <w:color w:val="000000" w:themeColor="text1"/>
          <w:sz w:val="24"/>
          <w:szCs w:val="24"/>
        </w:rPr>
        <w:t>項</w:t>
      </w:r>
      <w:r w:rsidR="00852006" w:rsidRPr="0003119E">
        <w:rPr>
          <w:rFonts w:ascii="Times New Roman" w:eastAsia="標楷體" w:hAnsi="Times New Roman" w:cs="Times New Roman"/>
          <w:color w:val="000000" w:themeColor="text1"/>
          <w:sz w:val="24"/>
          <w:szCs w:val="24"/>
        </w:rPr>
        <w:t>（</w:t>
      </w:r>
      <w:r w:rsidR="00A4616D" w:rsidRPr="0003119E">
        <w:rPr>
          <w:rFonts w:ascii="Times New Roman" w:eastAsia="標楷體" w:hAnsi="Times New Roman" w:cs="Times New Roman"/>
          <w:color w:val="000000" w:themeColor="text1"/>
          <w:sz w:val="24"/>
          <w:szCs w:val="24"/>
        </w:rPr>
        <w:t>職業健康與安全</w:t>
      </w:r>
      <w:r w:rsidR="00FE488C" w:rsidRPr="0003119E">
        <w:rPr>
          <w:rFonts w:ascii="Times New Roman" w:eastAsia="標楷體" w:hAnsi="Times New Roman" w:cs="Times New Roman"/>
          <w:color w:val="000000" w:themeColor="text1"/>
          <w:sz w:val="24"/>
          <w:szCs w:val="24"/>
        </w:rPr>
        <w:t>、</w:t>
      </w:r>
      <w:r w:rsidR="00A4616D" w:rsidRPr="0003119E">
        <w:rPr>
          <w:rFonts w:ascii="Times New Roman" w:eastAsia="標楷體" w:hAnsi="Times New Roman" w:cs="Times New Roman"/>
          <w:color w:val="000000" w:themeColor="text1"/>
          <w:sz w:val="24"/>
          <w:szCs w:val="24"/>
        </w:rPr>
        <w:t>員工培訓與訓練</w:t>
      </w:r>
      <w:r w:rsidR="00852006" w:rsidRPr="0003119E">
        <w:rPr>
          <w:rFonts w:ascii="Times New Roman" w:eastAsia="標楷體" w:hAnsi="Times New Roman" w:cs="Times New Roman"/>
          <w:color w:val="000000" w:themeColor="text1"/>
          <w:sz w:val="24"/>
          <w:szCs w:val="24"/>
        </w:rPr>
        <w:t>）</w:t>
      </w:r>
      <w:r w:rsidR="00FE488C" w:rsidRPr="0003119E">
        <w:rPr>
          <w:rFonts w:ascii="Times New Roman" w:eastAsia="標楷體" w:hAnsi="Times New Roman" w:cs="Times New Roman"/>
          <w:color w:val="000000" w:themeColor="text1"/>
          <w:sz w:val="24"/>
          <w:szCs w:val="24"/>
        </w:rPr>
        <w:t>以及治理面</w:t>
      </w:r>
      <w:r w:rsidR="004E0FC7" w:rsidRPr="0003119E">
        <w:rPr>
          <w:rFonts w:ascii="Times New Roman" w:eastAsia="標楷體" w:hAnsi="Times New Roman" w:cs="Times New Roman"/>
          <w:color w:val="000000" w:themeColor="text1"/>
          <w:sz w:val="24"/>
          <w:szCs w:val="24"/>
        </w:rPr>
        <w:t>5</w:t>
      </w:r>
      <w:r w:rsidR="00FE488C" w:rsidRPr="0003119E">
        <w:rPr>
          <w:rFonts w:ascii="Times New Roman" w:eastAsia="標楷體" w:hAnsi="Times New Roman" w:cs="Times New Roman"/>
          <w:color w:val="000000" w:themeColor="text1"/>
          <w:sz w:val="24"/>
          <w:szCs w:val="24"/>
        </w:rPr>
        <w:t>項</w:t>
      </w:r>
      <w:r w:rsidR="00852006" w:rsidRPr="0003119E">
        <w:rPr>
          <w:rFonts w:ascii="Times New Roman" w:eastAsia="標楷體" w:hAnsi="Times New Roman" w:cs="Times New Roman"/>
          <w:color w:val="000000" w:themeColor="text1"/>
          <w:sz w:val="24"/>
          <w:szCs w:val="24"/>
        </w:rPr>
        <w:t>（</w:t>
      </w:r>
      <w:r w:rsidR="00354201" w:rsidRPr="0003119E">
        <w:rPr>
          <w:rFonts w:ascii="Times New Roman" w:eastAsia="標楷體" w:hAnsi="Times New Roman" w:cs="Times New Roman"/>
          <w:color w:val="000000" w:themeColor="text1"/>
          <w:sz w:val="24"/>
          <w:szCs w:val="24"/>
        </w:rPr>
        <w:t>財務績效</w:t>
      </w:r>
      <w:r w:rsidR="00FE488C" w:rsidRPr="0003119E">
        <w:rPr>
          <w:rFonts w:ascii="Times New Roman" w:eastAsia="標楷體" w:hAnsi="Times New Roman" w:cs="Times New Roman"/>
          <w:color w:val="000000" w:themeColor="text1"/>
          <w:sz w:val="24"/>
          <w:szCs w:val="24"/>
        </w:rPr>
        <w:t>、</w:t>
      </w:r>
      <w:r w:rsidR="00354201" w:rsidRPr="0003119E">
        <w:rPr>
          <w:rFonts w:ascii="Times New Roman" w:eastAsia="標楷體" w:hAnsi="Times New Roman" w:cs="Times New Roman"/>
          <w:color w:val="000000" w:themeColor="text1"/>
          <w:sz w:val="24"/>
          <w:szCs w:val="24"/>
        </w:rPr>
        <w:t>誠信經營</w:t>
      </w:r>
      <w:r w:rsidR="00FE488C" w:rsidRPr="0003119E">
        <w:rPr>
          <w:rFonts w:ascii="Times New Roman" w:eastAsia="標楷體" w:hAnsi="Times New Roman" w:cs="Times New Roman"/>
          <w:color w:val="000000" w:themeColor="text1"/>
          <w:sz w:val="24"/>
          <w:szCs w:val="24"/>
        </w:rPr>
        <w:t>、</w:t>
      </w:r>
      <w:r w:rsidR="00354201" w:rsidRPr="0003119E">
        <w:rPr>
          <w:rFonts w:ascii="Times New Roman" w:eastAsia="標楷體" w:hAnsi="Times New Roman" w:cs="Times New Roman"/>
          <w:color w:val="000000" w:themeColor="text1"/>
          <w:sz w:val="24"/>
          <w:szCs w:val="24"/>
        </w:rPr>
        <w:t>資訊安全與客戶隱私、公司治理與風險管理、創新研發</w:t>
      </w:r>
      <w:r w:rsidR="00852006" w:rsidRPr="0003119E">
        <w:rPr>
          <w:rFonts w:ascii="Times New Roman" w:eastAsia="標楷體" w:hAnsi="Times New Roman" w:cs="Times New Roman"/>
          <w:color w:val="000000" w:themeColor="text1"/>
          <w:sz w:val="24"/>
          <w:szCs w:val="24"/>
        </w:rPr>
        <w:t>）</w:t>
      </w:r>
      <w:r w:rsidR="00354201" w:rsidRPr="0003119E">
        <w:rPr>
          <w:rFonts w:ascii="Times New Roman" w:eastAsia="標楷體" w:hAnsi="Times New Roman" w:cs="Times New Roman"/>
          <w:color w:val="000000" w:themeColor="text1"/>
          <w:sz w:val="24"/>
          <w:szCs w:val="24"/>
        </w:rPr>
        <w:t>，</w:t>
      </w:r>
      <w:r w:rsidR="00FE488C" w:rsidRPr="0003119E">
        <w:rPr>
          <w:rFonts w:ascii="Times New Roman" w:eastAsia="標楷體" w:hAnsi="Times New Roman" w:cs="Times New Roman"/>
          <w:color w:val="000000" w:themeColor="text1"/>
          <w:sz w:val="24"/>
          <w:szCs w:val="24"/>
        </w:rPr>
        <w:t>重大主題之詳細說明如下：</w:t>
      </w:r>
      <w:r w:rsidR="00A4616D" w:rsidRPr="0003119E">
        <w:rPr>
          <w:rFonts w:ascii="Times New Roman" w:eastAsia="標楷體" w:hAnsi="Times New Roman" w:cs="Times New Roman"/>
          <w:color w:val="000000" w:themeColor="text1"/>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81"/>
        <w:gridCol w:w="5669"/>
        <w:gridCol w:w="1369"/>
      </w:tblGrid>
      <w:tr w:rsidR="00773348" w:rsidRPr="0003119E" w14:paraId="2CE05BEA" w14:textId="77777777" w:rsidTr="00354201">
        <w:trPr>
          <w:trHeight w:val="518"/>
          <w:tblHeader/>
        </w:trPr>
        <w:tc>
          <w:tcPr>
            <w:tcW w:w="1098" w:type="pct"/>
            <w:shd w:val="clear" w:color="auto" w:fill="auto"/>
            <w:noWrap/>
            <w:vAlign w:val="center"/>
          </w:tcPr>
          <w:p w14:paraId="62E0299B" w14:textId="77777777" w:rsidR="00773348" w:rsidRPr="0003119E" w:rsidRDefault="00773348" w:rsidP="008F4D64">
            <w:pPr>
              <w:spacing w:line="320" w:lineRule="exact"/>
              <w:jc w:val="center"/>
              <w:rPr>
                <w:rFonts w:ascii="Times New Roman" w:eastAsia="標楷體" w:hAnsi="Times New Roman" w:cs="Times New Roman"/>
                <w:b/>
                <w:color w:val="000000" w:themeColor="text1"/>
                <w:sz w:val="24"/>
                <w:szCs w:val="28"/>
              </w:rPr>
            </w:pPr>
            <w:r w:rsidRPr="0003119E">
              <w:rPr>
                <w:rFonts w:ascii="Times New Roman" w:eastAsia="標楷體" w:hAnsi="Times New Roman" w:cs="Times New Roman"/>
                <w:b/>
                <w:color w:val="000000" w:themeColor="text1"/>
                <w:sz w:val="24"/>
                <w:szCs w:val="28"/>
              </w:rPr>
              <w:t>重大主題</w:t>
            </w:r>
          </w:p>
        </w:tc>
        <w:tc>
          <w:tcPr>
            <w:tcW w:w="3143" w:type="pct"/>
            <w:shd w:val="clear" w:color="auto" w:fill="auto"/>
            <w:noWrap/>
            <w:vAlign w:val="center"/>
          </w:tcPr>
          <w:p w14:paraId="4CA90895" w14:textId="41F61833" w:rsidR="00773348" w:rsidRPr="0003119E" w:rsidRDefault="00773348" w:rsidP="008F4D64">
            <w:pPr>
              <w:spacing w:line="320" w:lineRule="exact"/>
              <w:jc w:val="center"/>
              <w:rPr>
                <w:rFonts w:ascii="Times New Roman" w:eastAsia="標楷體" w:hAnsi="Times New Roman" w:cs="Times New Roman"/>
                <w:b/>
                <w:color w:val="000000" w:themeColor="text1"/>
                <w:sz w:val="24"/>
                <w:szCs w:val="28"/>
              </w:rPr>
            </w:pPr>
            <w:r w:rsidRPr="0003119E">
              <w:rPr>
                <w:rFonts w:ascii="Times New Roman" w:eastAsia="標楷體" w:hAnsi="Times New Roman" w:cs="Times New Roman"/>
                <w:b/>
                <w:color w:val="000000" w:themeColor="text1"/>
                <w:sz w:val="24"/>
                <w:szCs w:val="28"/>
              </w:rPr>
              <w:t>說明</w:t>
            </w:r>
          </w:p>
        </w:tc>
        <w:tc>
          <w:tcPr>
            <w:tcW w:w="759" w:type="pct"/>
            <w:shd w:val="clear" w:color="auto" w:fill="auto"/>
            <w:vAlign w:val="center"/>
          </w:tcPr>
          <w:p w14:paraId="3B2B4CFA" w14:textId="5DC18B9B" w:rsidR="00773348" w:rsidRPr="0003119E" w:rsidRDefault="00773348" w:rsidP="008F4D64">
            <w:pPr>
              <w:spacing w:line="320" w:lineRule="exact"/>
              <w:jc w:val="center"/>
              <w:rPr>
                <w:rFonts w:ascii="Times New Roman" w:eastAsia="標楷體" w:hAnsi="Times New Roman" w:cs="Times New Roman"/>
                <w:b/>
                <w:color w:val="000000" w:themeColor="text1"/>
                <w:sz w:val="24"/>
                <w:szCs w:val="28"/>
              </w:rPr>
            </w:pPr>
            <w:r w:rsidRPr="0003119E">
              <w:rPr>
                <w:rFonts w:ascii="Times New Roman" w:eastAsia="標楷體" w:hAnsi="Times New Roman" w:cs="Times New Roman"/>
                <w:b/>
                <w:color w:val="000000" w:themeColor="text1"/>
                <w:sz w:val="24"/>
                <w:szCs w:val="28"/>
              </w:rPr>
              <w:t>對照</w:t>
            </w:r>
            <w:r w:rsidRPr="0003119E">
              <w:rPr>
                <w:rFonts w:ascii="Times New Roman" w:eastAsia="標楷體" w:hAnsi="Times New Roman" w:cs="Times New Roman"/>
                <w:b/>
                <w:color w:val="000000" w:themeColor="text1"/>
                <w:sz w:val="24"/>
                <w:szCs w:val="28"/>
              </w:rPr>
              <w:t>GRI</w:t>
            </w:r>
          </w:p>
        </w:tc>
      </w:tr>
      <w:tr w:rsidR="00773348" w:rsidRPr="0003119E" w14:paraId="10178283" w14:textId="77777777" w:rsidTr="00A237A0">
        <w:trPr>
          <w:trHeight w:val="1095"/>
        </w:trPr>
        <w:tc>
          <w:tcPr>
            <w:tcW w:w="1098" w:type="pct"/>
            <w:shd w:val="clear" w:color="auto" w:fill="auto"/>
            <w:noWrap/>
            <w:vAlign w:val="center"/>
            <w:hideMark/>
          </w:tcPr>
          <w:p w14:paraId="3632DCC7" w14:textId="79709229" w:rsidR="00773348" w:rsidRPr="0003119E" w:rsidRDefault="004F0C2E" w:rsidP="008F4D64">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財務</w:t>
            </w:r>
            <w:r w:rsidR="00773348" w:rsidRPr="0003119E">
              <w:rPr>
                <w:rFonts w:ascii="Times New Roman" w:eastAsia="標楷體" w:hAnsi="Times New Roman" w:cs="Times New Roman"/>
                <w:color w:val="000000" w:themeColor="text1"/>
                <w:sz w:val="24"/>
                <w:szCs w:val="28"/>
              </w:rPr>
              <w:t>績效</w:t>
            </w:r>
          </w:p>
        </w:tc>
        <w:tc>
          <w:tcPr>
            <w:tcW w:w="3143" w:type="pct"/>
            <w:shd w:val="clear" w:color="auto" w:fill="auto"/>
            <w:noWrap/>
            <w:vAlign w:val="center"/>
          </w:tcPr>
          <w:p w14:paraId="584C7DAE" w14:textId="79596CC7" w:rsidR="00773348" w:rsidRPr="0003119E" w:rsidRDefault="00B24992" w:rsidP="008F4D64">
            <w:pPr>
              <w:spacing w:line="320" w:lineRule="exact"/>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bCs/>
                <w:color w:val="000000" w:themeColor="text1"/>
                <w:sz w:val="24"/>
                <w:szCs w:val="20"/>
              </w:rPr>
              <w:t>本公司持續提升營運效率與成本控管能力，以穩健創造營收與獲利。財務績效展現企業經營成果，也是投資人與利害關係人評估價值的重要依據。</w:t>
            </w:r>
          </w:p>
        </w:tc>
        <w:tc>
          <w:tcPr>
            <w:tcW w:w="759" w:type="pct"/>
            <w:shd w:val="clear" w:color="auto" w:fill="auto"/>
            <w:vAlign w:val="center"/>
          </w:tcPr>
          <w:p w14:paraId="13B2C938" w14:textId="6515B490" w:rsidR="00773348" w:rsidRPr="0003119E" w:rsidRDefault="00773348" w:rsidP="008F4D64">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GRI 201</w:t>
            </w:r>
          </w:p>
        </w:tc>
      </w:tr>
      <w:tr w:rsidR="00773348" w:rsidRPr="0003119E" w14:paraId="7591EF42" w14:textId="77777777" w:rsidTr="00A237A0">
        <w:trPr>
          <w:trHeight w:val="1536"/>
        </w:trPr>
        <w:tc>
          <w:tcPr>
            <w:tcW w:w="1098" w:type="pct"/>
            <w:shd w:val="clear" w:color="auto" w:fill="auto"/>
            <w:noWrap/>
            <w:vAlign w:val="center"/>
            <w:hideMark/>
          </w:tcPr>
          <w:p w14:paraId="70F68D0A" w14:textId="687C0485" w:rsidR="00773348" w:rsidRPr="0003119E" w:rsidRDefault="00773348" w:rsidP="008F4D64">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誠信經營</w:t>
            </w:r>
          </w:p>
        </w:tc>
        <w:tc>
          <w:tcPr>
            <w:tcW w:w="3143" w:type="pct"/>
            <w:shd w:val="clear" w:color="auto" w:fill="auto"/>
            <w:vAlign w:val="center"/>
          </w:tcPr>
          <w:p w14:paraId="3D8DB457" w14:textId="79F8088C" w:rsidR="00773348" w:rsidRPr="0003119E" w:rsidRDefault="00B24992" w:rsidP="008F4D64">
            <w:pPr>
              <w:spacing w:line="320" w:lineRule="exact"/>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營運過程中對於誠信經營、道德操守、反貪腐及法規遵循之承諾與實踐。包括是否設有相關政策、內部控制制度、法遵稽核機制與教育訓練，以預防舞弊行為並降低法規違反風險。</w:t>
            </w:r>
          </w:p>
        </w:tc>
        <w:tc>
          <w:tcPr>
            <w:tcW w:w="759" w:type="pct"/>
            <w:shd w:val="clear" w:color="auto" w:fill="auto"/>
            <w:vAlign w:val="center"/>
          </w:tcPr>
          <w:p w14:paraId="0CBCF0CD" w14:textId="77777777" w:rsidR="00773348" w:rsidRPr="0003119E" w:rsidRDefault="00773348" w:rsidP="008F4D64">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GRI 205</w:t>
            </w:r>
          </w:p>
          <w:p w14:paraId="7E9D2620" w14:textId="476E9EF2" w:rsidR="00773348" w:rsidRPr="0003119E" w:rsidRDefault="00773348" w:rsidP="008F4D64">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GRI 206</w:t>
            </w:r>
          </w:p>
        </w:tc>
      </w:tr>
      <w:tr w:rsidR="00E25A6D" w:rsidRPr="0003119E" w14:paraId="38BA691A" w14:textId="77777777" w:rsidTr="00A237A0">
        <w:trPr>
          <w:trHeight w:val="1275"/>
        </w:trPr>
        <w:tc>
          <w:tcPr>
            <w:tcW w:w="1098" w:type="pct"/>
            <w:shd w:val="clear" w:color="auto" w:fill="auto"/>
            <w:noWrap/>
            <w:vAlign w:val="center"/>
            <w:hideMark/>
          </w:tcPr>
          <w:p w14:paraId="6DD19DC0" w14:textId="77777777" w:rsidR="00E25A6D" w:rsidRPr="0003119E" w:rsidRDefault="00E25A6D" w:rsidP="00E25A6D">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資訊安全與</w:t>
            </w:r>
          </w:p>
          <w:p w14:paraId="7A94B8AD" w14:textId="0B80F8B3" w:rsidR="00E25A6D" w:rsidRPr="0003119E" w:rsidRDefault="00E25A6D" w:rsidP="00E25A6D">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客戶隱私</w:t>
            </w:r>
          </w:p>
        </w:tc>
        <w:tc>
          <w:tcPr>
            <w:tcW w:w="3143" w:type="pct"/>
            <w:shd w:val="clear" w:color="auto" w:fill="auto"/>
            <w:noWrap/>
            <w:vAlign w:val="center"/>
          </w:tcPr>
          <w:p w14:paraId="367DAEDF" w14:textId="58F2CA31" w:rsidR="00E25A6D" w:rsidRPr="0003119E" w:rsidRDefault="00E25A6D" w:rsidP="00E25A6D">
            <w:pPr>
              <w:spacing w:line="320" w:lineRule="exact"/>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bCs/>
                <w:color w:val="000000" w:themeColor="text1"/>
                <w:sz w:val="24"/>
                <w:szCs w:val="24"/>
              </w:rPr>
              <w:t>尊重和保護客戶的隱私和機密，除非有明確</w:t>
            </w:r>
            <w:r w:rsidRPr="0003119E">
              <w:rPr>
                <w:rFonts w:ascii="Times New Roman" w:eastAsia="標楷體" w:hAnsi="Times New Roman" w:cs="Times New Roman" w:hint="eastAsia"/>
                <w:bCs/>
                <w:color w:val="000000" w:themeColor="text1"/>
                <w:sz w:val="24"/>
                <w:szCs w:val="24"/>
              </w:rPr>
              <w:t xml:space="preserve"> </w:t>
            </w:r>
            <w:r w:rsidRPr="0003119E">
              <w:rPr>
                <w:rFonts w:ascii="Times New Roman" w:eastAsia="標楷體" w:hAnsi="Times New Roman" w:cs="Times New Roman" w:hint="eastAsia"/>
                <w:bCs/>
                <w:color w:val="000000" w:themeColor="text1"/>
                <w:sz w:val="24"/>
                <w:szCs w:val="24"/>
              </w:rPr>
              <w:t>的授權或法律要求，不會為任何目的揭露或</w:t>
            </w:r>
            <w:r w:rsidRPr="0003119E">
              <w:rPr>
                <w:rFonts w:ascii="Times New Roman" w:eastAsia="標楷體" w:hAnsi="Times New Roman" w:cs="Times New Roman" w:hint="eastAsia"/>
                <w:bCs/>
                <w:color w:val="000000" w:themeColor="text1"/>
                <w:sz w:val="24"/>
                <w:szCs w:val="24"/>
              </w:rPr>
              <w:t xml:space="preserve"> </w:t>
            </w:r>
            <w:r w:rsidRPr="0003119E">
              <w:rPr>
                <w:rFonts w:ascii="Times New Roman" w:eastAsia="標楷體" w:hAnsi="Times New Roman" w:cs="Times New Roman" w:hint="eastAsia"/>
                <w:bCs/>
                <w:color w:val="000000" w:themeColor="text1"/>
                <w:sz w:val="24"/>
                <w:szCs w:val="24"/>
              </w:rPr>
              <w:t>使用客戶之隱私與機密。</w:t>
            </w:r>
          </w:p>
        </w:tc>
        <w:tc>
          <w:tcPr>
            <w:tcW w:w="759" w:type="pct"/>
            <w:shd w:val="clear" w:color="auto" w:fill="auto"/>
            <w:vAlign w:val="center"/>
          </w:tcPr>
          <w:p w14:paraId="59DAB25B" w14:textId="79D485C6" w:rsidR="00E25A6D" w:rsidRPr="0003119E" w:rsidRDefault="00E25A6D" w:rsidP="00E25A6D">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GRI 418</w:t>
            </w:r>
          </w:p>
        </w:tc>
      </w:tr>
      <w:tr w:rsidR="00E25A6D" w:rsidRPr="0003119E" w14:paraId="2C2D6CEA" w14:textId="77777777" w:rsidTr="00A237A0">
        <w:trPr>
          <w:trHeight w:val="1410"/>
        </w:trPr>
        <w:tc>
          <w:tcPr>
            <w:tcW w:w="1098" w:type="pct"/>
            <w:shd w:val="clear" w:color="auto" w:fill="auto"/>
            <w:noWrap/>
            <w:vAlign w:val="center"/>
            <w:hideMark/>
          </w:tcPr>
          <w:p w14:paraId="43975710" w14:textId="77777777" w:rsidR="00055665" w:rsidRPr="0003119E" w:rsidRDefault="00E25A6D" w:rsidP="00E25A6D">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職業健康</w:t>
            </w:r>
          </w:p>
          <w:p w14:paraId="625EEBC7" w14:textId="1CC819ED" w:rsidR="00E25A6D" w:rsidRPr="0003119E" w:rsidRDefault="00E25A6D" w:rsidP="00E25A6D">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與安全</w:t>
            </w:r>
          </w:p>
        </w:tc>
        <w:tc>
          <w:tcPr>
            <w:tcW w:w="3143" w:type="pct"/>
            <w:shd w:val="clear" w:color="auto" w:fill="auto"/>
            <w:noWrap/>
            <w:vAlign w:val="center"/>
          </w:tcPr>
          <w:p w14:paraId="6E880942" w14:textId="4FAC2577" w:rsidR="00E25A6D" w:rsidRPr="0003119E" w:rsidRDefault="00E25A6D" w:rsidP="00E25A6D">
            <w:pPr>
              <w:spacing w:line="320" w:lineRule="exact"/>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職業健康與安全為守護同仁的第一道防線，透過足夠與合適的教育訓練、管理方針與保護措施，降低同仁可能面臨的風險，塑造職場安全感與健康環境。</w:t>
            </w:r>
          </w:p>
        </w:tc>
        <w:tc>
          <w:tcPr>
            <w:tcW w:w="759" w:type="pct"/>
            <w:shd w:val="clear" w:color="auto" w:fill="auto"/>
            <w:vAlign w:val="center"/>
          </w:tcPr>
          <w:p w14:paraId="32F70FFC" w14:textId="691CF14B" w:rsidR="00E25A6D" w:rsidRPr="0003119E" w:rsidRDefault="00E25A6D" w:rsidP="00E25A6D">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GRI 403</w:t>
            </w:r>
          </w:p>
        </w:tc>
      </w:tr>
      <w:tr w:rsidR="00E25A6D" w:rsidRPr="0003119E" w14:paraId="012A5A05" w14:textId="77777777" w:rsidTr="00A237A0">
        <w:trPr>
          <w:trHeight w:val="973"/>
        </w:trPr>
        <w:tc>
          <w:tcPr>
            <w:tcW w:w="1098" w:type="pct"/>
            <w:shd w:val="clear" w:color="auto" w:fill="auto"/>
            <w:noWrap/>
            <w:vAlign w:val="center"/>
            <w:hideMark/>
          </w:tcPr>
          <w:p w14:paraId="3221F28B" w14:textId="77777777" w:rsidR="00055665" w:rsidRPr="0003119E" w:rsidRDefault="00E25A6D" w:rsidP="00E25A6D">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公司治理與</w:t>
            </w:r>
          </w:p>
          <w:p w14:paraId="65B82246" w14:textId="53279F95" w:rsidR="00E25A6D" w:rsidRPr="0003119E" w:rsidRDefault="00E25A6D" w:rsidP="00E25A6D">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風險管理</w:t>
            </w:r>
          </w:p>
        </w:tc>
        <w:tc>
          <w:tcPr>
            <w:tcW w:w="3143" w:type="pct"/>
            <w:shd w:val="clear" w:color="auto" w:fill="auto"/>
            <w:noWrap/>
            <w:vAlign w:val="center"/>
          </w:tcPr>
          <w:p w14:paraId="6407CC64" w14:textId="3AD90F25" w:rsidR="00E25A6D" w:rsidRPr="0003119E" w:rsidRDefault="00E25A6D" w:rsidP="00E25A6D">
            <w:pPr>
              <w:spacing w:line="320" w:lineRule="exact"/>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建立健全治理架構與監督機制，提升決策透明度與穩定性，降低營運風險。</w:t>
            </w:r>
          </w:p>
        </w:tc>
        <w:tc>
          <w:tcPr>
            <w:tcW w:w="759" w:type="pct"/>
            <w:shd w:val="clear" w:color="auto" w:fill="auto"/>
            <w:vAlign w:val="center"/>
          </w:tcPr>
          <w:p w14:paraId="1AB23973" w14:textId="1661A789" w:rsidR="00E25A6D" w:rsidRPr="0003119E" w:rsidRDefault="00E25A6D" w:rsidP="00E25A6D">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GRI 2</w:t>
            </w:r>
          </w:p>
        </w:tc>
      </w:tr>
      <w:tr w:rsidR="00E25A6D" w:rsidRPr="0003119E" w14:paraId="52C0FBF5" w14:textId="77777777" w:rsidTr="00A237A0">
        <w:trPr>
          <w:trHeight w:val="987"/>
        </w:trPr>
        <w:tc>
          <w:tcPr>
            <w:tcW w:w="1098" w:type="pct"/>
            <w:shd w:val="clear" w:color="auto" w:fill="auto"/>
            <w:noWrap/>
            <w:vAlign w:val="center"/>
            <w:hideMark/>
          </w:tcPr>
          <w:p w14:paraId="15BA62E6" w14:textId="77777777" w:rsidR="00055665" w:rsidRPr="0003119E" w:rsidRDefault="00E25A6D" w:rsidP="00E25A6D">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lastRenderedPageBreak/>
              <w:t>能源與溫室</w:t>
            </w:r>
          </w:p>
          <w:p w14:paraId="4B66BBC8" w14:textId="6ED5A8D2" w:rsidR="00E25A6D" w:rsidRPr="0003119E" w:rsidRDefault="00E25A6D" w:rsidP="00E25A6D">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氣體管理</w:t>
            </w:r>
          </w:p>
        </w:tc>
        <w:tc>
          <w:tcPr>
            <w:tcW w:w="3143" w:type="pct"/>
            <w:shd w:val="clear" w:color="auto" w:fill="auto"/>
            <w:vAlign w:val="center"/>
          </w:tcPr>
          <w:p w14:paraId="3F3EB6C8" w14:textId="01448EEF" w:rsidR="00E25A6D" w:rsidRPr="0003119E" w:rsidRDefault="00E25A6D" w:rsidP="00E25A6D">
            <w:pPr>
              <w:spacing w:line="320" w:lineRule="exact"/>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管理能源使用與碳排放，推動節能減碳行動，因應氣候變遷與淨零目標。</w:t>
            </w:r>
          </w:p>
        </w:tc>
        <w:tc>
          <w:tcPr>
            <w:tcW w:w="759" w:type="pct"/>
            <w:shd w:val="clear" w:color="auto" w:fill="auto"/>
            <w:vAlign w:val="center"/>
          </w:tcPr>
          <w:p w14:paraId="29B3A71F" w14:textId="77777777" w:rsidR="00E25A6D" w:rsidRPr="0003119E" w:rsidRDefault="00E25A6D" w:rsidP="00E25A6D">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GRI 305</w:t>
            </w:r>
          </w:p>
          <w:p w14:paraId="5ECF2C0A" w14:textId="6C1F095B" w:rsidR="00E25A6D" w:rsidRPr="0003119E" w:rsidRDefault="00E25A6D" w:rsidP="00E25A6D">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GRI 302</w:t>
            </w:r>
          </w:p>
        </w:tc>
      </w:tr>
      <w:tr w:rsidR="00E25A6D" w:rsidRPr="0003119E" w14:paraId="66C017E5" w14:textId="77777777" w:rsidTr="00A237A0">
        <w:trPr>
          <w:trHeight w:val="973"/>
        </w:trPr>
        <w:tc>
          <w:tcPr>
            <w:tcW w:w="1098" w:type="pct"/>
            <w:shd w:val="clear" w:color="auto" w:fill="auto"/>
            <w:noWrap/>
            <w:vAlign w:val="center"/>
            <w:hideMark/>
          </w:tcPr>
          <w:p w14:paraId="757F9C54" w14:textId="77777777" w:rsidR="00055665" w:rsidRPr="0003119E" w:rsidRDefault="00E25A6D" w:rsidP="00E25A6D">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員工培訓</w:t>
            </w:r>
          </w:p>
          <w:p w14:paraId="3BE1615A" w14:textId="61437F83" w:rsidR="00E25A6D" w:rsidRPr="0003119E" w:rsidRDefault="00E25A6D" w:rsidP="00E25A6D">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與訓練</w:t>
            </w:r>
          </w:p>
        </w:tc>
        <w:tc>
          <w:tcPr>
            <w:tcW w:w="3143" w:type="pct"/>
            <w:shd w:val="clear" w:color="auto" w:fill="auto"/>
            <w:noWrap/>
            <w:vAlign w:val="center"/>
          </w:tcPr>
          <w:p w14:paraId="50609EB3" w14:textId="3B9247A0" w:rsidR="00E25A6D" w:rsidRPr="0003119E" w:rsidRDefault="00E25A6D" w:rsidP="00E25A6D">
            <w:pPr>
              <w:spacing w:line="320" w:lineRule="exact"/>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透過教育訓練與職能發展，提升員工專業能力與職涯發展潛力，強化組織競爭力。</w:t>
            </w:r>
          </w:p>
        </w:tc>
        <w:tc>
          <w:tcPr>
            <w:tcW w:w="759" w:type="pct"/>
            <w:shd w:val="clear" w:color="auto" w:fill="auto"/>
            <w:vAlign w:val="center"/>
          </w:tcPr>
          <w:p w14:paraId="3EF6C5BB" w14:textId="15D95573" w:rsidR="00E25A6D" w:rsidRPr="0003119E" w:rsidRDefault="00E25A6D" w:rsidP="00E25A6D">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GRI 404</w:t>
            </w:r>
          </w:p>
        </w:tc>
      </w:tr>
      <w:tr w:rsidR="00E25A6D" w:rsidRPr="0003119E" w14:paraId="1914DAB2" w14:textId="77777777" w:rsidTr="00A237A0">
        <w:trPr>
          <w:trHeight w:val="988"/>
        </w:trPr>
        <w:tc>
          <w:tcPr>
            <w:tcW w:w="1098" w:type="pct"/>
            <w:shd w:val="clear" w:color="auto" w:fill="auto"/>
            <w:noWrap/>
            <w:vAlign w:val="center"/>
            <w:hideMark/>
          </w:tcPr>
          <w:p w14:paraId="726197A3" w14:textId="77777777" w:rsidR="00E25A6D" w:rsidRPr="0003119E" w:rsidRDefault="00E25A6D" w:rsidP="00E25A6D">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創新研發</w:t>
            </w:r>
          </w:p>
        </w:tc>
        <w:tc>
          <w:tcPr>
            <w:tcW w:w="3143" w:type="pct"/>
            <w:shd w:val="clear" w:color="auto" w:fill="auto"/>
            <w:noWrap/>
            <w:vAlign w:val="center"/>
          </w:tcPr>
          <w:p w14:paraId="25033430" w14:textId="6F4D107F" w:rsidR="00E25A6D" w:rsidRPr="0003119E" w:rsidRDefault="00E25A6D" w:rsidP="00E25A6D">
            <w:pPr>
              <w:spacing w:line="320" w:lineRule="exact"/>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投入研發資源與技術創新，提升產品附加價值與市場競爭力，創造永續成長動能。</w:t>
            </w:r>
          </w:p>
        </w:tc>
        <w:tc>
          <w:tcPr>
            <w:tcW w:w="759" w:type="pct"/>
            <w:shd w:val="clear" w:color="auto" w:fill="auto"/>
            <w:vAlign w:val="center"/>
          </w:tcPr>
          <w:p w14:paraId="21FC2860" w14:textId="2B2EEBA3" w:rsidR="00E25A6D" w:rsidRPr="0003119E" w:rsidRDefault="00E25A6D" w:rsidP="00E25A6D">
            <w:pPr>
              <w:spacing w:line="320" w:lineRule="exact"/>
              <w:jc w:val="cente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本公司</w:t>
            </w:r>
            <w:r w:rsidRPr="0003119E">
              <w:rPr>
                <w:rFonts w:ascii="Times New Roman" w:eastAsia="標楷體" w:hAnsi="Times New Roman" w:cs="Times New Roman" w:hint="eastAsia"/>
                <w:color w:val="000000" w:themeColor="text1"/>
                <w:sz w:val="24"/>
                <w:szCs w:val="28"/>
              </w:rPr>
              <w:t>新增之議題</w:t>
            </w:r>
          </w:p>
        </w:tc>
      </w:tr>
    </w:tbl>
    <w:p w14:paraId="0419EE07" w14:textId="37C4FA6E" w:rsidR="00AB2695" w:rsidRPr="0003119E" w:rsidRDefault="00AB2695">
      <w:pPr>
        <w:rPr>
          <w:rFonts w:ascii="Times New Roman" w:eastAsia="標楷體" w:hAnsi="Times New Roman" w:cs="Times New Roman"/>
          <w:b/>
          <w:color w:val="000000" w:themeColor="text1"/>
          <w:sz w:val="56"/>
          <w:szCs w:val="40"/>
        </w:rPr>
      </w:pPr>
      <w:r w:rsidRPr="0003119E">
        <w:rPr>
          <w:rFonts w:ascii="Times New Roman" w:eastAsia="標楷體" w:hAnsi="Times New Roman" w:cs="Times New Roman"/>
          <w:b/>
          <w:color w:val="000000" w:themeColor="text1"/>
          <w:sz w:val="56"/>
          <w:szCs w:val="40"/>
        </w:rPr>
        <w:br w:type="page"/>
      </w:r>
    </w:p>
    <w:p w14:paraId="1AC82D0C" w14:textId="77777777" w:rsidR="00FD5A02" w:rsidRPr="0003119E" w:rsidRDefault="00FD5A02" w:rsidP="00274A32">
      <w:pPr>
        <w:rPr>
          <w:rFonts w:ascii="Times New Roman" w:eastAsia="標楷體" w:hAnsi="Times New Roman" w:cs="Times New Roman"/>
          <w:b/>
          <w:color w:val="000000" w:themeColor="text1"/>
          <w:sz w:val="56"/>
          <w:szCs w:val="40"/>
        </w:rPr>
      </w:pPr>
    </w:p>
    <w:p w14:paraId="30A2AEB7" w14:textId="77777777" w:rsidR="00274A32" w:rsidRPr="0003119E" w:rsidRDefault="00274A32" w:rsidP="00274A32">
      <w:pPr>
        <w:rPr>
          <w:rFonts w:ascii="Times New Roman" w:eastAsia="標楷體" w:hAnsi="Times New Roman" w:cs="Times New Roman"/>
          <w:b/>
          <w:color w:val="000000" w:themeColor="text1"/>
          <w:sz w:val="56"/>
          <w:szCs w:val="40"/>
        </w:rPr>
      </w:pPr>
    </w:p>
    <w:p w14:paraId="7A9386EC" w14:textId="77777777" w:rsidR="00274A32" w:rsidRPr="0003119E" w:rsidRDefault="00274A32" w:rsidP="00274A32">
      <w:pPr>
        <w:rPr>
          <w:rFonts w:ascii="Times New Roman" w:eastAsia="標楷體" w:hAnsi="Times New Roman" w:cs="Times New Roman"/>
          <w:b/>
          <w:color w:val="000000" w:themeColor="text1"/>
          <w:sz w:val="56"/>
          <w:szCs w:val="40"/>
        </w:rPr>
      </w:pPr>
    </w:p>
    <w:p w14:paraId="58DEAA93" w14:textId="77777777" w:rsidR="00274A32" w:rsidRPr="0003119E" w:rsidRDefault="00274A32" w:rsidP="00274A32">
      <w:pPr>
        <w:rPr>
          <w:rFonts w:ascii="Times New Roman" w:eastAsia="標楷體" w:hAnsi="Times New Roman" w:cs="Times New Roman"/>
          <w:b/>
          <w:color w:val="000000" w:themeColor="text1"/>
          <w:sz w:val="56"/>
          <w:szCs w:val="40"/>
        </w:rPr>
      </w:pPr>
    </w:p>
    <w:p w14:paraId="4895CB02" w14:textId="77777777" w:rsidR="00274A32" w:rsidRPr="0003119E" w:rsidRDefault="00274A32" w:rsidP="00274A32">
      <w:pPr>
        <w:rPr>
          <w:rFonts w:ascii="Times New Roman" w:eastAsia="標楷體" w:hAnsi="Times New Roman" w:cs="Times New Roman"/>
          <w:b/>
          <w:color w:val="000000" w:themeColor="text1"/>
          <w:sz w:val="56"/>
          <w:szCs w:val="40"/>
        </w:rPr>
      </w:pPr>
    </w:p>
    <w:p w14:paraId="03F2F30D" w14:textId="77777777" w:rsidR="00274A32" w:rsidRPr="0003119E" w:rsidRDefault="00274A32" w:rsidP="00274A32">
      <w:pPr>
        <w:rPr>
          <w:rFonts w:ascii="Times New Roman" w:eastAsia="標楷體" w:hAnsi="Times New Roman" w:cs="Times New Roman"/>
          <w:b/>
          <w:color w:val="000000" w:themeColor="text1"/>
          <w:sz w:val="56"/>
          <w:szCs w:val="40"/>
        </w:rPr>
      </w:pPr>
    </w:p>
    <w:p w14:paraId="6794A61F" w14:textId="77777777" w:rsidR="00274A32" w:rsidRPr="0003119E" w:rsidRDefault="00274A32" w:rsidP="00274A32">
      <w:pPr>
        <w:rPr>
          <w:rFonts w:ascii="Times New Roman" w:eastAsia="標楷體" w:hAnsi="Times New Roman" w:cs="Times New Roman"/>
          <w:b/>
          <w:color w:val="000000" w:themeColor="text1"/>
          <w:sz w:val="56"/>
          <w:szCs w:val="40"/>
        </w:rPr>
      </w:pPr>
    </w:p>
    <w:p w14:paraId="5ACE60BA" w14:textId="12361AF9" w:rsidR="00242CE6" w:rsidRPr="0003119E" w:rsidRDefault="00242CE6" w:rsidP="005416C1">
      <w:pPr>
        <w:outlineLvl w:val="0"/>
        <w:rPr>
          <w:rFonts w:ascii="Times New Roman" w:eastAsia="標楷體" w:hAnsi="Times New Roman" w:cs="Times New Roman"/>
          <w:b/>
          <w:color w:val="000000" w:themeColor="text1"/>
          <w:sz w:val="48"/>
          <w:szCs w:val="40"/>
        </w:rPr>
      </w:pPr>
      <w:bookmarkStart w:id="17" w:name="_Toc202863817"/>
      <w:r w:rsidRPr="0003119E">
        <w:rPr>
          <w:rFonts w:ascii="Times New Roman" w:eastAsia="標楷體" w:hAnsi="Times New Roman" w:cs="Times New Roman"/>
          <w:b/>
          <w:color w:val="000000" w:themeColor="text1"/>
          <w:sz w:val="48"/>
          <w:szCs w:val="40"/>
        </w:rPr>
        <w:t>公司治理</w:t>
      </w:r>
      <w:r w:rsidRPr="0003119E">
        <w:rPr>
          <w:rFonts w:ascii="Times New Roman" w:eastAsia="標楷體" w:hAnsi="Times New Roman" w:cs="Times New Roman"/>
          <w:b/>
          <w:color w:val="000000" w:themeColor="text1"/>
          <w:sz w:val="48"/>
          <w:szCs w:val="40"/>
        </w:rPr>
        <w:t>Corporate Governance</w:t>
      </w:r>
      <w:bookmarkEnd w:id="17"/>
    </w:p>
    <w:p w14:paraId="103469CE" w14:textId="77777777" w:rsidR="00242CE6" w:rsidRPr="0003119E" w:rsidRDefault="00242CE6">
      <w:pPr>
        <w:rPr>
          <w:rFonts w:ascii="Times New Roman" w:eastAsia="標楷體" w:hAnsi="Times New Roman" w:cs="Times New Roman"/>
          <w:b/>
          <w:color w:val="000000" w:themeColor="text1"/>
          <w:sz w:val="40"/>
          <w:szCs w:val="40"/>
        </w:rPr>
      </w:pPr>
      <w:r w:rsidRPr="0003119E">
        <w:rPr>
          <w:rFonts w:ascii="Times New Roman" w:eastAsia="標楷體" w:hAnsi="Times New Roman" w:cs="Times New Roman"/>
          <w:b/>
          <w:color w:val="000000" w:themeColor="text1"/>
          <w:sz w:val="40"/>
          <w:szCs w:val="40"/>
        </w:rPr>
        <w:br w:type="page"/>
      </w:r>
    </w:p>
    <w:p w14:paraId="3E546948" w14:textId="77777777" w:rsidR="00274A32" w:rsidRPr="0003119E" w:rsidRDefault="00274A32" w:rsidP="00274A32">
      <w:pPr>
        <w:spacing w:afterLines="50" w:after="120" w:line="400" w:lineRule="exact"/>
        <w:outlineLvl w:val="1"/>
        <w:rPr>
          <w:rFonts w:ascii="Times New Roman" w:eastAsia="標楷體" w:hAnsi="Times New Roman" w:cs="Times New Roman"/>
          <w:b/>
          <w:color w:val="000000" w:themeColor="text1"/>
          <w:kern w:val="24"/>
          <w:sz w:val="28"/>
          <w:szCs w:val="32"/>
        </w:rPr>
      </w:pPr>
      <w:bookmarkStart w:id="18" w:name="_Toc202863818"/>
      <w:r w:rsidRPr="0003119E">
        <w:rPr>
          <w:rFonts w:ascii="Times New Roman" w:eastAsia="標楷體" w:hAnsi="Times New Roman" w:cs="Times New Roman"/>
          <w:b/>
          <w:color w:val="000000" w:themeColor="text1"/>
          <w:kern w:val="24"/>
          <w:sz w:val="28"/>
          <w:szCs w:val="32"/>
        </w:rPr>
        <w:lastRenderedPageBreak/>
        <w:t>組織架構</w:t>
      </w:r>
      <w:bookmarkEnd w:id="18"/>
    </w:p>
    <w:p w14:paraId="3F025F7D" w14:textId="4E5581AC" w:rsidR="00497F8A" w:rsidRPr="0003119E" w:rsidRDefault="00B265E0" w:rsidP="00E07EE3">
      <w:pPr>
        <w:snapToGrid w:val="0"/>
        <w:spacing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本公司由最高決策單位為董事會，</w:t>
      </w:r>
      <w:r w:rsidR="00497F8A" w:rsidRPr="0003119E">
        <w:rPr>
          <w:rFonts w:ascii="Times New Roman" w:eastAsia="標楷體" w:hAnsi="Times New Roman" w:cs="Times New Roman" w:hint="eastAsia"/>
          <w:color w:val="000000" w:themeColor="text1"/>
          <w:sz w:val="24"/>
          <w:szCs w:val="24"/>
        </w:rPr>
        <w:t>負責審議與決策公司重大事項。董事會下設永續發展</w:t>
      </w:r>
      <w:r w:rsidRPr="0003119E">
        <w:rPr>
          <w:rFonts w:ascii="Times New Roman" w:eastAsia="標楷體" w:hAnsi="Times New Roman" w:cs="Times New Roman" w:hint="eastAsia"/>
          <w:color w:val="000000" w:themeColor="text1"/>
          <w:sz w:val="24"/>
          <w:szCs w:val="24"/>
        </w:rPr>
        <w:t>委員會等功能性委員會，協助總經理強化對永續議題的監督與管理效能，</w:t>
      </w:r>
      <w:r w:rsidR="00497F8A" w:rsidRPr="0003119E">
        <w:rPr>
          <w:rFonts w:ascii="Times New Roman" w:eastAsia="標楷體" w:hAnsi="Times New Roman" w:cs="Times New Roman" w:hint="eastAsia"/>
          <w:color w:val="000000" w:themeColor="text1"/>
          <w:sz w:val="24"/>
          <w:szCs w:val="24"/>
        </w:rPr>
        <w:t>總經理則負責統籌公司整體營運與策略推動，並由法務智權室等幕僚單位提供專業支援，確保決策具備合法性、效率與前瞻性。</w:t>
      </w:r>
    </w:p>
    <w:p w14:paraId="0EE34382" w14:textId="3245E8D7" w:rsidR="00274A32" w:rsidRPr="0003119E" w:rsidRDefault="00274A32" w:rsidP="00E07EE3">
      <w:pPr>
        <w:snapToGrid w:val="0"/>
        <w:spacing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在營運管理面，公司劃分為數個主要業務單位，包括財會處、營運管理處、配電盤事業處、銅排事業處、工程事業處、研發處。各單位下設多個部門，分工明確，涵蓋財務、會計、人資、採購、資訊、企劃、數位研發、電力設計、工務與業務等功能，確保營運效率與管理效能。</w:t>
      </w:r>
    </w:p>
    <w:p w14:paraId="3FA19344" w14:textId="5C1F8B67" w:rsidR="00274A32" w:rsidRPr="0003119E" w:rsidRDefault="00497F8A" w:rsidP="00497F8A">
      <w:pPr>
        <w:snapToGrid w:val="0"/>
        <w:spacing w:after="120" w:line="400" w:lineRule="exact"/>
        <w:ind w:firstLineChars="200" w:firstLine="560"/>
        <w:jc w:val="both"/>
        <w:rPr>
          <w:rFonts w:ascii="Times New Roman" w:eastAsia="標楷體" w:hAnsi="Times New Roman" w:cs="Times New Roman"/>
          <w:color w:val="000000" w:themeColor="text1"/>
          <w:sz w:val="24"/>
          <w:szCs w:val="24"/>
        </w:rPr>
      </w:pPr>
      <w:r w:rsidRPr="0003119E">
        <w:rPr>
          <w:noProof/>
          <w:color w:val="000000" w:themeColor="text1"/>
          <w:sz w:val="28"/>
        </w:rPr>
        <w:drawing>
          <wp:anchor distT="0" distB="0" distL="114300" distR="114300" simplePos="0" relativeHeight="251718656" behindDoc="0" locked="0" layoutInCell="1" allowOverlap="1" wp14:anchorId="1D746CFE" wp14:editId="2DA50232">
            <wp:simplePos x="0" y="0"/>
            <wp:positionH relativeFrom="margin">
              <wp:posOffset>64135</wp:posOffset>
            </wp:positionH>
            <wp:positionV relativeFrom="margin">
              <wp:posOffset>3429000</wp:posOffset>
            </wp:positionV>
            <wp:extent cx="5709920" cy="2849880"/>
            <wp:effectExtent l="0" t="0" r="5080" b="7620"/>
            <wp:wrapTopAndBottom/>
            <wp:docPr id="1234420908"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420908" name="圖片 5"/>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5709920" cy="2849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4A32" w:rsidRPr="0003119E">
        <w:rPr>
          <w:rFonts w:ascii="Times New Roman" w:eastAsia="標楷體" w:hAnsi="Times New Roman" w:cs="Times New Roman" w:hint="eastAsia"/>
          <w:color w:val="000000" w:themeColor="text1"/>
          <w:sz w:val="24"/>
          <w:szCs w:val="24"/>
        </w:rPr>
        <w:t>另設有人事評議委員會與環境安全衛生室，分別負責人力發展管理與職場安全，顯示公司對人才培育與安全永續之重視。整體架構體現公司在營運、創新、永續及治理面之均衡發展與整合管理能力。</w:t>
      </w:r>
    </w:p>
    <w:p w14:paraId="48714969" w14:textId="0AEECC9F" w:rsidR="00274A32" w:rsidRPr="0003119E" w:rsidRDefault="00274A32" w:rsidP="00497F8A">
      <w:pPr>
        <w:spacing w:after="50" w:line="400" w:lineRule="exact"/>
        <w:ind w:firstLine="200"/>
        <w:jc w:val="center"/>
        <w:rPr>
          <w:rFonts w:ascii="Times New Roman" w:eastAsia="標楷體" w:hAnsi="Times New Roman" w:cs="Times New Roman"/>
          <w:b/>
          <w:color w:val="000000" w:themeColor="text1"/>
          <w:sz w:val="24"/>
          <w:szCs w:val="32"/>
        </w:rPr>
      </w:pPr>
      <w:r w:rsidRPr="0003119E">
        <w:rPr>
          <w:rFonts w:ascii="Times New Roman" w:eastAsia="標楷體" w:hAnsi="Times New Roman" w:cs="Times New Roman" w:hint="eastAsia"/>
          <w:b/>
          <w:color w:val="000000" w:themeColor="text1"/>
          <w:sz w:val="24"/>
          <w:szCs w:val="32"/>
        </w:rPr>
        <w:t>宏于電機</w:t>
      </w:r>
      <w:r w:rsidRPr="0003119E">
        <w:rPr>
          <w:rFonts w:ascii="Times New Roman" w:eastAsia="標楷體" w:hAnsi="Times New Roman" w:cs="Times New Roman" w:hint="eastAsia"/>
          <w:b/>
          <w:color w:val="000000" w:themeColor="text1"/>
          <w:sz w:val="24"/>
          <w:szCs w:val="32"/>
        </w:rPr>
        <w:t>2024</w:t>
      </w:r>
      <w:r w:rsidRPr="0003119E">
        <w:rPr>
          <w:rFonts w:ascii="Times New Roman" w:eastAsia="標楷體" w:hAnsi="Times New Roman" w:cs="Times New Roman" w:hint="eastAsia"/>
          <w:b/>
          <w:color w:val="000000" w:themeColor="text1"/>
          <w:sz w:val="24"/>
          <w:szCs w:val="32"/>
        </w:rPr>
        <w:t>年組織架構圖</w:t>
      </w:r>
    </w:p>
    <w:p w14:paraId="3D1A2CD1" w14:textId="61B0F122" w:rsidR="00274A32" w:rsidRPr="0003119E" w:rsidRDefault="00274A32" w:rsidP="00274A32">
      <w:pPr>
        <w:rPr>
          <w:rFonts w:ascii="Times New Roman" w:eastAsia="標楷體" w:hAnsi="Times New Roman" w:cs="Times New Roman"/>
          <w:b/>
          <w:color w:val="000000" w:themeColor="text1"/>
          <w:sz w:val="32"/>
          <w:szCs w:val="32"/>
        </w:rPr>
      </w:pPr>
      <w:r w:rsidRPr="0003119E">
        <w:rPr>
          <w:rFonts w:ascii="Times New Roman" w:eastAsia="標楷體" w:hAnsi="Times New Roman" w:cs="Times New Roman"/>
          <w:b/>
          <w:color w:val="000000" w:themeColor="text1"/>
          <w:sz w:val="32"/>
          <w:szCs w:val="32"/>
        </w:rPr>
        <w:br w:type="page"/>
      </w:r>
    </w:p>
    <w:p w14:paraId="30362871" w14:textId="77777777" w:rsidR="00274A32" w:rsidRPr="0003119E" w:rsidRDefault="00274A32" w:rsidP="00274A32">
      <w:pPr>
        <w:rPr>
          <w:rFonts w:ascii="Times New Roman" w:eastAsia="標楷體" w:hAnsi="Times New Roman" w:cs="Times New Roman"/>
          <w:b/>
          <w:color w:val="000000" w:themeColor="text1"/>
          <w:sz w:val="32"/>
          <w:szCs w:val="32"/>
        </w:rPr>
        <w:sectPr w:rsidR="00274A32" w:rsidRPr="0003119E" w:rsidSect="000A2F63">
          <w:footerReference w:type="default" r:id="rId58"/>
          <w:pgSz w:w="11909" w:h="16834"/>
          <w:pgMar w:top="1800" w:right="1440" w:bottom="1800" w:left="1440" w:header="720" w:footer="720" w:gutter="0"/>
          <w:pgNumType w:start="1"/>
          <w:cols w:space="720"/>
          <w:titlePg/>
          <w:docGrid w:linePitch="299"/>
        </w:sectPr>
      </w:pPr>
    </w:p>
    <w:p w14:paraId="28BA3AB6" w14:textId="77777777" w:rsidR="00274A32" w:rsidRPr="0003119E" w:rsidRDefault="00274A32" w:rsidP="00274A32">
      <w:pPr>
        <w:pBdr>
          <w:top w:val="nil"/>
          <w:left w:val="nil"/>
          <w:bottom w:val="nil"/>
          <w:right w:val="nil"/>
          <w:between w:val="nil"/>
        </w:pBdr>
        <w:spacing w:after="120" w:line="400" w:lineRule="exact"/>
        <w:rPr>
          <w:rFonts w:ascii="Times New Roman" w:eastAsia="標楷體" w:hAnsi="Times New Roman" w:cs="Times New Roman"/>
          <w:b/>
          <w:color w:val="000000" w:themeColor="text1"/>
          <w:sz w:val="20"/>
        </w:rPr>
      </w:pPr>
      <w:r w:rsidRPr="0003119E">
        <w:rPr>
          <w:rFonts w:ascii="Times New Roman" w:eastAsia="標楷體" w:hAnsi="Times New Roman" w:cs="Times New Roman"/>
          <w:b/>
          <w:color w:val="000000" w:themeColor="text1"/>
          <w:sz w:val="28"/>
          <w:szCs w:val="32"/>
        </w:rPr>
        <w:lastRenderedPageBreak/>
        <w:t>部門職掌</w:t>
      </w:r>
    </w:p>
    <w:tbl>
      <w:tblPr>
        <w:tblStyle w:val="48"/>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268"/>
        <w:gridCol w:w="7751"/>
      </w:tblGrid>
      <w:tr w:rsidR="00274A32" w:rsidRPr="0003119E" w14:paraId="3CB23409" w14:textId="77777777" w:rsidTr="00080ACB">
        <w:trPr>
          <w:tblHeader/>
        </w:trPr>
        <w:tc>
          <w:tcPr>
            <w:tcW w:w="703" w:type="pct"/>
            <w:shd w:val="clear" w:color="auto" w:fill="auto"/>
            <w:tcMar>
              <w:top w:w="100" w:type="dxa"/>
              <w:left w:w="100" w:type="dxa"/>
              <w:bottom w:w="100" w:type="dxa"/>
              <w:right w:w="100" w:type="dxa"/>
            </w:tcMar>
          </w:tcPr>
          <w:p w14:paraId="0B6B32C9" w14:textId="77777777" w:rsidR="00274A32" w:rsidRPr="0003119E" w:rsidRDefault="00274A32" w:rsidP="00080ACB">
            <w:pPr>
              <w:widowControl w:val="0"/>
              <w:pBdr>
                <w:top w:val="nil"/>
                <w:left w:val="nil"/>
                <w:bottom w:val="nil"/>
                <w:right w:val="nil"/>
                <w:between w:val="nil"/>
              </w:pBd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部門</w:t>
            </w:r>
          </w:p>
        </w:tc>
        <w:tc>
          <w:tcPr>
            <w:tcW w:w="4297" w:type="pct"/>
            <w:shd w:val="clear" w:color="auto" w:fill="auto"/>
            <w:tcMar>
              <w:top w:w="100" w:type="dxa"/>
              <w:left w:w="100" w:type="dxa"/>
              <w:bottom w:w="100" w:type="dxa"/>
              <w:right w:w="100" w:type="dxa"/>
            </w:tcMar>
          </w:tcPr>
          <w:p w14:paraId="2A87F441" w14:textId="77777777" w:rsidR="00274A32" w:rsidRPr="0003119E" w:rsidRDefault="00274A32" w:rsidP="00080ACB">
            <w:pPr>
              <w:widowControl w:val="0"/>
              <w:pBdr>
                <w:top w:val="nil"/>
                <w:left w:val="nil"/>
                <w:bottom w:val="nil"/>
                <w:right w:val="nil"/>
                <w:between w:val="nil"/>
              </w:pBd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主要職掌</w:t>
            </w:r>
          </w:p>
        </w:tc>
      </w:tr>
      <w:tr w:rsidR="00274A32" w:rsidRPr="0003119E" w14:paraId="6E3400CA" w14:textId="77777777" w:rsidTr="00080ACB">
        <w:tc>
          <w:tcPr>
            <w:tcW w:w="703" w:type="pct"/>
            <w:shd w:val="clear" w:color="auto" w:fill="auto"/>
            <w:tcMar>
              <w:top w:w="100" w:type="dxa"/>
              <w:left w:w="100" w:type="dxa"/>
              <w:bottom w:w="100" w:type="dxa"/>
              <w:right w:w="100" w:type="dxa"/>
            </w:tcMar>
            <w:vAlign w:val="center"/>
          </w:tcPr>
          <w:p w14:paraId="1B830F9E" w14:textId="77777777" w:rsidR="00274A32" w:rsidRPr="0003119E" w:rsidRDefault="00274A32" w:rsidP="00080ACB">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董事會</w:t>
            </w:r>
          </w:p>
        </w:tc>
        <w:tc>
          <w:tcPr>
            <w:tcW w:w="4297" w:type="pct"/>
            <w:shd w:val="clear" w:color="auto" w:fill="auto"/>
            <w:tcMar>
              <w:top w:w="100" w:type="dxa"/>
              <w:left w:w="100" w:type="dxa"/>
              <w:bottom w:w="100" w:type="dxa"/>
              <w:right w:w="100" w:type="dxa"/>
            </w:tcMar>
            <w:vAlign w:val="center"/>
          </w:tcPr>
          <w:p w14:paraId="0DFAEBC8" w14:textId="2B02BF1D" w:rsidR="00274A32" w:rsidRPr="0003119E" w:rsidRDefault="00274A32" w:rsidP="00080ACB">
            <w:pPr>
              <w:widowControl w:val="0"/>
              <w:pBdr>
                <w:top w:val="nil"/>
                <w:left w:val="nil"/>
                <w:bottom w:val="nil"/>
                <w:right w:val="nil"/>
                <w:between w:val="nil"/>
              </w:pBd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為公司最高治理</w:t>
            </w:r>
            <w:r w:rsidRPr="0003119E">
              <w:rPr>
                <w:rFonts w:ascii="Times New Roman" w:eastAsia="標楷體" w:hAnsi="Times New Roman" w:cs="Times New Roman" w:hint="eastAsia"/>
                <w:color w:val="000000" w:themeColor="text1"/>
                <w:sz w:val="24"/>
                <w:szCs w:val="24"/>
              </w:rPr>
              <w:t>單位</w:t>
            </w:r>
            <w:r w:rsidRPr="0003119E">
              <w:rPr>
                <w:rFonts w:ascii="Times New Roman" w:eastAsia="標楷體" w:hAnsi="Times New Roman" w:cs="Times New Roman"/>
                <w:color w:val="000000" w:themeColor="text1"/>
                <w:sz w:val="24"/>
                <w:szCs w:val="24"/>
              </w:rPr>
              <w:t>，負責重大營運決策與監督，並指派下設</w:t>
            </w:r>
            <w:r w:rsidR="00FD3CFA" w:rsidRPr="0003119E">
              <w:rPr>
                <w:rFonts w:ascii="Times New Roman" w:eastAsia="標楷體" w:hAnsi="Times New Roman" w:cs="Times New Roman" w:hint="eastAsia"/>
                <w:color w:val="000000" w:themeColor="text1"/>
                <w:sz w:val="24"/>
                <w:szCs w:val="24"/>
              </w:rPr>
              <w:t>功能性</w:t>
            </w:r>
            <w:r w:rsidRPr="0003119E">
              <w:rPr>
                <w:rFonts w:ascii="Times New Roman" w:eastAsia="標楷體" w:hAnsi="Times New Roman" w:cs="Times New Roman"/>
                <w:color w:val="000000" w:themeColor="text1"/>
                <w:sz w:val="24"/>
                <w:szCs w:val="24"/>
              </w:rPr>
              <w:t>委員會進行治理分工。</w:t>
            </w:r>
          </w:p>
        </w:tc>
      </w:tr>
      <w:tr w:rsidR="00274A32" w:rsidRPr="0003119E" w14:paraId="23C6C749" w14:textId="77777777" w:rsidTr="00080ACB">
        <w:tc>
          <w:tcPr>
            <w:tcW w:w="703" w:type="pct"/>
            <w:shd w:val="clear" w:color="auto" w:fill="auto"/>
            <w:tcMar>
              <w:top w:w="100" w:type="dxa"/>
              <w:left w:w="100" w:type="dxa"/>
              <w:bottom w:w="100" w:type="dxa"/>
              <w:right w:w="100" w:type="dxa"/>
            </w:tcMar>
            <w:vAlign w:val="center"/>
          </w:tcPr>
          <w:p w14:paraId="5C0F3ADE" w14:textId="77777777" w:rsidR="00274A32" w:rsidRPr="0003119E" w:rsidRDefault="00274A32" w:rsidP="00080ACB">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總經理室</w:t>
            </w:r>
          </w:p>
        </w:tc>
        <w:tc>
          <w:tcPr>
            <w:tcW w:w="4297" w:type="pct"/>
            <w:shd w:val="clear" w:color="auto" w:fill="auto"/>
            <w:tcMar>
              <w:top w:w="100" w:type="dxa"/>
              <w:left w:w="100" w:type="dxa"/>
              <w:bottom w:w="100" w:type="dxa"/>
              <w:right w:w="100" w:type="dxa"/>
            </w:tcMar>
            <w:vAlign w:val="center"/>
          </w:tcPr>
          <w:p w14:paraId="4F524FA8" w14:textId="77777777" w:rsidR="00274A32" w:rsidRPr="0003119E" w:rsidRDefault="00274A32" w:rsidP="00080ACB">
            <w:pPr>
              <w:widowControl w:val="0"/>
              <w:pBdr>
                <w:top w:val="nil"/>
                <w:left w:val="nil"/>
                <w:bottom w:val="nil"/>
                <w:right w:val="nil"/>
                <w:between w:val="nil"/>
              </w:pBd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承董事會之命，綜理本公司全般業務，包含公司整體營願與決策管理、企業經營環境分析與策略研擬、跨部門專案計畫決策。</w:t>
            </w:r>
          </w:p>
        </w:tc>
      </w:tr>
      <w:tr w:rsidR="00274A32" w:rsidRPr="0003119E" w14:paraId="3F6E2940" w14:textId="77777777" w:rsidTr="00080ACB">
        <w:tc>
          <w:tcPr>
            <w:tcW w:w="703" w:type="pct"/>
            <w:shd w:val="clear" w:color="auto" w:fill="auto"/>
            <w:tcMar>
              <w:top w:w="100" w:type="dxa"/>
              <w:left w:w="100" w:type="dxa"/>
              <w:bottom w:w="100" w:type="dxa"/>
              <w:right w:w="100" w:type="dxa"/>
            </w:tcMar>
            <w:vAlign w:val="center"/>
          </w:tcPr>
          <w:p w14:paraId="1BD7FA89" w14:textId="77777777" w:rsidR="00274A32" w:rsidRPr="0003119E" w:rsidRDefault="00274A32" w:rsidP="00080ACB">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稽核室</w:t>
            </w:r>
          </w:p>
        </w:tc>
        <w:tc>
          <w:tcPr>
            <w:tcW w:w="4297" w:type="pct"/>
            <w:shd w:val="clear" w:color="auto" w:fill="auto"/>
            <w:tcMar>
              <w:top w:w="100" w:type="dxa"/>
              <w:left w:w="100" w:type="dxa"/>
              <w:bottom w:w="100" w:type="dxa"/>
              <w:right w:w="100" w:type="dxa"/>
            </w:tcMar>
            <w:vAlign w:val="center"/>
          </w:tcPr>
          <w:p w14:paraId="47B32A64" w14:textId="1222EA1E" w:rsidR="00274A32" w:rsidRPr="0003119E" w:rsidRDefault="00274A32" w:rsidP="00C75688">
            <w:pPr>
              <w:widowControl w:val="0"/>
              <w:pBdr>
                <w:top w:val="nil"/>
                <w:left w:val="nil"/>
                <w:bottom w:val="nil"/>
                <w:right w:val="nil"/>
                <w:between w:val="nil"/>
              </w:pBd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建立與管理公司內部稽核制度、協助董事會與總經理室檢查及覆核內部控制制度，以確保內控制度得以持續有效實施及作為檢討修正內部控制制度之依據。</w:t>
            </w:r>
          </w:p>
        </w:tc>
      </w:tr>
      <w:tr w:rsidR="00274A32" w:rsidRPr="0003119E" w14:paraId="3F0F354F" w14:textId="77777777" w:rsidTr="00080ACB">
        <w:tc>
          <w:tcPr>
            <w:tcW w:w="703" w:type="pct"/>
            <w:shd w:val="clear" w:color="auto" w:fill="auto"/>
            <w:tcMar>
              <w:top w:w="100" w:type="dxa"/>
              <w:left w:w="100" w:type="dxa"/>
              <w:bottom w:w="100" w:type="dxa"/>
              <w:right w:w="100" w:type="dxa"/>
            </w:tcMar>
          </w:tcPr>
          <w:p w14:paraId="00315DD0" w14:textId="77777777" w:rsidR="00274A32" w:rsidRPr="0003119E" w:rsidRDefault="00274A32" w:rsidP="00080ACB">
            <w:pPr>
              <w:widowControl w:val="0"/>
              <w:pBdr>
                <w:top w:val="nil"/>
                <w:left w:val="nil"/>
                <w:bottom w:val="nil"/>
                <w:right w:val="nil"/>
                <w:between w:val="nil"/>
              </w:pBdr>
              <w:spacing w:line="240" w:lineRule="auto"/>
              <w:jc w:val="center"/>
              <w:rPr>
                <w:rStyle w:val="af1"/>
                <w:rFonts w:ascii="Times New Roman" w:eastAsia="標楷體" w:hAnsi="Times New Roman" w:cs="Times New Roman"/>
                <w:b w:val="0"/>
                <w:color w:val="000000" w:themeColor="text1"/>
                <w:sz w:val="24"/>
                <w:szCs w:val="24"/>
              </w:rPr>
            </w:pPr>
            <w:r w:rsidRPr="0003119E">
              <w:rPr>
                <w:rStyle w:val="af1"/>
                <w:rFonts w:ascii="Times New Roman" w:eastAsia="標楷體" w:hAnsi="Times New Roman" w:cs="Times New Roman"/>
                <w:b w:val="0"/>
                <w:color w:val="000000" w:themeColor="text1"/>
                <w:sz w:val="24"/>
                <w:szCs w:val="24"/>
              </w:rPr>
              <w:t>永續發展</w:t>
            </w:r>
          </w:p>
          <w:p w14:paraId="00E894B6" w14:textId="77777777" w:rsidR="00274A32" w:rsidRPr="0003119E" w:rsidRDefault="00274A32" w:rsidP="00080ACB">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4"/>
              </w:rPr>
            </w:pPr>
            <w:r w:rsidRPr="0003119E">
              <w:rPr>
                <w:rStyle w:val="af1"/>
                <w:rFonts w:ascii="Times New Roman" w:eastAsia="標楷體" w:hAnsi="Times New Roman" w:cs="Times New Roman"/>
                <w:b w:val="0"/>
                <w:color w:val="000000" w:themeColor="text1"/>
                <w:sz w:val="24"/>
                <w:szCs w:val="24"/>
              </w:rPr>
              <w:t>委員會</w:t>
            </w:r>
          </w:p>
        </w:tc>
        <w:tc>
          <w:tcPr>
            <w:tcW w:w="4297" w:type="pct"/>
            <w:shd w:val="clear" w:color="auto" w:fill="auto"/>
            <w:tcMar>
              <w:top w:w="100" w:type="dxa"/>
              <w:left w:w="100" w:type="dxa"/>
              <w:bottom w:w="100" w:type="dxa"/>
              <w:right w:w="100" w:type="dxa"/>
            </w:tcMar>
            <w:vAlign w:val="center"/>
          </w:tcPr>
          <w:p w14:paraId="759DBAAB" w14:textId="77777777" w:rsidR="00274A32" w:rsidRPr="0003119E" w:rsidRDefault="00274A32" w:rsidP="00080ACB">
            <w:pPr>
              <w:widowControl w:val="0"/>
              <w:pBdr>
                <w:top w:val="nil"/>
                <w:left w:val="nil"/>
                <w:bottom w:val="nil"/>
                <w:right w:val="nil"/>
                <w:between w:val="nil"/>
              </w:pBd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統籌公司永續發展政策與策略目標，監督</w:t>
            </w:r>
            <w:r w:rsidRPr="0003119E">
              <w:rPr>
                <w:rFonts w:ascii="Times New Roman" w:eastAsia="標楷體" w:hAnsi="Times New Roman" w:cs="Times New Roman"/>
                <w:color w:val="000000" w:themeColor="text1"/>
                <w:sz w:val="24"/>
                <w:szCs w:val="24"/>
              </w:rPr>
              <w:t>ESG</w:t>
            </w:r>
            <w:r w:rsidRPr="0003119E">
              <w:rPr>
                <w:rFonts w:ascii="Times New Roman" w:eastAsia="標楷體" w:hAnsi="Times New Roman" w:cs="Times New Roman"/>
                <w:color w:val="000000" w:themeColor="text1"/>
                <w:sz w:val="24"/>
                <w:szCs w:val="24"/>
              </w:rPr>
              <w:t>執行進度與利害關係人溝通。</w:t>
            </w:r>
          </w:p>
        </w:tc>
      </w:tr>
      <w:tr w:rsidR="00311B26" w:rsidRPr="0003119E" w14:paraId="559F7410" w14:textId="77777777" w:rsidTr="00080ACB">
        <w:tc>
          <w:tcPr>
            <w:tcW w:w="703" w:type="pct"/>
            <w:shd w:val="clear" w:color="auto" w:fill="auto"/>
            <w:tcMar>
              <w:top w:w="100" w:type="dxa"/>
              <w:left w:w="100" w:type="dxa"/>
              <w:bottom w:w="100" w:type="dxa"/>
              <w:right w:w="100" w:type="dxa"/>
            </w:tcMar>
            <w:vAlign w:val="center"/>
          </w:tcPr>
          <w:p w14:paraId="45CAC7DF" w14:textId="7C38DFC1" w:rsidR="00311B26" w:rsidRPr="0003119E" w:rsidRDefault="00311B26" w:rsidP="00311B26">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財會處</w:t>
            </w:r>
          </w:p>
        </w:tc>
        <w:tc>
          <w:tcPr>
            <w:tcW w:w="4297" w:type="pct"/>
            <w:shd w:val="clear" w:color="auto" w:fill="auto"/>
            <w:tcMar>
              <w:top w:w="100" w:type="dxa"/>
              <w:left w:w="100" w:type="dxa"/>
              <w:bottom w:w="100" w:type="dxa"/>
              <w:right w:w="100" w:type="dxa"/>
            </w:tcMar>
            <w:vAlign w:val="center"/>
          </w:tcPr>
          <w:p w14:paraId="0F629FF7" w14:textId="2CECD9F6" w:rsidR="00311B26" w:rsidRPr="0003119E" w:rsidRDefault="00311B26" w:rsidP="00311B26">
            <w:pPr>
              <w:widowControl w:val="0"/>
              <w:pBdr>
                <w:top w:val="nil"/>
                <w:left w:val="nil"/>
                <w:bottom w:val="nil"/>
                <w:right w:val="nil"/>
                <w:between w:val="nil"/>
              </w:pBd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負責公司整體財務規劃、資金運用、帳務處理及財務報表編製，並辦理稅務與會計相關作業。</w:t>
            </w:r>
          </w:p>
        </w:tc>
      </w:tr>
      <w:tr w:rsidR="00311B26" w:rsidRPr="0003119E" w14:paraId="211BC9C9" w14:textId="77777777" w:rsidTr="00080ACB">
        <w:tc>
          <w:tcPr>
            <w:tcW w:w="703" w:type="pct"/>
            <w:shd w:val="clear" w:color="auto" w:fill="auto"/>
            <w:tcMar>
              <w:top w:w="100" w:type="dxa"/>
              <w:left w:w="100" w:type="dxa"/>
              <w:bottom w:w="100" w:type="dxa"/>
              <w:right w:w="100" w:type="dxa"/>
            </w:tcMar>
            <w:vAlign w:val="center"/>
          </w:tcPr>
          <w:p w14:paraId="7B59922C" w14:textId="77777777" w:rsidR="00311B26" w:rsidRPr="0003119E" w:rsidRDefault="00311B26" w:rsidP="00311B26">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營運</w:t>
            </w:r>
          </w:p>
          <w:p w14:paraId="457CE83F" w14:textId="0827D66C" w:rsidR="00311B26" w:rsidRPr="0003119E" w:rsidRDefault="00311B26" w:rsidP="00311B26">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管理處</w:t>
            </w:r>
          </w:p>
        </w:tc>
        <w:tc>
          <w:tcPr>
            <w:tcW w:w="4297" w:type="pct"/>
            <w:shd w:val="clear" w:color="auto" w:fill="auto"/>
            <w:tcMar>
              <w:top w:w="100" w:type="dxa"/>
              <w:left w:w="100" w:type="dxa"/>
              <w:bottom w:w="100" w:type="dxa"/>
              <w:right w:w="100" w:type="dxa"/>
            </w:tcMar>
            <w:vAlign w:val="center"/>
          </w:tcPr>
          <w:p w14:paraId="63E69CD7" w14:textId="525480D7" w:rsidR="00311B26" w:rsidRPr="0003119E" w:rsidRDefault="00311B26" w:rsidP="00311B26">
            <w:pPr>
              <w:widowControl w:val="0"/>
              <w:pBdr>
                <w:top w:val="nil"/>
                <w:left w:val="nil"/>
                <w:bottom w:val="nil"/>
                <w:right w:val="nil"/>
                <w:between w:val="nil"/>
              </w:pBd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統籌公司日常行政、資源配置與組織營運相關管理事務，提升營運效率與整體協調性。所轄部門涵蓋人力資源、採購、總務、資訊與企劃等核心支援功能。負責跨部門協作與營運支持，確保組織運作順暢，並配合公司策略目標推動內部管理優化。</w:t>
            </w:r>
          </w:p>
        </w:tc>
      </w:tr>
      <w:tr w:rsidR="00311B26" w:rsidRPr="0003119E" w14:paraId="27FEF82A" w14:textId="77777777" w:rsidTr="00080ACB">
        <w:trPr>
          <w:trHeight w:val="638"/>
        </w:trPr>
        <w:tc>
          <w:tcPr>
            <w:tcW w:w="703" w:type="pct"/>
            <w:shd w:val="clear" w:color="auto" w:fill="auto"/>
            <w:tcMar>
              <w:top w:w="100" w:type="dxa"/>
              <w:left w:w="100" w:type="dxa"/>
              <w:bottom w:w="100" w:type="dxa"/>
              <w:right w:w="100" w:type="dxa"/>
            </w:tcMar>
            <w:vAlign w:val="center"/>
          </w:tcPr>
          <w:p w14:paraId="50874F00" w14:textId="77777777" w:rsidR="00311B26" w:rsidRPr="0003119E" w:rsidRDefault="00311B26" w:rsidP="00311B26">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銅排</w:t>
            </w:r>
          </w:p>
          <w:p w14:paraId="456A361B" w14:textId="01F5DF61" w:rsidR="00311B26" w:rsidRPr="0003119E" w:rsidRDefault="00311B26" w:rsidP="00311B26">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事業處</w:t>
            </w:r>
          </w:p>
        </w:tc>
        <w:tc>
          <w:tcPr>
            <w:tcW w:w="4297" w:type="pct"/>
            <w:shd w:val="clear" w:color="auto" w:fill="auto"/>
            <w:tcMar>
              <w:top w:w="100" w:type="dxa"/>
              <w:left w:w="100" w:type="dxa"/>
              <w:bottom w:w="100" w:type="dxa"/>
              <w:right w:w="100" w:type="dxa"/>
            </w:tcMar>
            <w:vAlign w:val="center"/>
          </w:tcPr>
          <w:p w14:paraId="16AA8D64" w14:textId="470ABBA1" w:rsidR="00311B26" w:rsidRPr="0003119E" w:rsidRDefault="00311B26" w:rsidP="00311B26">
            <w:pPr>
              <w:widowControl w:val="0"/>
              <w:pBdr>
                <w:top w:val="nil"/>
                <w:left w:val="nil"/>
                <w:bottom w:val="nil"/>
                <w:right w:val="nil"/>
                <w:between w:val="nil"/>
              </w:pBd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負責銅排產品之業務推廣、客戶服務與產品製造流程之管理與控管。</w:t>
            </w:r>
          </w:p>
        </w:tc>
      </w:tr>
      <w:tr w:rsidR="00311B26" w:rsidRPr="0003119E" w14:paraId="2F812A1C" w14:textId="77777777" w:rsidTr="00080ACB">
        <w:trPr>
          <w:trHeight w:val="638"/>
        </w:trPr>
        <w:tc>
          <w:tcPr>
            <w:tcW w:w="703" w:type="pct"/>
            <w:shd w:val="clear" w:color="auto" w:fill="auto"/>
            <w:tcMar>
              <w:top w:w="100" w:type="dxa"/>
              <w:left w:w="100" w:type="dxa"/>
              <w:bottom w:w="100" w:type="dxa"/>
              <w:right w:w="100" w:type="dxa"/>
            </w:tcMar>
            <w:vAlign w:val="center"/>
          </w:tcPr>
          <w:p w14:paraId="2255C58C" w14:textId="77777777" w:rsidR="00311B26" w:rsidRPr="0003119E" w:rsidRDefault="00311B26" w:rsidP="00311B26">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配電盤</w:t>
            </w:r>
          </w:p>
          <w:p w14:paraId="1F21D143" w14:textId="2AC6A933" w:rsidR="00311B26" w:rsidRPr="0003119E" w:rsidRDefault="00311B26" w:rsidP="00311B26">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事業處</w:t>
            </w:r>
          </w:p>
        </w:tc>
        <w:tc>
          <w:tcPr>
            <w:tcW w:w="4297" w:type="pct"/>
            <w:shd w:val="clear" w:color="auto" w:fill="auto"/>
            <w:tcMar>
              <w:top w:w="100" w:type="dxa"/>
              <w:left w:w="100" w:type="dxa"/>
              <w:bottom w:w="100" w:type="dxa"/>
              <w:right w:w="100" w:type="dxa"/>
            </w:tcMar>
            <w:vAlign w:val="center"/>
          </w:tcPr>
          <w:p w14:paraId="6F65CD48" w14:textId="07C7345C" w:rsidR="00311B26" w:rsidRPr="0003119E" w:rsidRDefault="00311B26" w:rsidP="00311B26">
            <w:pPr>
              <w:widowControl w:val="0"/>
              <w:pBdr>
                <w:top w:val="nil"/>
                <w:left w:val="nil"/>
                <w:bottom w:val="nil"/>
                <w:right w:val="nil"/>
                <w:between w:val="nil"/>
              </w:pBd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負責配電盤業務之行銷推動、接單與製造相關之作業管理。</w:t>
            </w:r>
          </w:p>
        </w:tc>
      </w:tr>
      <w:tr w:rsidR="00311B26" w:rsidRPr="0003119E" w14:paraId="1A3EABD9" w14:textId="77777777" w:rsidTr="00080ACB">
        <w:tc>
          <w:tcPr>
            <w:tcW w:w="703" w:type="pct"/>
            <w:shd w:val="clear" w:color="auto" w:fill="auto"/>
            <w:tcMar>
              <w:top w:w="100" w:type="dxa"/>
              <w:left w:w="100" w:type="dxa"/>
              <w:bottom w:w="100" w:type="dxa"/>
              <w:right w:w="100" w:type="dxa"/>
            </w:tcMar>
            <w:vAlign w:val="center"/>
          </w:tcPr>
          <w:p w14:paraId="50653BC4" w14:textId="77777777" w:rsidR="00311B26" w:rsidRPr="0003119E" w:rsidRDefault="00311B26" w:rsidP="00311B26">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工程</w:t>
            </w:r>
          </w:p>
          <w:p w14:paraId="09393DD4" w14:textId="5879B6C3" w:rsidR="00311B26" w:rsidRPr="0003119E" w:rsidRDefault="00311B26" w:rsidP="00311B26">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事業處</w:t>
            </w:r>
          </w:p>
        </w:tc>
        <w:tc>
          <w:tcPr>
            <w:tcW w:w="4297" w:type="pct"/>
            <w:shd w:val="clear" w:color="auto" w:fill="auto"/>
            <w:tcMar>
              <w:top w:w="100" w:type="dxa"/>
              <w:left w:w="100" w:type="dxa"/>
              <w:bottom w:w="100" w:type="dxa"/>
              <w:right w:w="100" w:type="dxa"/>
            </w:tcMar>
            <w:vAlign w:val="center"/>
          </w:tcPr>
          <w:p w14:paraId="7405B6B1" w14:textId="4AF4A511" w:rsidR="00311B26" w:rsidRPr="0003119E" w:rsidRDefault="00311B26" w:rsidP="00311B26">
            <w:pPr>
              <w:widowControl w:val="0"/>
              <w:pBdr>
                <w:top w:val="nil"/>
                <w:left w:val="nil"/>
                <w:bottom w:val="nil"/>
                <w:right w:val="nil"/>
                <w:between w:val="nil"/>
              </w:pBd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負責工程專案規劃與執行，包括設計、施工與工程現場管理等工作。</w:t>
            </w:r>
          </w:p>
        </w:tc>
      </w:tr>
      <w:tr w:rsidR="00311B26" w:rsidRPr="0003119E" w14:paraId="1DBB57E2" w14:textId="77777777" w:rsidTr="00A43CDF">
        <w:trPr>
          <w:trHeight w:val="440"/>
        </w:trPr>
        <w:tc>
          <w:tcPr>
            <w:tcW w:w="703" w:type="pct"/>
            <w:shd w:val="clear" w:color="auto" w:fill="auto"/>
            <w:tcMar>
              <w:top w:w="100" w:type="dxa"/>
              <w:left w:w="100" w:type="dxa"/>
              <w:bottom w:w="100" w:type="dxa"/>
              <w:right w:w="100" w:type="dxa"/>
            </w:tcMar>
            <w:vAlign w:val="center"/>
          </w:tcPr>
          <w:p w14:paraId="71536DEF" w14:textId="4EAA4A95" w:rsidR="00311B26" w:rsidRPr="0003119E" w:rsidRDefault="00311B26" w:rsidP="00311B26">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研發處</w:t>
            </w:r>
          </w:p>
        </w:tc>
        <w:tc>
          <w:tcPr>
            <w:tcW w:w="4297" w:type="pct"/>
            <w:shd w:val="clear" w:color="auto" w:fill="auto"/>
            <w:tcMar>
              <w:top w:w="100" w:type="dxa"/>
              <w:left w:w="100" w:type="dxa"/>
              <w:bottom w:w="100" w:type="dxa"/>
              <w:right w:w="100" w:type="dxa"/>
            </w:tcMar>
            <w:vAlign w:val="center"/>
          </w:tcPr>
          <w:p w14:paraId="28AD5C51" w14:textId="2D0C15D8" w:rsidR="00311B26" w:rsidRPr="0003119E" w:rsidRDefault="00311B26" w:rsidP="00311B26">
            <w:pPr>
              <w:widowControl w:val="0"/>
              <w:pBdr>
                <w:top w:val="nil"/>
                <w:left w:val="nil"/>
                <w:bottom w:val="nil"/>
                <w:right w:val="nil"/>
                <w:between w:val="nil"/>
              </w:pBd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負責產品與技術之研發創新、測試與品質優化，以提升產品競爭力。</w:t>
            </w:r>
          </w:p>
        </w:tc>
      </w:tr>
    </w:tbl>
    <w:p w14:paraId="37274561" w14:textId="77777777" w:rsidR="00274A32" w:rsidRPr="0003119E" w:rsidRDefault="00274A32" w:rsidP="00274A32">
      <w:pPr>
        <w:rPr>
          <w:rFonts w:ascii="Times New Roman" w:eastAsia="標楷體" w:hAnsi="Times New Roman" w:cs="Times New Roman"/>
          <w:b/>
          <w:color w:val="000000" w:themeColor="text1"/>
          <w:sz w:val="32"/>
          <w:szCs w:val="32"/>
        </w:rPr>
        <w:sectPr w:rsidR="00274A32" w:rsidRPr="0003119E" w:rsidSect="007D498A">
          <w:pgSz w:w="11909" w:h="16834"/>
          <w:pgMar w:top="1800" w:right="1440" w:bottom="1800" w:left="1440" w:header="720" w:footer="720" w:gutter="0"/>
          <w:cols w:space="720"/>
          <w:docGrid w:linePitch="299"/>
        </w:sectPr>
      </w:pPr>
    </w:p>
    <w:p w14:paraId="789D70A1" w14:textId="77777777" w:rsidR="00274A32" w:rsidRPr="0003119E" w:rsidRDefault="00274A32" w:rsidP="00052025">
      <w:pPr>
        <w:outlineLvl w:val="1"/>
        <w:rPr>
          <w:rFonts w:ascii="Times New Roman" w:eastAsia="標楷體" w:hAnsi="Times New Roman" w:cs="Times New Roman"/>
          <w:b/>
          <w:color w:val="000000" w:themeColor="text1"/>
          <w:sz w:val="28"/>
          <w:szCs w:val="32"/>
        </w:rPr>
      </w:pPr>
      <w:bookmarkStart w:id="19" w:name="_Toc202863819"/>
      <w:r w:rsidRPr="0003119E">
        <w:rPr>
          <w:rFonts w:ascii="Times New Roman" w:eastAsia="標楷體" w:hAnsi="Times New Roman" w:cs="Times New Roman" w:hint="eastAsia"/>
          <w:b/>
          <w:color w:val="000000" w:themeColor="text1"/>
          <w:kern w:val="24"/>
          <w:sz w:val="28"/>
          <w:szCs w:val="32"/>
        </w:rPr>
        <w:lastRenderedPageBreak/>
        <w:t>永</w:t>
      </w:r>
      <w:r w:rsidRPr="0003119E">
        <w:rPr>
          <w:rFonts w:ascii="Times New Roman" w:eastAsia="標楷體" w:hAnsi="Times New Roman" w:cs="Times New Roman"/>
          <w:b/>
          <w:color w:val="000000" w:themeColor="text1"/>
          <w:kern w:val="24"/>
          <w:sz w:val="28"/>
          <w:szCs w:val="32"/>
        </w:rPr>
        <w:t>續發展組織架構</w:t>
      </w:r>
      <w:bookmarkEnd w:id="19"/>
    </w:p>
    <w:p w14:paraId="2B257403" w14:textId="206E18E8" w:rsidR="00FD3CFA" w:rsidRPr="0003119E" w:rsidRDefault="00274A32" w:rsidP="00274A32">
      <w:pPr>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宏于電機</w:t>
      </w:r>
      <w:r w:rsidRPr="0003119E">
        <w:rPr>
          <w:rFonts w:ascii="Times New Roman" w:eastAsia="標楷體" w:hAnsi="Times New Roman" w:cs="Times New Roman"/>
          <w:color w:val="000000" w:themeColor="text1"/>
          <w:sz w:val="24"/>
          <w:szCs w:val="24"/>
        </w:rPr>
        <w:t>成立永續發展委員會，做為公司內部最高階的永續發展專責單位，由總經理擔任指導委員，</w:t>
      </w:r>
      <w:r w:rsidR="00B265E0" w:rsidRPr="0003119E">
        <w:rPr>
          <w:rFonts w:ascii="Times New Roman" w:eastAsia="標楷體" w:hAnsi="Times New Roman" w:cs="Times New Roman" w:hint="eastAsia"/>
          <w:color w:val="000000" w:themeColor="text1"/>
          <w:sz w:val="24"/>
          <w:szCs w:val="24"/>
        </w:rPr>
        <w:t>由詹煜碩永續長</w:t>
      </w:r>
      <w:r w:rsidRPr="0003119E">
        <w:rPr>
          <w:rFonts w:ascii="Times New Roman" w:eastAsia="標楷體" w:hAnsi="Times New Roman" w:cs="Times New Roman"/>
          <w:color w:val="000000" w:themeColor="text1"/>
          <w:sz w:val="24"/>
          <w:szCs w:val="24"/>
        </w:rPr>
        <w:t>統籌推動公司整體永續發展事務。</w:t>
      </w:r>
    </w:p>
    <w:p w14:paraId="4AF6BAE3" w14:textId="1D8FA7CF" w:rsidR="00274A32" w:rsidRPr="0003119E" w:rsidRDefault="00274A32" w:rsidP="00274A32">
      <w:pPr>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委員會下設</w:t>
      </w:r>
      <w:r w:rsidRPr="0003119E">
        <w:rPr>
          <w:rFonts w:ascii="Times New Roman" w:eastAsia="標楷體" w:hAnsi="Times New Roman" w:cs="Times New Roman" w:hint="eastAsia"/>
          <w:color w:val="000000" w:themeColor="text1"/>
          <w:sz w:val="24"/>
          <w:szCs w:val="24"/>
        </w:rPr>
        <w:t>置</w:t>
      </w:r>
      <w:r w:rsidRPr="0003119E">
        <w:rPr>
          <w:rFonts w:ascii="Times New Roman" w:eastAsia="標楷體" w:hAnsi="Times New Roman" w:cs="Times New Roman"/>
          <w:color w:val="000000" w:themeColor="text1"/>
          <w:sz w:val="24"/>
          <w:szCs w:val="24"/>
        </w:rPr>
        <w:t>三大執行小組，分別為「公司治理小組」、「環境永續小組」及「員工</w:t>
      </w:r>
      <w:r w:rsidRPr="0003119E">
        <w:rPr>
          <w:rFonts w:ascii="Times New Roman" w:eastAsia="標楷體" w:hAnsi="Times New Roman" w:cs="Times New Roman" w:hint="eastAsia"/>
          <w:color w:val="000000" w:themeColor="text1"/>
          <w:sz w:val="24"/>
          <w:szCs w:val="24"/>
        </w:rPr>
        <w:t>照顧</w:t>
      </w:r>
      <w:r w:rsidRPr="0003119E">
        <w:rPr>
          <w:rFonts w:ascii="Times New Roman" w:eastAsia="標楷體" w:hAnsi="Times New Roman" w:cs="Times New Roman"/>
          <w:color w:val="000000" w:themeColor="text1"/>
          <w:sz w:val="24"/>
          <w:szCs w:val="24"/>
        </w:rPr>
        <w:t>與社會關懷小組」，由不同單位主管擔任召集人與副召集人，依職能分工推動相關永續議題。</w:t>
      </w:r>
    </w:p>
    <w:p w14:paraId="6300DDBA" w14:textId="77777777" w:rsidR="002A28B7" w:rsidRPr="0003119E" w:rsidRDefault="00274A32" w:rsidP="008057E0">
      <w:pPr>
        <w:pStyle w:val="af"/>
        <w:numPr>
          <w:ilvl w:val="0"/>
          <w:numId w:val="78"/>
        </w:numPr>
        <w:spacing w:line="400" w:lineRule="exact"/>
        <w:ind w:left="92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公司治理小組主要負責資訊安全、法遵、誠信經營、股東權益、董事會運作與內部稽核等治理面向，涵蓋總經理室、稽核室、營運管理處等單位。</w:t>
      </w:r>
    </w:p>
    <w:p w14:paraId="038E5BCC" w14:textId="77777777" w:rsidR="002A28B7" w:rsidRPr="0003119E" w:rsidRDefault="00274A32" w:rsidP="008057E0">
      <w:pPr>
        <w:pStyle w:val="af"/>
        <w:numPr>
          <w:ilvl w:val="0"/>
          <w:numId w:val="78"/>
        </w:numPr>
        <w:spacing w:line="400" w:lineRule="exact"/>
        <w:ind w:left="92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bCs/>
          <w:color w:val="000000" w:themeColor="text1"/>
          <w:sz w:val="24"/>
          <w:szCs w:val="24"/>
        </w:rPr>
        <w:t>環境永續小組</w:t>
      </w:r>
      <w:r w:rsidRPr="0003119E">
        <w:rPr>
          <w:rFonts w:ascii="Times New Roman" w:eastAsia="標楷體" w:hAnsi="Times New Roman" w:cs="Times New Roman"/>
          <w:color w:val="000000" w:themeColor="text1"/>
          <w:sz w:val="24"/>
          <w:szCs w:val="24"/>
        </w:rPr>
        <w:t>聚焦於環境保護、節能減碳、綠色產品與供應鏈管理，並由營運管理處與各技術事業處共同參與推動。</w:t>
      </w:r>
    </w:p>
    <w:p w14:paraId="2E2D6C34" w14:textId="1D9F4E5F" w:rsidR="00274A32" w:rsidRPr="0003119E" w:rsidRDefault="00274A32" w:rsidP="008057E0">
      <w:pPr>
        <w:pStyle w:val="af"/>
        <w:numPr>
          <w:ilvl w:val="0"/>
          <w:numId w:val="78"/>
        </w:numPr>
        <w:spacing w:line="400" w:lineRule="exact"/>
        <w:ind w:left="92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員工</w:t>
      </w:r>
      <w:r w:rsidRPr="0003119E">
        <w:rPr>
          <w:rFonts w:ascii="Times New Roman" w:eastAsia="標楷體" w:hAnsi="Times New Roman" w:cs="Times New Roman" w:hint="eastAsia"/>
          <w:color w:val="000000" w:themeColor="text1"/>
          <w:sz w:val="24"/>
          <w:szCs w:val="24"/>
        </w:rPr>
        <w:t>照顧</w:t>
      </w:r>
      <w:r w:rsidRPr="0003119E">
        <w:rPr>
          <w:rFonts w:ascii="Times New Roman" w:eastAsia="標楷體" w:hAnsi="Times New Roman" w:cs="Times New Roman"/>
          <w:color w:val="000000" w:themeColor="text1"/>
          <w:sz w:val="24"/>
          <w:szCs w:val="24"/>
        </w:rPr>
        <w:t>與社會關懷小組則專注於人權維護、員工福利、職場安全與公益參與等社會面議題，成員涵蓋人資、總務、企劃等單位。</w:t>
      </w:r>
    </w:p>
    <w:p w14:paraId="1F9CD591" w14:textId="78667353" w:rsidR="00274A32" w:rsidRPr="0003119E" w:rsidRDefault="00274A32" w:rsidP="00274A32">
      <w:pPr>
        <w:spacing w:beforeLines="50" w:before="120"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b/>
          <w:noProof/>
          <w:color w:val="000000" w:themeColor="text1"/>
          <w:sz w:val="24"/>
        </w:rPr>
        <w:drawing>
          <wp:anchor distT="0" distB="0" distL="114300" distR="114300" simplePos="0" relativeHeight="251719680" behindDoc="0" locked="0" layoutInCell="1" allowOverlap="1" wp14:anchorId="2F15AA63" wp14:editId="6C14C11F">
            <wp:simplePos x="0" y="0"/>
            <wp:positionH relativeFrom="margin">
              <wp:align>center</wp:align>
            </wp:positionH>
            <wp:positionV relativeFrom="margin">
              <wp:posOffset>4157921</wp:posOffset>
            </wp:positionV>
            <wp:extent cx="4576445" cy="3867785"/>
            <wp:effectExtent l="0" t="0" r="0" b="0"/>
            <wp:wrapTopAndBottom/>
            <wp:docPr id="607715575"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715575" name="圖片 7"/>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4576445" cy="3867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119E">
        <w:rPr>
          <w:rFonts w:ascii="Times New Roman" w:eastAsia="標楷體" w:hAnsi="Times New Roman" w:cs="Times New Roman"/>
          <w:color w:val="000000" w:themeColor="text1"/>
          <w:sz w:val="24"/>
          <w:szCs w:val="24"/>
        </w:rPr>
        <w:t>透過跨部門協作與分組治理機制，整合公司在治理、環境與社會</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ESG</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各面向之永續作為，強化公司永續經營效能與利害關係人信任</w:t>
      </w:r>
      <w:r w:rsidRPr="0003119E">
        <w:rPr>
          <w:rFonts w:ascii="Times New Roman" w:eastAsia="標楷體" w:hAnsi="Times New Roman" w:cs="Times New Roman" w:hint="eastAsia"/>
          <w:color w:val="000000" w:themeColor="text1"/>
          <w:sz w:val="24"/>
          <w:szCs w:val="24"/>
        </w:rPr>
        <w:t>，永續發展委員會之組織圖如下</w:t>
      </w:r>
      <w:r w:rsidRPr="0003119E">
        <w:rPr>
          <w:rFonts w:ascii="Times New Roman" w:eastAsia="標楷體" w:hAnsi="Times New Roman" w:cs="Times New Roman"/>
          <w:color w:val="000000" w:themeColor="text1"/>
          <w:sz w:val="24"/>
          <w:szCs w:val="24"/>
        </w:rPr>
        <w:t>。</w:t>
      </w:r>
    </w:p>
    <w:p w14:paraId="5EB9EAE0" w14:textId="5D908FAD" w:rsidR="00274A32" w:rsidRPr="0003119E" w:rsidRDefault="00274A32" w:rsidP="0032448A">
      <w:pPr>
        <w:tabs>
          <w:tab w:val="center" w:pos="6617"/>
        </w:tabs>
        <w:snapToGrid w:val="0"/>
        <w:spacing w:line="400" w:lineRule="exact"/>
        <w:jc w:val="center"/>
        <w:rPr>
          <w:rFonts w:ascii="Times New Roman" w:eastAsia="標楷體" w:hAnsi="Times New Roman" w:cs="Times New Roman"/>
          <w:b/>
          <w:color w:val="000000" w:themeColor="text1"/>
          <w:sz w:val="32"/>
          <w:szCs w:val="32"/>
        </w:rPr>
        <w:sectPr w:rsidR="00274A32" w:rsidRPr="0003119E" w:rsidSect="00570930">
          <w:pgSz w:w="11909" w:h="16834"/>
          <w:pgMar w:top="1800" w:right="1440" w:bottom="1800" w:left="1440" w:header="720" w:footer="720" w:gutter="0"/>
          <w:cols w:space="720"/>
          <w:docGrid w:linePitch="299"/>
        </w:sectPr>
      </w:pPr>
      <w:r w:rsidRPr="0003119E">
        <w:rPr>
          <w:rFonts w:ascii="Times New Roman" w:eastAsia="標楷體" w:hAnsi="Times New Roman" w:cs="Times New Roman" w:hint="eastAsia"/>
          <w:b/>
          <w:color w:val="000000" w:themeColor="text1"/>
          <w:sz w:val="24"/>
          <w:szCs w:val="32"/>
        </w:rPr>
        <w:t>宏于電機</w:t>
      </w:r>
      <w:r w:rsidRPr="0003119E">
        <w:rPr>
          <w:rFonts w:ascii="Times New Roman" w:eastAsia="標楷體" w:hAnsi="Times New Roman" w:cs="Times New Roman" w:hint="eastAsia"/>
          <w:b/>
          <w:color w:val="000000" w:themeColor="text1"/>
          <w:sz w:val="24"/>
          <w:szCs w:val="32"/>
        </w:rPr>
        <w:t>2024</w:t>
      </w:r>
      <w:r w:rsidRPr="0003119E">
        <w:rPr>
          <w:rFonts w:ascii="Times New Roman" w:eastAsia="標楷體" w:hAnsi="Times New Roman" w:cs="Times New Roman" w:hint="eastAsia"/>
          <w:b/>
          <w:color w:val="000000" w:themeColor="text1"/>
          <w:sz w:val="24"/>
          <w:szCs w:val="32"/>
        </w:rPr>
        <w:t>年</w:t>
      </w:r>
      <w:r w:rsidR="004E5056" w:rsidRPr="0003119E">
        <w:rPr>
          <w:rFonts w:ascii="Times New Roman" w:eastAsia="標楷體" w:hAnsi="Times New Roman" w:cs="Times New Roman" w:hint="eastAsia"/>
          <w:b/>
          <w:color w:val="000000" w:themeColor="text1"/>
          <w:sz w:val="24"/>
          <w:szCs w:val="32"/>
        </w:rPr>
        <w:t>永續發展委員會組織架構</w:t>
      </w:r>
    </w:p>
    <w:p w14:paraId="765279D6" w14:textId="2720FE87" w:rsidR="00242CE6" w:rsidRPr="0003119E" w:rsidRDefault="00242CE6" w:rsidP="00052025">
      <w:pPr>
        <w:pBdr>
          <w:top w:val="nil"/>
          <w:left w:val="nil"/>
          <w:bottom w:val="nil"/>
          <w:right w:val="nil"/>
          <w:between w:val="nil"/>
        </w:pBdr>
        <w:spacing w:afterLines="50" w:after="120" w:line="400" w:lineRule="exact"/>
        <w:outlineLvl w:val="1"/>
        <w:rPr>
          <w:rFonts w:ascii="Times New Roman" w:eastAsia="標楷體" w:hAnsi="Times New Roman" w:cs="Times New Roman"/>
          <w:b/>
          <w:color w:val="000000" w:themeColor="text1"/>
          <w:sz w:val="28"/>
          <w:szCs w:val="28"/>
        </w:rPr>
      </w:pPr>
      <w:bookmarkStart w:id="20" w:name="_Toc202863820"/>
      <w:r w:rsidRPr="0003119E">
        <w:rPr>
          <w:rFonts w:ascii="Times New Roman" w:eastAsia="標楷體" w:hAnsi="Times New Roman" w:cs="Times New Roman"/>
          <w:b/>
          <w:color w:val="000000" w:themeColor="text1"/>
          <w:sz w:val="28"/>
          <w:szCs w:val="28"/>
        </w:rPr>
        <w:lastRenderedPageBreak/>
        <w:t>董事會</w:t>
      </w:r>
      <w:r w:rsidR="00AE7400" w:rsidRPr="0003119E">
        <w:rPr>
          <w:rFonts w:ascii="Times New Roman" w:eastAsia="標楷體" w:hAnsi="Times New Roman" w:cs="Times New Roman"/>
          <w:b/>
          <w:color w:val="000000" w:themeColor="text1"/>
          <w:sz w:val="28"/>
          <w:szCs w:val="28"/>
        </w:rPr>
        <w:t>運作情形</w:t>
      </w:r>
      <w:r w:rsidR="00E07EE3" w:rsidRPr="0003119E">
        <w:rPr>
          <w:rFonts w:ascii="Times New Roman" w:eastAsia="標楷體" w:hAnsi="Times New Roman" w:cs="Times New Roman" w:hint="eastAsia"/>
          <w:b/>
          <w:color w:val="000000" w:themeColor="text1"/>
          <w:sz w:val="28"/>
          <w:szCs w:val="28"/>
        </w:rPr>
        <w:t xml:space="preserve"> GRI 2-9~2-</w:t>
      </w:r>
      <w:r w:rsidR="000A4839" w:rsidRPr="0003119E">
        <w:rPr>
          <w:rFonts w:ascii="Times New Roman" w:eastAsia="標楷體" w:hAnsi="Times New Roman" w:cs="Times New Roman" w:hint="eastAsia"/>
          <w:b/>
          <w:color w:val="000000" w:themeColor="text1"/>
          <w:sz w:val="28"/>
          <w:szCs w:val="28"/>
        </w:rPr>
        <w:t>11</w:t>
      </w:r>
      <w:r w:rsidR="000A4839" w:rsidRPr="0003119E">
        <w:rPr>
          <w:rFonts w:ascii="Times New Roman" w:eastAsia="標楷體" w:hAnsi="Times New Roman" w:cs="Times New Roman" w:hint="eastAsia"/>
          <w:b/>
          <w:color w:val="000000" w:themeColor="text1"/>
          <w:sz w:val="28"/>
          <w:szCs w:val="28"/>
        </w:rPr>
        <w:t>；</w:t>
      </w:r>
      <w:r w:rsidR="000A4839" w:rsidRPr="0003119E">
        <w:rPr>
          <w:rFonts w:ascii="Times New Roman" w:eastAsia="標楷體" w:hAnsi="Times New Roman" w:cs="Times New Roman" w:hint="eastAsia"/>
          <w:b/>
          <w:color w:val="000000" w:themeColor="text1"/>
          <w:sz w:val="28"/>
          <w:szCs w:val="28"/>
        </w:rPr>
        <w:t>GRI 2-15</w:t>
      </w:r>
      <w:r w:rsidR="000A4839" w:rsidRPr="0003119E">
        <w:rPr>
          <w:rFonts w:ascii="Times New Roman" w:eastAsia="標楷體" w:hAnsi="Times New Roman" w:cs="Times New Roman" w:hint="eastAsia"/>
          <w:b/>
          <w:color w:val="000000" w:themeColor="text1"/>
          <w:sz w:val="28"/>
          <w:szCs w:val="28"/>
        </w:rPr>
        <w:t>、</w:t>
      </w:r>
      <w:r w:rsidR="000A4839" w:rsidRPr="0003119E">
        <w:rPr>
          <w:rFonts w:ascii="Times New Roman" w:eastAsia="標楷體" w:hAnsi="Times New Roman" w:cs="Times New Roman" w:hint="eastAsia"/>
          <w:b/>
          <w:color w:val="000000" w:themeColor="text1"/>
          <w:sz w:val="28"/>
          <w:szCs w:val="28"/>
        </w:rPr>
        <w:t>GRI 2-16</w:t>
      </w:r>
      <w:bookmarkEnd w:id="20"/>
    </w:p>
    <w:p w14:paraId="6C8812BD" w14:textId="63F4F316" w:rsidR="00052025" w:rsidRPr="0003119E" w:rsidRDefault="00052025" w:rsidP="00A237A0">
      <w:pPr>
        <w:pBdr>
          <w:top w:val="nil"/>
          <w:left w:val="nil"/>
          <w:bottom w:val="nil"/>
          <w:right w:val="nil"/>
          <w:between w:val="nil"/>
        </w:pBdr>
        <w:spacing w:afterLines="50" w:after="120" w:line="400" w:lineRule="exact"/>
        <w:ind w:firstLineChars="200" w:firstLine="480"/>
        <w:jc w:val="both"/>
        <w:rPr>
          <w:rFonts w:ascii="Times New Roman" w:eastAsia="標楷體" w:hAnsi="Times New Roman" w:cs="Times New Roman"/>
          <w:color w:val="000000" w:themeColor="text1"/>
          <w:sz w:val="24"/>
          <w:szCs w:val="32"/>
        </w:rPr>
      </w:pPr>
      <w:r w:rsidRPr="0003119E">
        <w:rPr>
          <w:rFonts w:ascii="Times New Roman" w:eastAsia="標楷體" w:hAnsi="Times New Roman" w:cs="Times New Roman"/>
          <w:color w:val="000000" w:themeColor="text1"/>
          <w:sz w:val="24"/>
          <w:szCs w:val="32"/>
        </w:rPr>
        <w:t>本公司以董事會為最高治理單位，由董事長兼總經理詹家榮領導，統籌公司各項業務之監督與管理。公司營運由總經理室負責日常決策與執行，確保組織運作具效率與彈性。</w:t>
      </w:r>
    </w:p>
    <w:p w14:paraId="3EC6B7F7" w14:textId="77777777" w:rsidR="00055665" w:rsidRPr="0003119E" w:rsidRDefault="00055665" w:rsidP="00A237A0">
      <w:pPr>
        <w:snapToGrid w:val="0"/>
        <w:spacing w:afterLines="50"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目前公司尚未制定正式的董事提名與遴選政策或書面準則，董事會成員仍以</w:t>
      </w:r>
      <w:r w:rsidRPr="0003119E">
        <w:rPr>
          <w:rFonts w:ascii="Times New Roman" w:eastAsia="標楷體" w:hAnsi="Times New Roman" w:cs="Times New Roman" w:hint="eastAsia"/>
          <w:color w:val="000000" w:themeColor="text1"/>
          <w:sz w:val="24"/>
          <w:szCs w:val="28"/>
        </w:rPr>
        <w:t>公司</w:t>
      </w:r>
      <w:r w:rsidRPr="0003119E">
        <w:rPr>
          <w:rFonts w:ascii="Times New Roman" w:eastAsia="標楷體" w:hAnsi="Times New Roman" w:cs="Times New Roman"/>
          <w:color w:val="000000" w:themeColor="text1"/>
          <w:sz w:val="24"/>
          <w:szCs w:val="28"/>
        </w:rPr>
        <w:t>創辦人為主。隨著公司治理機制的持續強化與</w:t>
      </w:r>
      <w:r w:rsidRPr="0003119E">
        <w:rPr>
          <w:rFonts w:ascii="Times New Roman" w:eastAsia="標楷體" w:hAnsi="Times New Roman" w:cs="Times New Roman"/>
          <w:color w:val="000000" w:themeColor="text1"/>
          <w:sz w:val="24"/>
          <w:szCs w:val="28"/>
        </w:rPr>
        <w:t>IPO</w:t>
      </w:r>
      <w:r w:rsidRPr="0003119E">
        <w:rPr>
          <w:rFonts w:ascii="Times New Roman" w:eastAsia="標楷體" w:hAnsi="Times New Roman" w:cs="Times New Roman"/>
          <w:color w:val="000000" w:themeColor="text1"/>
          <w:sz w:val="24"/>
          <w:szCs w:val="28"/>
        </w:rPr>
        <w:t>計畫推進，將逐步建立正式的提名與遴選制度，並朝向提升董事會之多元性與獨立性，以強化董事會職能與提升公司治理效能。</w:t>
      </w:r>
    </w:p>
    <w:p w14:paraId="688C62AF" w14:textId="4D492FA7" w:rsidR="00055665" w:rsidRPr="0003119E" w:rsidRDefault="008215D2" w:rsidP="00055665">
      <w:pPr>
        <w:snapToGrid w:val="0"/>
        <w:spacing w:afterLines="50"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截至報導期間，</w:t>
      </w:r>
      <w:r w:rsidR="00055665" w:rsidRPr="0003119E">
        <w:rPr>
          <w:rFonts w:ascii="Times New Roman" w:eastAsia="標楷體" w:hAnsi="Times New Roman" w:cs="Times New Roman"/>
          <w:color w:val="000000" w:themeColor="text1"/>
          <w:sz w:val="24"/>
          <w:szCs w:val="28"/>
        </w:rPr>
        <w:t>宏于電機目前共有</w:t>
      </w:r>
      <w:r w:rsidRPr="0003119E">
        <w:rPr>
          <w:rFonts w:ascii="Times New Roman" w:eastAsia="標楷體" w:hAnsi="Times New Roman" w:cs="Times New Roman" w:hint="eastAsia"/>
          <w:color w:val="000000" w:themeColor="text1"/>
          <w:sz w:val="24"/>
          <w:szCs w:val="28"/>
        </w:rPr>
        <w:t>三名</w:t>
      </w:r>
      <w:r w:rsidR="00055665" w:rsidRPr="0003119E">
        <w:rPr>
          <w:rFonts w:ascii="Times New Roman" w:eastAsia="標楷體" w:hAnsi="Times New Roman" w:cs="Times New Roman"/>
          <w:color w:val="000000" w:themeColor="text1"/>
          <w:sz w:val="24"/>
          <w:szCs w:val="28"/>
        </w:rPr>
        <w:t>董事，董事任期自公司創立選任起即就任，董事會成員則為公司創辦時即由創辦人選任產生。董事會每年至少召開</w:t>
      </w:r>
      <w:r w:rsidRPr="0003119E">
        <w:rPr>
          <w:rFonts w:ascii="Times New Roman" w:eastAsia="標楷體" w:hAnsi="Times New Roman" w:cs="Times New Roman" w:hint="eastAsia"/>
          <w:color w:val="000000" w:themeColor="text1"/>
          <w:sz w:val="24"/>
          <w:szCs w:val="28"/>
        </w:rPr>
        <w:t>兩</w:t>
      </w:r>
      <w:r w:rsidR="00055665" w:rsidRPr="0003119E">
        <w:rPr>
          <w:rFonts w:ascii="Times New Roman" w:eastAsia="標楷體" w:hAnsi="Times New Roman" w:cs="Times New Roman"/>
          <w:color w:val="000000" w:themeColor="text1"/>
          <w:sz w:val="24"/>
          <w:szCs w:val="28"/>
        </w:rPr>
        <w:t>次創辦人會議，另</w:t>
      </w:r>
      <w:r w:rsidRPr="0003119E">
        <w:rPr>
          <w:rFonts w:ascii="Times New Roman" w:eastAsia="標楷體" w:hAnsi="Times New Roman" w:cs="Times New Roman"/>
          <w:color w:val="000000" w:themeColor="text1"/>
          <w:sz w:val="24"/>
          <w:szCs w:val="28"/>
        </w:rPr>
        <w:t>每年</w:t>
      </w:r>
      <w:r w:rsidR="00055665" w:rsidRPr="0003119E">
        <w:rPr>
          <w:rFonts w:ascii="Times New Roman" w:eastAsia="標楷體" w:hAnsi="Times New Roman" w:cs="Times New Roman"/>
          <w:color w:val="000000" w:themeColor="text1"/>
          <w:sz w:val="24"/>
          <w:szCs w:val="28"/>
        </w:rPr>
        <w:t>定期召開股東會</w:t>
      </w:r>
      <w:r w:rsidRPr="0003119E">
        <w:rPr>
          <w:rFonts w:ascii="Times New Roman" w:eastAsia="標楷體" w:hAnsi="Times New Roman" w:cs="Times New Roman" w:hint="eastAsia"/>
          <w:color w:val="000000" w:themeColor="text1"/>
          <w:sz w:val="24"/>
          <w:szCs w:val="28"/>
        </w:rPr>
        <w:t>一</w:t>
      </w:r>
      <w:r w:rsidR="00055665" w:rsidRPr="0003119E">
        <w:rPr>
          <w:rFonts w:ascii="Times New Roman" w:eastAsia="標楷體" w:hAnsi="Times New Roman" w:cs="Times New Roman"/>
          <w:color w:val="000000" w:themeColor="text1"/>
          <w:sz w:val="24"/>
          <w:szCs w:val="28"/>
        </w:rPr>
        <w:t>次。</w:t>
      </w:r>
      <w:r w:rsidR="00E07EE3" w:rsidRPr="0003119E">
        <w:rPr>
          <w:rFonts w:ascii="Times New Roman" w:eastAsia="標楷體" w:hAnsi="Times New Roman" w:cs="Times New Roman" w:hint="eastAsia"/>
          <w:color w:val="000000" w:themeColor="text1"/>
          <w:sz w:val="24"/>
          <w:szCs w:val="28"/>
        </w:rPr>
        <w:t>本公司秉持透明與審慎治理原則，所有重大議案均提報董事會進行充分討論與決議，以確保決策品質與公司永續發展方向一致。報導期間內，各部門高階主管亦定期於每月向總經理報告營運及管理上之重大事項，透過即時回饋與溝通機制，有效協助總經理掌握整體營運脈動，並據以制定公司治理策略與管理方針，強化組織決策的前瞻性與整合性</w:t>
      </w:r>
      <w:r w:rsidR="00055665" w:rsidRPr="0003119E">
        <w:rPr>
          <w:rFonts w:ascii="Times New Roman" w:eastAsia="標楷體" w:hAnsi="Times New Roman" w:cs="Times New Roman" w:hint="eastAsia"/>
          <w:color w:val="000000" w:themeColor="text1"/>
          <w:sz w:val="24"/>
          <w:szCs w:val="28"/>
        </w:rPr>
        <w:t>；</w:t>
      </w:r>
      <w:r w:rsidR="00055665" w:rsidRPr="0003119E">
        <w:rPr>
          <w:rFonts w:ascii="Times New Roman" w:eastAsia="標楷體" w:hAnsi="Times New Roman" w:cs="Times New Roman"/>
          <w:color w:val="000000" w:themeColor="text1"/>
          <w:sz w:val="24"/>
          <w:szCs w:val="28"/>
        </w:rPr>
        <w:t>董事會</w:t>
      </w:r>
      <w:r w:rsidR="00055665" w:rsidRPr="0003119E">
        <w:rPr>
          <w:rFonts w:ascii="Times New Roman" w:eastAsia="標楷體" w:hAnsi="Times New Roman" w:cs="Times New Roman" w:hint="eastAsia"/>
          <w:color w:val="000000" w:themeColor="text1"/>
          <w:sz w:val="24"/>
          <w:szCs w:val="28"/>
        </w:rPr>
        <w:t>會議</w:t>
      </w:r>
      <w:r w:rsidRPr="0003119E">
        <w:rPr>
          <w:rFonts w:ascii="Times New Roman" w:eastAsia="標楷體" w:hAnsi="Times New Roman" w:cs="Times New Roman" w:hint="eastAsia"/>
          <w:color w:val="000000" w:themeColor="text1"/>
          <w:sz w:val="24"/>
          <w:szCs w:val="28"/>
        </w:rPr>
        <w:t>於</w:t>
      </w:r>
      <w:r w:rsidR="00055665" w:rsidRPr="0003119E">
        <w:rPr>
          <w:rFonts w:ascii="Times New Roman" w:eastAsia="標楷體" w:hAnsi="Times New Roman" w:cs="Times New Roman"/>
          <w:color w:val="000000" w:themeColor="text1"/>
          <w:sz w:val="24"/>
          <w:szCs w:val="28"/>
        </w:rPr>
        <w:t>2024</w:t>
      </w:r>
      <w:r w:rsidR="00055665" w:rsidRPr="0003119E">
        <w:rPr>
          <w:rFonts w:ascii="Times New Roman" w:eastAsia="標楷體" w:hAnsi="Times New Roman" w:cs="Times New Roman"/>
          <w:color w:val="000000" w:themeColor="text1"/>
          <w:sz w:val="24"/>
          <w:szCs w:val="28"/>
        </w:rPr>
        <w:t>年度董事會共召開</w:t>
      </w:r>
      <w:r w:rsidRPr="0003119E">
        <w:rPr>
          <w:rFonts w:ascii="Times New Roman" w:eastAsia="標楷體" w:hAnsi="Times New Roman" w:cs="Times New Roman" w:hint="eastAsia"/>
          <w:color w:val="000000" w:themeColor="text1"/>
          <w:sz w:val="24"/>
          <w:szCs w:val="28"/>
        </w:rPr>
        <w:t>十一</w:t>
      </w:r>
      <w:r w:rsidR="00055665" w:rsidRPr="0003119E">
        <w:rPr>
          <w:rFonts w:ascii="Times New Roman" w:eastAsia="標楷體" w:hAnsi="Times New Roman" w:cs="Times New Roman"/>
          <w:color w:val="000000" w:themeColor="text1"/>
          <w:sz w:val="24"/>
          <w:szCs w:val="28"/>
        </w:rPr>
        <w:t>次，董事出席率達</w:t>
      </w:r>
      <w:r w:rsidR="00055665" w:rsidRPr="0003119E">
        <w:rPr>
          <w:rFonts w:ascii="Times New Roman" w:eastAsia="標楷體" w:hAnsi="Times New Roman" w:cs="Times New Roman"/>
          <w:color w:val="000000" w:themeColor="text1"/>
          <w:sz w:val="24"/>
          <w:szCs w:val="28"/>
        </w:rPr>
        <w:t>100%</w:t>
      </w:r>
      <w:r w:rsidR="00055665" w:rsidRPr="0003119E">
        <w:rPr>
          <w:rFonts w:ascii="Times New Roman" w:eastAsia="標楷體" w:hAnsi="Times New Roman" w:cs="Times New Roman"/>
          <w:color w:val="000000" w:themeColor="text1"/>
          <w:sz w:val="24"/>
          <w:szCs w:val="28"/>
        </w:rPr>
        <w:t>，其董事詳細資料請見下表。</w:t>
      </w:r>
    </w:p>
    <w:tbl>
      <w:tblPr>
        <w:tblStyle w:val="43"/>
        <w:tblpPr w:leftFromText="180" w:rightFromText="180" w:topFromText="180" w:bottomFromText="180" w:vertAnchor="text" w:horzAnchor="margin" w:tblpY="150"/>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64"/>
        <w:gridCol w:w="1172"/>
        <w:gridCol w:w="731"/>
        <w:gridCol w:w="1200"/>
        <w:gridCol w:w="1200"/>
        <w:gridCol w:w="1200"/>
        <w:gridCol w:w="2552"/>
      </w:tblGrid>
      <w:tr w:rsidR="009E245B" w:rsidRPr="0003119E" w14:paraId="372DA442" w14:textId="77777777" w:rsidTr="00412FC7">
        <w:trPr>
          <w:trHeight w:val="303"/>
          <w:tblHeader/>
        </w:trPr>
        <w:tc>
          <w:tcPr>
            <w:tcW w:w="534" w:type="pct"/>
            <w:shd w:val="clear" w:color="auto" w:fill="auto"/>
            <w:vAlign w:val="center"/>
          </w:tcPr>
          <w:p w14:paraId="443CA6C9" w14:textId="77777777" w:rsidR="009E245B" w:rsidRPr="0003119E" w:rsidRDefault="009E245B" w:rsidP="00C92F90">
            <w:pPr>
              <w:widowControl w:val="0"/>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職</w:t>
            </w:r>
            <w:r w:rsidRPr="0003119E">
              <w:rPr>
                <w:rFonts w:ascii="Times New Roman" w:eastAsia="標楷體" w:hAnsi="Times New Roman" w:cs="Times New Roman"/>
                <w:b/>
                <w:color w:val="000000" w:themeColor="text1"/>
                <w:sz w:val="24"/>
                <w:szCs w:val="24"/>
              </w:rPr>
              <w:t xml:space="preserve"> </w:t>
            </w:r>
            <w:r w:rsidRPr="0003119E">
              <w:rPr>
                <w:rFonts w:ascii="Times New Roman" w:eastAsia="標楷體" w:hAnsi="Times New Roman" w:cs="Times New Roman"/>
                <w:b/>
                <w:color w:val="000000" w:themeColor="text1"/>
                <w:sz w:val="24"/>
                <w:szCs w:val="24"/>
              </w:rPr>
              <w:t>稱</w:t>
            </w:r>
          </w:p>
        </w:tc>
        <w:tc>
          <w:tcPr>
            <w:tcW w:w="650" w:type="pct"/>
            <w:shd w:val="clear" w:color="auto" w:fill="auto"/>
            <w:vAlign w:val="center"/>
          </w:tcPr>
          <w:p w14:paraId="65D74D9A" w14:textId="77777777" w:rsidR="009E245B" w:rsidRPr="0003119E" w:rsidRDefault="009E245B" w:rsidP="00C92F90">
            <w:pPr>
              <w:widowControl w:val="0"/>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姓</w:t>
            </w:r>
            <w:r w:rsidRPr="0003119E">
              <w:rPr>
                <w:rFonts w:ascii="Times New Roman" w:eastAsia="標楷體" w:hAnsi="Times New Roman" w:cs="Times New Roman"/>
                <w:b/>
                <w:color w:val="000000" w:themeColor="text1"/>
                <w:sz w:val="24"/>
                <w:szCs w:val="24"/>
              </w:rPr>
              <w:t xml:space="preserve"> </w:t>
            </w:r>
            <w:r w:rsidRPr="0003119E">
              <w:rPr>
                <w:rFonts w:ascii="Times New Roman" w:eastAsia="標楷體" w:hAnsi="Times New Roman" w:cs="Times New Roman"/>
                <w:b/>
                <w:color w:val="000000" w:themeColor="text1"/>
                <w:sz w:val="24"/>
                <w:szCs w:val="24"/>
              </w:rPr>
              <w:t>名</w:t>
            </w:r>
          </w:p>
        </w:tc>
        <w:tc>
          <w:tcPr>
            <w:tcW w:w="405" w:type="pct"/>
            <w:shd w:val="clear" w:color="auto" w:fill="auto"/>
            <w:vAlign w:val="center"/>
          </w:tcPr>
          <w:p w14:paraId="0FC8EBF5" w14:textId="77777777" w:rsidR="009E245B" w:rsidRPr="0003119E" w:rsidRDefault="009E245B" w:rsidP="00C92F90">
            <w:pPr>
              <w:widowControl w:val="0"/>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性別</w:t>
            </w:r>
          </w:p>
        </w:tc>
        <w:tc>
          <w:tcPr>
            <w:tcW w:w="665" w:type="pct"/>
          </w:tcPr>
          <w:p w14:paraId="5BEDB089" w14:textId="6ECAA101" w:rsidR="009E245B" w:rsidRPr="0003119E" w:rsidRDefault="009E245B" w:rsidP="00C92F90">
            <w:pPr>
              <w:widowControl w:val="0"/>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年齡</w:t>
            </w:r>
          </w:p>
        </w:tc>
        <w:tc>
          <w:tcPr>
            <w:tcW w:w="665" w:type="pct"/>
            <w:shd w:val="clear" w:color="auto" w:fill="auto"/>
            <w:vAlign w:val="center"/>
          </w:tcPr>
          <w:p w14:paraId="2A10D5C5" w14:textId="7B0A79C0" w:rsidR="009E245B" w:rsidRPr="0003119E" w:rsidRDefault="009E245B" w:rsidP="00C92F90">
            <w:pPr>
              <w:widowControl w:val="0"/>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選任日期</w:t>
            </w:r>
          </w:p>
        </w:tc>
        <w:tc>
          <w:tcPr>
            <w:tcW w:w="665" w:type="pct"/>
            <w:shd w:val="clear" w:color="auto" w:fill="auto"/>
            <w:vAlign w:val="center"/>
          </w:tcPr>
          <w:p w14:paraId="62E5B025" w14:textId="77777777" w:rsidR="009E245B" w:rsidRPr="0003119E" w:rsidRDefault="009E245B" w:rsidP="00C92F90">
            <w:pPr>
              <w:widowControl w:val="0"/>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任期</w:t>
            </w:r>
          </w:p>
        </w:tc>
        <w:tc>
          <w:tcPr>
            <w:tcW w:w="1415" w:type="pct"/>
            <w:shd w:val="clear" w:color="auto" w:fill="auto"/>
            <w:vAlign w:val="center"/>
          </w:tcPr>
          <w:p w14:paraId="20A36385" w14:textId="2EC82EFD" w:rsidR="009E245B" w:rsidRPr="0003119E" w:rsidRDefault="009E245B" w:rsidP="00C92F90">
            <w:pPr>
              <w:widowControl w:val="0"/>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學經歷背景</w:t>
            </w:r>
          </w:p>
        </w:tc>
      </w:tr>
      <w:tr w:rsidR="009E245B" w:rsidRPr="0003119E" w14:paraId="21814DE4" w14:textId="77777777" w:rsidTr="00412FC7">
        <w:tc>
          <w:tcPr>
            <w:tcW w:w="534" w:type="pct"/>
            <w:shd w:val="clear" w:color="auto" w:fill="auto"/>
            <w:vAlign w:val="center"/>
          </w:tcPr>
          <w:p w14:paraId="6D0341A1" w14:textId="77777777" w:rsidR="009E245B" w:rsidRPr="0003119E" w:rsidRDefault="009E245B" w:rsidP="00C92F90">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董事</w:t>
            </w:r>
          </w:p>
        </w:tc>
        <w:tc>
          <w:tcPr>
            <w:tcW w:w="650" w:type="pct"/>
            <w:shd w:val="clear" w:color="auto" w:fill="auto"/>
            <w:vAlign w:val="center"/>
          </w:tcPr>
          <w:p w14:paraId="30F9AC89" w14:textId="77777777" w:rsidR="009E245B" w:rsidRPr="0003119E" w:rsidRDefault="009E245B" w:rsidP="00C92F90">
            <w:pPr>
              <w:widowControl w:val="0"/>
              <w:spacing w:line="240" w:lineRule="auto"/>
              <w:jc w:val="center"/>
              <w:rPr>
                <w:rFonts w:ascii="Times New Roman" w:eastAsia="標楷體" w:hAnsi="Times New Roman" w:cs="Times New Roman"/>
                <w:color w:val="000000" w:themeColor="text1"/>
                <w:sz w:val="24"/>
                <w:szCs w:val="24"/>
                <w:highlight w:val="yellow"/>
              </w:rPr>
            </w:pPr>
            <w:r w:rsidRPr="0003119E">
              <w:rPr>
                <w:rFonts w:ascii="Times New Roman" w:eastAsia="標楷體" w:hAnsi="Times New Roman" w:cs="Times New Roman"/>
                <w:color w:val="000000" w:themeColor="text1"/>
                <w:sz w:val="24"/>
                <w:szCs w:val="24"/>
              </w:rPr>
              <w:t>詹家榮</w:t>
            </w:r>
          </w:p>
        </w:tc>
        <w:tc>
          <w:tcPr>
            <w:tcW w:w="405" w:type="pct"/>
            <w:shd w:val="clear" w:color="auto" w:fill="auto"/>
            <w:vAlign w:val="center"/>
          </w:tcPr>
          <w:p w14:paraId="755CBEBC" w14:textId="77777777" w:rsidR="009E245B" w:rsidRPr="0003119E" w:rsidRDefault="009E245B" w:rsidP="00C92F90">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男</w:t>
            </w:r>
          </w:p>
        </w:tc>
        <w:tc>
          <w:tcPr>
            <w:tcW w:w="665" w:type="pct"/>
          </w:tcPr>
          <w:p w14:paraId="6652FBA6" w14:textId="11949278" w:rsidR="009E245B" w:rsidRPr="0003119E" w:rsidRDefault="00412FC7" w:rsidP="00C92F90">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53</w:t>
            </w:r>
          </w:p>
        </w:tc>
        <w:tc>
          <w:tcPr>
            <w:tcW w:w="665" w:type="pct"/>
            <w:shd w:val="clear" w:color="auto" w:fill="auto"/>
            <w:vAlign w:val="center"/>
          </w:tcPr>
          <w:p w14:paraId="020E30A1" w14:textId="489A664A" w:rsidR="009E245B" w:rsidRPr="0003119E" w:rsidRDefault="009E245B" w:rsidP="00C92F90">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76/04/03</w:t>
            </w:r>
          </w:p>
        </w:tc>
        <w:tc>
          <w:tcPr>
            <w:tcW w:w="665" w:type="pct"/>
            <w:shd w:val="clear" w:color="auto" w:fill="auto"/>
            <w:vAlign w:val="center"/>
          </w:tcPr>
          <w:p w14:paraId="756C4D8D" w14:textId="6E2E6BD8" w:rsidR="009E245B" w:rsidRPr="0003119E" w:rsidRDefault="009E245B" w:rsidP="00C92F90">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至今</w:t>
            </w:r>
          </w:p>
        </w:tc>
        <w:tc>
          <w:tcPr>
            <w:tcW w:w="1415" w:type="pct"/>
            <w:shd w:val="clear" w:color="auto" w:fill="auto"/>
            <w:vAlign w:val="center"/>
          </w:tcPr>
          <w:p w14:paraId="56E81BDA" w14:textId="77777777" w:rsidR="009E245B" w:rsidRPr="0003119E" w:rsidRDefault="009E245B" w:rsidP="00C92F90">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台北商業大學學分班</w:t>
            </w:r>
          </w:p>
        </w:tc>
      </w:tr>
      <w:tr w:rsidR="009E245B" w:rsidRPr="0003119E" w14:paraId="73964CD1" w14:textId="77777777" w:rsidTr="00412FC7">
        <w:tc>
          <w:tcPr>
            <w:tcW w:w="534" w:type="pct"/>
            <w:shd w:val="clear" w:color="auto" w:fill="auto"/>
            <w:vAlign w:val="center"/>
          </w:tcPr>
          <w:p w14:paraId="7895F98B" w14:textId="77777777" w:rsidR="009E245B" w:rsidRPr="0003119E" w:rsidRDefault="009E245B" w:rsidP="00C92F90">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董事</w:t>
            </w:r>
          </w:p>
        </w:tc>
        <w:tc>
          <w:tcPr>
            <w:tcW w:w="650" w:type="pct"/>
            <w:shd w:val="clear" w:color="auto" w:fill="auto"/>
            <w:vAlign w:val="center"/>
          </w:tcPr>
          <w:p w14:paraId="2C9341E8" w14:textId="77777777" w:rsidR="009E245B" w:rsidRPr="0003119E" w:rsidRDefault="009E245B" w:rsidP="00C92F90">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詹金城</w:t>
            </w:r>
          </w:p>
        </w:tc>
        <w:tc>
          <w:tcPr>
            <w:tcW w:w="405" w:type="pct"/>
            <w:shd w:val="clear" w:color="auto" w:fill="auto"/>
            <w:vAlign w:val="center"/>
          </w:tcPr>
          <w:p w14:paraId="2854373A" w14:textId="77777777" w:rsidR="009E245B" w:rsidRPr="0003119E" w:rsidRDefault="009E245B" w:rsidP="00C92F90">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男</w:t>
            </w:r>
          </w:p>
        </w:tc>
        <w:tc>
          <w:tcPr>
            <w:tcW w:w="665" w:type="pct"/>
          </w:tcPr>
          <w:p w14:paraId="72CD2B9C" w14:textId="1A57C939" w:rsidR="009E245B" w:rsidRPr="0003119E" w:rsidRDefault="00412FC7" w:rsidP="00C92F90">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66</w:t>
            </w:r>
          </w:p>
        </w:tc>
        <w:tc>
          <w:tcPr>
            <w:tcW w:w="665" w:type="pct"/>
            <w:shd w:val="clear" w:color="auto" w:fill="auto"/>
            <w:vAlign w:val="center"/>
          </w:tcPr>
          <w:p w14:paraId="41D76CA9" w14:textId="188CF62F" w:rsidR="009E245B" w:rsidRPr="0003119E" w:rsidRDefault="009E245B" w:rsidP="00C92F90">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76/04/03</w:t>
            </w:r>
          </w:p>
        </w:tc>
        <w:tc>
          <w:tcPr>
            <w:tcW w:w="665" w:type="pct"/>
            <w:shd w:val="clear" w:color="auto" w:fill="auto"/>
            <w:vAlign w:val="center"/>
          </w:tcPr>
          <w:p w14:paraId="007058E7" w14:textId="25E46834" w:rsidR="009E245B" w:rsidRPr="0003119E" w:rsidRDefault="009E245B" w:rsidP="00C92F90">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至今</w:t>
            </w:r>
          </w:p>
        </w:tc>
        <w:tc>
          <w:tcPr>
            <w:tcW w:w="1415" w:type="pct"/>
            <w:shd w:val="clear" w:color="auto" w:fill="auto"/>
            <w:vAlign w:val="center"/>
          </w:tcPr>
          <w:p w14:paraId="710F50A9" w14:textId="77777777" w:rsidR="009E245B" w:rsidRPr="0003119E" w:rsidRDefault="009E245B" w:rsidP="00C92F90">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龍華工專電工科</w:t>
            </w:r>
          </w:p>
        </w:tc>
      </w:tr>
      <w:tr w:rsidR="009E245B" w:rsidRPr="0003119E" w14:paraId="36DBD22E" w14:textId="77777777" w:rsidTr="00412FC7">
        <w:tc>
          <w:tcPr>
            <w:tcW w:w="534" w:type="pct"/>
            <w:shd w:val="clear" w:color="auto" w:fill="auto"/>
            <w:vAlign w:val="center"/>
          </w:tcPr>
          <w:p w14:paraId="680DE92E" w14:textId="77777777" w:rsidR="009E245B" w:rsidRPr="0003119E" w:rsidRDefault="009E245B" w:rsidP="00C92F90">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董事</w:t>
            </w:r>
          </w:p>
        </w:tc>
        <w:tc>
          <w:tcPr>
            <w:tcW w:w="650" w:type="pct"/>
            <w:shd w:val="clear" w:color="auto" w:fill="auto"/>
            <w:vAlign w:val="center"/>
          </w:tcPr>
          <w:p w14:paraId="78B78244" w14:textId="77777777" w:rsidR="009E245B" w:rsidRPr="0003119E" w:rsidRDefault="009E245B" w:rsidP="00C92F90">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詹金樑</w:t>
            </w:r>
          </w:p>
        </w:tc>
        <w:tc>
          <w:tcPr>
            <w:tcW w:w="405" w:type="pct"/>
            <w:shd w:val="clear" w:color="auto" w:fill="auto"/>
            <w:vAlign w:val="center"/>
          </w:tcPr>
          <w:p w14:paraId="330D74DF" w14:textId="77777777" w:rsidR="009E245B" w:rsidRPr="0003119E" w:rsidRDefault="009E245B" w:rsidP="00C92F90">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男</w:t>
            </w:r>
          </w:p>
        </w:tc>
        <w:tc>
          <w:tcPr>
            <w:tcW w:w="665" w:type="pct"/>
          </w:tcPr>
          <w:p w14:paraId="0A7034AF" w14:textId="71C8B0E9" w:rsidR="009E245B" w:rsidRPr="0003119E" w:rsidRDefault="00412FC7" w:rsidP="00C92F90">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65</w:t>
            </w:r>
          </w:p>
        </w:tc>
        <w:tc>
          <w:tcPr>
            <w:tcW w:w="665" w:type="pct"/>
            <w:shd w:val="clear" w:color="auto" w:fill="auto"/>
            <w:vAlign w:val="center"/>
          </w:tcPr>
          <w:p w14:paraId="264966C1" w14:textId="440EE4E6" w:rsidR="009E245B" w:rsidRPr="0003119E" w:rsidRDefault="009E245B" w:rsidP="00C92F90">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76/04/03</w:t>
            </w:r>
          </w:p>
        </w:tc>
        <w:tc>
          <w:tcPr>
            <w:tcW w:w="665" w:type="pct"/>
            <w:shd w:val="clear" w:color="auto" w:fill="auto"/>
            <w:vAlign w:val="center"/>
          </w:tcPr>
          <w:p w14:paraId="68F7C87C" w14:textId="61C42A8A" w:rsidR="009E245B" w:rsidRPr="0003119E" w:rsidRDefault="009E245B" w:rsidP="00C92F90">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至今</w:t>
            </w:r>
          </w:p>
        </w:tc>
        <w:tc>
          <w:tcPr>
            <w:tcW w:w="1415" w:type="pct"/>
            <w:shd w:val="clear" w:color="auto" w:fill="auto"/>
            <w:vAlign w:val="center"/>
          </w:tcPr>
          <w:p w14:paraId="04D33D1A" w14:textId="77777777" w:rsidR="009E245B" w:rsidRPr="0003119E" w:rsidRDefault="009E245B" w:rsidP="00C92F90">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開明商工電工科</w:t>
            </w:r>
          </w:p>
        </w:tc>
      </w:tr>
    </w:tbl>
    <w:p w14:paraId="1EEF6B2D" w14:textId="77777777" w:rsidR="008215D2" w:rsidRPr="0003119E" w:rsidRDefault="008215D2">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p>
    <w:p w14:paraId="0843F029" w14:textId="27849A28" w:rsidR="003A1BD5" w:rsidRPr="0003119E" w:rsidRDefault="00C92F90" w:rsidP="003A1BD5">
      <w:pPr>
        <w:pBdr>
          <w:top w:val="nil"/>
          <w:left w:val="nil"/>
          <w:bottom w:val="nil"/>
          <w:right w:val="nil"/>
          <w:between w:val="nil"/>
        </w:pBdr>
        <w:spacing w:after="120" w:line="400" w:lineRule="exact"/>
        <w:rPr>
          <w:rFonts w:ascii="Times New Roman" w:eastAsia="標楷體" w:hAnsi="Times New Roman" w:cs="Times New Roman"/>
          <w:b/>
          <w:color w:val="000000" w:themeColor="text1"/>
          <w:sz w:val="32"/>
          <w:szCs w:val="28"/>
        </w:rPr>
      </w:pPr>
      <w:r w:rsidRPr="0003119E">
        <w:rPr>
          <w:rFonts w:ascii="Times New Roman" w:eastAsia="標楷體" w:hAnsi="Times New Roman" w:cs="Times New Roman" w:hint="eastAsia"/>
          <w:b/>
          <w:color w:val="000000" w:themeColor="text1"/>
          <w:sz w:val="28"/>
          <w:szCs w:val="28"/>
        </w:rPr>
        <w:lastRenderedPageBreak/>
        <w:t>永續重大事項推展</w:t>
      </w:r>
      <w:r w:rsidR="000A4839" w:rsidRPr="0003119E">
        <w:rPr>
          <w:rFonts w:ascii="Times New Roman" w:eastAsia="標楷體" w:hAnsi="Times New Roman" w:cs="Times New Roman" w:hint="eastAsia"/>
          <w:b/>
          <w:color w:val="000000" w:themeColor="text1"/>
          <w:sz w:val="28"/>
          <w:szCs w:val="28"/>
        </w:rPr>
        <w:t xml:space="preserve"> GRI 2-12~GRI 2-14</w:t>
      </w:r>
    </w:p>
    <w:p w14:paraId="10E9E950" w14:textId="77777777" w:rsidR="00F640AD" w:rsidRPr="0003119E" w:rsidRDefault="00214108" w:rsidP="00214108">
      <w:pPr>
        <w:pBdr>
          <w:top w:val="nil"/>
          <w:left w:val="nil"/>
          <w:bottom w:val="nil"/>
          <w:right w:val="nil"/>
          <w:between w:val="nil"/>
        </w:pBdr>
        <w:spacing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本公司最高治理單位</w:t>
      </w:r>
      <w:r w:rsidRPr="0003119E">
        <w:rPr>
          <w:rFonts w:ascii="Times New Roman" w:eastAsia="標楷體" w:hAnsi="Times New Roman" w:cs="Times New Roman" w:hint="eastAsia"/>
          <w:color w:val="000000" w:themeColor="text1"/>
          <w:sz w:val="24"/>
          <w:szCs w:val="28"/>
        </w:rPr>
        <w:t>為董事會，</w:t>
      </w:r>
      <w:r w:rsidR="00D76B05" w:rsidRPr="0003119E">
        <w:rPr>
          <w:rFonts w:ascii="Times New Roman" w:eastAsia="標楷體" w:hAnsi="Times New Roman" w:cs="Times New Roman" w:hint="eastAsia"/>
          <w:color w:val="000000" w:themeColor="text1"/>
          <w:sz w:val="24"/>
          <w:szCs w:val="28"/>
        </w:rPr>
        <w:t>永續發展委員會</w:t>
      </w:r>
      <w:r w:rsidR="00813F3F" w:rsidRPr="0003119E">
        <w:rPr>
          <w:rFonts w:ascii="Times New Roman" w:eastAsia="標楷體" w:hAnsi="Times New Roman" w:cs="Times New Roman"/>
          <w:color w:val="000000" w:themeColor="text1"/>
          <w:sz w:val="24"/>
          <w:szCs w:val="28"/>
        </w:rPr>
        <w:t>負責統籌規劃並管理公司在經濟、環境及社會層面的各項永續衝擊及相關事務</w:t>
      </w:r>
      <w:r w:rsidR="003A1BD5" w:rsidRPr="0003119E">
        <w:rPr>
          <w:rFonts w:ascii="Times New Roman" w:eastAsia="標楷體" w:hAnsi="Times New Roman" w:cs="Times New Roman" w:hint="eastAsia"/>
          <w:color w:val="000000" w:themeColor="text1"/>
          <w:sz w:val="24"/>
          <w:szCs w:val="28"/>
        </w:rPr>
        <w:t>。</w:t>
      </w:r>
      <w:r w:rsidR="00813F3F" w:rsidRPr="0003119E">
        <w:rPr>
          <w:rFonts w:ascii="Times New Roman" w:eastAsia="標楷體" w:hAnsi="Times New Roman" w:cs="Times New Roman"/>
          <w:color w:val="000000" w:themeColor="text1"/>
          <w:sz w:val="24"/>
          <w:szCs w:val="28"/>
        </w:rPr>
        <w:t>永續長負責制定永續發展目標與策略，並統籌各部門主管共同組成</w:t>
      </w:r>
      <w:r w:rsidR="00F51959" w:rsidRPr="0003119E">
        <w:rPr>
          <w:rFonts w:ascii="Times New Roman" w:eastAsia="標楷體" w:hAnsi="Times New Roman" w:cs="Times New Roman" w:hint="eastAsia"/>
          <w:color w:val="000000" w:themeColor="text1"/>
          <w:sz w:val="24"/>
          <w:szCs w:val="28"/>
        </w:rPr>
        <w:t>ESG</w:t>
      </w:r>
      <w:r w:rsidR="00F51959" w:rsidRPr="0003119E">
        <w:rPr>
          <w:rFonts w:ascii="Times New Roman" w:eastAsia="標楷體" w:hAnsi="Times New Roman" w:cs="Times New Roman" w:hint="eastAsia"/>
          <w:color w:val="000000" w:themeColor="text1"/>
          <w:sz w:val="24"/>
          <w:szCs w:val="28"/>
        </w:rPr>
        <w:t>永續推行小組</w:t>
      </w:r>
      <w:r w:rsidR="00813F3F" w:rsidRPr="0003119E">
        <w:rPr>
          <w:rFonts w:ascii="Times New Roman" w:eastAsia="標楷體" w:hAnsi="Times New Roman" w:cs="Times New Roman"/>
          <w:color w:val="000000" w:themeColor="text1"/>
          <w:sz w:val="24"/>
          <w:szCs w:val="28"/>
        </w:rPr>
        <w:t>，依據每年</w:t>
      </w:r>
      <w:r w:rsidR="00F640AD" w:rsidRPr="0003119E">
        <w:rPr>
          <w:rFonts w:ascii="Times New Roman" w:eastAsia="標楷體" w:hAnsi="Times New Roman" w:cs="Times New Roman"/>
          <w:color w:val="000000" w:themeColor="text1"/>
          <w:sz w:val="24"/>
          <w:szCs w:val="28"/>
        </w:rPr>
        <w:t>度營運計畫持續推動公司治理及永續措施，以確保政策落實與目標達成</w:t>
      </w:r>
      <w:r w:rsidR="00F640AD" w:rsidRPr="0003119E">
        <w:rPr>
          <w:rFonts w:ascii="Times New Roman" w:eastAsia="標楷體" w:hAnsi="Times New Roman" w:cs="Times New Roman" w:hint="eastAsia"/>
          <w:color w:val="000000" w:themeColor="text1"/>
          <w:sz w:val="24"/>
          <w:szCs w:val="28"/>
        </w:rPr>
        <w:t>。</w:t>
      </w:r>
    </w:p>
    <w:p w14:paraId="1C31C4BA" w14:textId="5BC0C79E" w:rsidR="00813F3F" w:rsidRPr="0003119E" w:rsidRDefault="00325D8F" w:rsidP="008215D2">
      <w:pPr>
        <w:pBdr>
          <w:top w:val="nil"/>
          <w:left w:val="nil"/>
          <w:bottom w:val="nil"/>
          <w:right w:val="nil"/>
          <w:between w:val="nil"/>
        </w:pBdr>
        <w:spacing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本公司</w:t>
      </w:r>
      <w:r w:rsidRPr="0003119E">
        <w:rPr>
          <w:rFonts w:ascii="Times New Roman" w:eastAsia="標楷體" w:hAnsi="Times New Roman" w:cs="Times New Roman"/>
          <w:color w:val="000000" w:themeColor="text1"/>
          <w:sz w:val="24"/>
          <w:szCs w:val="28"/>
        </w:rPr>
        <w:t>設有明確的永續治理架構，永續長每月定期向總經理匯報，掌握整體</w:t>
      </w:r>
      <w:r w:rsidRPr="0003119E">
        <w:rPr>
          <w:rFonts w:ascii="Times New Roman" w:eastAsia="標楷體" w:hAnsi="Times New Roman" w:cs="Times New Roman"/>
          <w:color w:val="000000" w:themeColor="text1"/>
          <w:sz w:val="24"/>
          <w:szCs w:val="28"/>
        </w:rPr>
        <w:t>ESG</w:t>
      </w:r>
      <w:r w:rsidRPr="0003119E">
        <w:rPr>
          <w:rFonts w:ascii="Times New Roman" w:eastAsia="標楷體" w:hAnsi="Times New Roman" w:cs="Times New Roman"/>
          <w:color w:val="000000" w:themeColor="text1"/>
          <w:sz w:val="24"/>
          <w:szCs w:val="28"/>
        </w:rPr>
        <w:t>推動進度與關鍵議題。</w:t>
      </w:r>
      <w:r w:rsidR="00F51959" w:rsidRPr="0003119E">
        <w:rPr>
          <w:rFonts w:ascii="Times New Roman" w:eastAsia="標楷體" w:hAnsi="Times New Roman" w:cs="Times New Roman" w:hint="eastAsia"/>
          <w:color w:val="000000" w:themeColor="text1"/>
          <w:sz w:val="24"/>
          <w:szCs w:val="28"/>
        </w:rPr>
        <w:t>ESG</w:t>
      </w:r>
      <w:r w:rsidR="00F51959" w:rsidRPr="0003119E">
        <w:rPr>
          <w:rFonts w:ascii="Times New Roman" w:eastAsia="標楷體" w:hAnsi="Times New Roman" w:cs="Times New Roman" w:hint="eastAsia"/>
          <w:color w:val="000000" w:themeColor="text1"/>
          <w:sz w:val="24"/>
          <w:szCs w:val="28"/>
        </w:rPr>
        <w:t>永續推行小組</w:t>
      </w:r>
      <w:r w:rsidR="00F640AD" w:rsidRPr="0003119E">
        <w:rPr>
          <w:rFonts w:ascii="Times New Roman" w:eastAsia="標楷體" w:hAnsi="Times New Roman" w:cs="Times New Roman" w:hint="eastAsia"/>
          <w:color w:val="000000" w:themeColor="text1"/>
          <w:sz w:val="24"/>
          <w:szCs w:val="28"/>
        </w:rPr>
        <w:t>亦</w:t>
      </w:r>
      <w:r w:rsidR="00AD2E8F" w:rsidRPr="0003119E">
        <w:rPr>
          <w:rFonts w:ascii="Times New Roman" w:eastAsia="標楷體" w:hAnsi="Times New Roman" w:cs="Times New Roman" w:hint="eastAsia"/>
          <w:color w:val="000000" w:themeColor="text1"/>
          <w:sz w:val="24"/>
          <w:szCs w:val="28"/>
        </w:rPr>
        <w:t>每</w:t>
      </w:r>
      <w:r w:rsidR="007543CE" w:rsidRPr="0003119E">
        <w:rPr>
          <w:rFonts w:ascii="Times New Roman" w:eastAsia="標楷體" w:hAnsi="Times New Roman" w:cs="Times New Roman" w:hint="eastAsia"/>
          <w:color w:val="000000" w:themeColor="text1"/>
          <w:sz w:val="24"/>
          <w:szCs w:val="28"/>
        </w:rPr>
        <w:t>月定期</w:t>
      </w:r>
      <w:r w:rsidR="00C92F90" w:rsidRPr="0003119E">
        <w:rPr>
          <w:rFonts w:ascii="Times New Roman" w:eastAsia="標楷體" w:hAnsi="Times New Roman" w:cs="Times New Roman"/>
          <w:color w:val="000000" w:themeColor="text1"/>
          <w:sz w:val="24"/>
          <w:szCs w:val="28"/>
        </w:rPr>
        <w:t>召開</w:t>
      </w:r>
      <w:r w:rsidR="00F51959" w:rsidRPr="0003119E">
        <w:rPr>
          <w:rFonts w:ascii="Times New Roman" w:eastAsia="標楷體" w:hAnsi="Times New Roman" w:cs="Times New Roman" w:hint="eastAsia"/>
          <w:color w:val="000000" w:themeColor="text1"/>
          <w:sz w:val="24"/>
          <w:szCs w:val="28"/>
        </w:rPr>
        <w:t>ESG</w:t>
      </w:r>
      <w:r w:rsidR="006A6E3C" w:rsidRPr="0003119E">
        <w:rPr>
          <w:rFonts w:ascii="Times New Roman" w:eastAsia="標楷體" w:hAnsi="Times New Roman" w:cs="Times New Roman" w:hint="eastAsia"/>
          <w:color w:val="000000" w:themeColor="text1"/>
          <w:sz w:val="24"/>
          <w:szCs w:val="28"/>
        </w:rPr>
        <w:t>永續小組</w:t>
      </w:r>
      <w:r w:rsidR="00C92F90" w:rsidRPr="0003119E">
        <w:rPr>
          <w:rFonts w:ascii="Times New Roman" w:eastAsia="標楷體" w:hAnsi="Times New Roman" w:cs="Times New Roman"/>
          <w:color w:val="000000" w:themeColor="text1"/>
          <w:sz w:val="24"/>
          <w:szCs w:val="28"/>
        </w:rPr>
        <w:t>會議</w:t>
      </w:r>
      <w:r w:rsidR="0019584D" w:rsidRPr="0003119E">
        <w:rPr>
          <w:rFonts w:ascii="Times New Roman" w:eastAsia="標楷體" w:hAnsi="Times New Roman" w:cs="Times New Roman" w:hint="eastAsia"/>
          <w:color w:val="000000" w:themeColor="text1"/>
          <w:sz w:val="24"/>
          <w:szCs w:val="28"/>
        </w:rPr>
        <w:t>，</w:t>
      </w:r>
      <w:r w:rsidR="008215D2" w:rsidRPr="0003119E">
        <w:rPr>
          <w:rFonts w:ascii="Times New Roman" w:eastAsia="標楷體" w:hAnsi="Times New Roman" w:cs="Times New Roman"/>
          <w:color w:val="000000" w:themeColor="text1"/>
          <w:sz w:val="24"/>
          <w:szCs w:val="28"/>
        </w:rPr>
        <w:t>小組得依實際推動狀況，隨時檢視與修正策略，以確保公司能有效管理並回應所面臨之各項永續議題。</w:t>
      </w:r>
    </w:p>
    <w:p w14:paraId="110855B8" w14:textId="2A0BC549" w:rsidR="00214108" w:rsidRPr="0003119E" w:rsidRDefault="00214108" w:rsidP="00214108">
      <w:pPr>
        <w:pBdr>
          <w:top w:val="nil"/>
          <w:left w:val="nil"/>
          <w:bottom w:val="nil"/>
          <w:right w:val="nil"/>
          <w:between w:val="nil"/>
        </w:pBdr>
        <w:spacing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永續長亦代表</w:t>
      </w:r>
      <w:r w:rsidR="006A6E3C" w:rsidRPr="0003119E">
        <w:rPr>
          <w:rFonts w:ascii="Times New Roman" w:eastAsia="標楷體" w:hAnsi="Times New Roman" w:cs="Times New Roman" w:hint="eastAsia"/>
          <w:color w:val="000000" w:themeColor="text1"/>
          <w:sz w:val="24"/>
          <w:szCs w:val="28"/>
        </w:rPr>
        <w:t>總經理</w:t>
      </w:r>
      <w:r w:rsidRPr="0003119E">
        <w:rPr>
          <w:rFonts w:ascii="Times New Roman" w:eastAsia="標楷體" w:hAnsi="Times New Roman" w:cs="Times New Roman"/>
          <w:color w:val="000000" w:themeColor="text1"/>
          <w:sz w:val="24"/>
          <w:szCs w:val="28"/>
        </w:rPr>
        <w:t>與內外部利害關係人進行溝通與意見彙整，作為</w:t>
      </w:r>
      <w:r w:rsidR="006A6E3C" w:rsidRPr="0003119E">
        <w:rPr>
          <w:rFonts w:ascii="Times New Roman" w:eastAsia="標楷體" w:hAnsi="Times New Roman" w:cs="Times New Roman" w:hint="eastAsia"/>
          <w:color w:val="000000" w:themeColor="text1"/>
          <w:sz w:val="24"/>
          <w:szCs w:val="28"/>
        </w:rPr>
        <w:t>總經理</w:t>
      </w:r>
      <w:r w:rsidR="008215D2" w:rsidRPr="0003119E">
        <w:rPr>
          <w:rFonts w:ascii="Times New Roman" w:eastAsia="標楷體" w:hAnsi="Times New Roman" w:cs="Times New Roman"/>
          <w:color w:val="000000" w:themeColor="text1"/>
          <w:sz w:val="24"/>
          <w:szCs w:val="28"/>
        </w:rPr>
        <w:t>決策之重要依據</w:t>
      </w:r>
      <w:r w:rsidR="008215D2" w:rsidRPr="0003119E">
        <w:rPr>
          <w:rFonts w:ascii="Times New Roman" w:eastAsia="標楷體" w:hAnsi="Times New Roman" w:cs="Times New Roman" w:hint="eastAsia"/>
          <w:color w:val="000000" w:themeColor="text1"/>
          <w:sz w:val="24"/>
          <w:szCs w:val="28"/>
        </w:rPr>
        <w:t>，</w:t>
      </w:r>
      <w:r w:rsidR="006A6E3C" w:rsidRPr="0003119E">
        <w:rPr>
          <w:rFonts w:ascii="Times New Roman" w:eastAsia="標楷體" w:hAnsi="Times New Roman" w:cs="Times New Roman"/>
          <w:color w:val="000000" w:themeColor="text1"/>
          <w:sz w:val="24"/>
          <w:szCs w:val="28"/>
        </w:rPr>
        <w:t>透過</w:t>
      </w:r>
      <w:r w:rsidR="00D76B05" w:rsidRPr="0003119E">
        <w:rPr>
          <w:rFonts w:ascii="Times New Roman" w:eastAsia="標楷體" w:hAnsi="Times New Roman" w:cs="Times New Roman" w:hint="eastAsia"/>
          <w:color w:val="000000" w:themeColor="text1"/>
          <w:sz w:val="24"/>
          <w:szCs w:val="28"/>
        </w:rPr>
        <w:t>永續發展委員會</w:t>
      </w:r>
      <w:r w:rsidR="006A6E3C" w:rsidRPr="0003119E">
        <w:rPr>
          <w:rFonts w:ascii="Times New Roman" w:eastAsia="標楷體" w:hAnsi="Times New Roman" w:cs="Times New Roman"/>
          <w:color w:val="000000" w:themeColor="text1"/>
          <w:sz w:val="24"/>
          <w:szCs w:val="28"/>
        </w:rPr>
        <w:t>與管理階層之定期回報機制，</w:t>
      </w:r>
      <w:r w:rsidR="006A6E3C" w:rsidRPr="0003119E">
        <w:rPr>
          <w:rFonts w:ascii="Times New Roman" w:eastAsia="標楷體" w:hAnsi="Times New Roman" w:cs="Times New Roman" w:hint="eastAsia"/>
          <w:color w:val="000000" w:themeColor="text1"/>
          <w:sz w:val="24"/>
          <w:szCs w:val="28"/>
        </w:rPr>
        <w:t>總經理</w:t>
      </w:r>
      <w:r w:rsidRPr="0003119E">
        <w:rPr>
          <w:rFonts w:ascii="Times New Roman" w:eastAsia="標楷體" w:hAnsi="Times New Roman" w:cs="Times New Roman"/>
          <w:color w:val="000000" w:themeColor="text1"/>
          <w:sz w:val="24"/>
          <w:szCs w:val="28"/>
        </w:rPr>
        <w:t>得以即時掌握重大永續議題發展，進而調整</w:t>
      </w:r>
      <w:r w:rsidRPr="0003119E">
        <w:rPr>
          <w:rFonts w:ascii="Times New Roman" w:eastAsia="標楷體" w:hAnsi="Times New Roman" w:cs="Times New Roman" w:hint="eastAsia"/>
          <w:color w:val="000000" w:themeColor="text1"/>
          <w:sz w:val="24"/>
          <w:szCs w:val="28"/>
        </w:rPr>
        <w:t>公司營運</w:t>
      </w:r>
      <w:r w:rsidRPr="0003119E">
        <w:rPr>
          <w:rFonts w:ascii="Times New Roman" w:eastAsia="標楷體" w:hAnsi="Times New Roman" w:cs="Times New Roman"/>
          <w:color w:val="000000" w:themeColor="text1"/>
          <w:sz w:val="24"/>
          <w:szCs w:val="28"/>
        </w:rPr>
        <w:t>策略。關於本報告書之揭露內容，相關資料與數據係由各主責部門及廠區提供，經</w:t>
      </w:r>
      <w:r w:rsidR="00F51959" w:rsidRPr="0003119E">
        <w:rPr>
          <w:rFonts w:ascii="Times New Roman" w:eastAsia="標楷體" w:hAnsi="Times New Roman" w:cs="Times New Roman" w:hint="eastAsia"/>
          <w:color w:val="000000" w:themeColor="text1"/>
          <w:sz w:val="24"/>
          <w:szCs w:val="28"/>
        </w:rPr>
        <w:t>ESG</w:t>
      </w:r>
      <w:r w:rsidR="00F51959" w:rsidRPr="0003119E">
        <w:rPr>
          <w:rFonts w:ascii="Times New Roman" w:eastAsia="標楷體" w:hAnsi="Times New Roman" w:cs="Times New Roman" w:hint="eastAsia"/>
          <w:color w:val="000000" w:themeColor="text1"/>
          <w:sz w:val="24"/>
          <w:szCs w:val="28"/>
        </w:rPr>
        <w:t>永續推行小組</w:t>
      </w:r>
      <w:r w:rsidRPr="0003119E">
        <w:rPr>
          <w:rFonts w:ascii="Times New Roman" w:eastAsia="標楷體" w:hAnsi="Times New Roman" w:cs="Times New Roman"/>
          <w:color w:val="000000" w:themeColor="text1"/>
          <w:sz w:val="24"/>
          <w:szCs w:val="28"/>
        </w:rPr>
        <w:t>彙整編輯與主管覆核後，再依內部作業程序提交永續長、總經理審議通過後定稿，確保報告資訊的正確性與完整性。永續發展委員會之組織架構請參見本報告</w:t>
      </w:r>
      <w:r w:rsidR="00A237A0" w:rsidRPr="0003119E">
        <w:rPr>
          <w:rFonts w:ascii="Times New Roman" w:eastAsia="標楷體" w:hAnsi="Times New Roman" w:cs="Times New Roman" w:hint="eastAsia"/>
          <w:color w:val="000000" w:themeColor="text1"/>
          <w:sz w:val="24"/>
          <w:szCs w:val="28"/>
        </w:rPr>
        <w:t>書「</w:t>
      </w:r>
      <w:r w:rsidR="00C424AE" w:rsidRPr="0003119E">
        <w:rPr>
          <w:rFonts w:ascii="Times New Roman" w:eastAsia="標楷體" w:hAnsi="Times New Roman" w:cs="Times New Roman" w:hint="eastAsia"/>
          <w:color w:val="000000" w:themeColor="text1"/>
          <w:sz w:val="24"/>
          <w:szCs w:val="28"/>
        </w:rPr>
        <w:t>公司治理</w:t>
      </w:r>
      <w:r w:rsidR="00C424AE" w:rsidRPr="0003119E">
        <w:rPr>
          <w:rFonts w:ascii="Times New Roman" w:eastAsia="標楷體" w:hAnsi="Times New Roman" w:cs="Times New Roman" w:hint="eastAsia"/>
          <w:color w:val="000000" w:themeColor="text1"/>
          <w:sz w:val="24"/>
          <w:szCs w:val="28"/>
        </w:rPr>
        <w:t>-</w:t>
      </w:r>
      <w:r w:rsidR="00C424AE" w:rsidRPr="0003119E">
        <w:rPr>
          <w:rFonts w:ascii="Times New Roman" w:eastAsia="標楷體" w:hAnsi="Times New Roman" w:cs="Times New Roman" w:hint="eastAsia"/>
          <w:color w:val="000000" w:themeColor="text1"/>
          <w:sz w:val="24"/>
          <w:szCs w:val="28"/>
        </w:rPr>
        <w:t>永續發展組織架構</w:t>
      </w:r>
      <w:r w:rsidR="00A237A0" w:rsidRPr="0003119E">
        <w:rPr>
          <w:rFonts w:ascii="Times New Roman" w:eastAsia="標楷體" w:hAnsi="Times New Roman" w:cs="Times New Roman" w:hint="eastAsia"/>
          <w:color w:val="000000" w:themeColor="text1"/>
          <w:sz w:val="24"/>
          <w:szCs w:val="28"/>
        </w:rPr>
        <w:t>」</w:t>
      </w:r>
      <w:r w:rsidRPr="0003119E">
        <w:rPr>
          <w:rFonts w:ascii="Times New Roman" w:eastAsia="標楷體" w:hAnsi="Times New Roman" w:cs="Times New Roman"/>
          <w:color w:val="000000" w:themeColor="text1"/>
          <w:sz w:val="24"/>
          <w:szCs w:val="28"/>
        </w:rPr>
        <w:t>。</w:t>
      </w:r>
    </w:p>
    <w:p w14:paraId="11A7ABCE" w14:textId="77777777" w:rsidR="008215D2" w:rsidRPr="0003119E" w:rsidRDefault="008215D2">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p>
    <w:p w14:paraId="0900C5A5" w14:textId="5F2CDAF9" w:rsidR="00515959" w:rsidRPr="0003119E" w:rsidRDefault="00C92F90" w:rsidP="0027609F">
      <w:pPr>
        <w:pBdr>
          <w:top w:val="nil"/>
          <w:left w:val="nil"/>
          <w:bottom w:val="nil"/>
          <w:right w:val="nil"/>
          <w:between w:val="nil"/>
        </w:pBdr>
        <w:spacing w:after="120" w:line="400" w:lineRule="exact"/>
        <w:outlineLvl w:val="1"/>
        <w:rPr>
          <w:rFonts w:ascii="Times New Roman" w:eastAsia="標楷體" w:hAnsi="Times New Roman" w:cs="Times New Roman"/>
          <w:color w:val="000000" w:themeColor="text1"/>
          <w:sz w:val="24"/>
          <w:szCs w:val="28"/>
        </w:rPr>
      </w:pPr>
      <w:bookmarkStart w:id="21" w:name="_Toc202863821"/>
      <w:r w:rsidRPr="0003119E">
        <w:rPr>
          <w:rFonts w:ascii="Times New Roman" w:eastAsia="標楷體" w:hAnsi="Times New Roman" w:cs="Times New Roman" w:hint="eastAsia"/>
          <w:b/>
          <w:color w:val="000000" w:themeColor="text1"/>
          <w:sz w:val="28"/>
          <w:szCs w:val="28"/>
        </w:rPr>
        <w:lastRenderedPageBreak/>
        <w:t>董事會</w:t>
      </w:r>
      <w:r w:rsidR="00011B20" w:rsidRPr="0003119E">
        <w:rPr>
          <w:rFonts w:ascii="Times New Roman" w:eastAsia="標楷體" w:hAnsi="Times New Roman" w:cs="Times New Roman"/>
          <w:b/>
          <w:color w:val="000000" w:themeColor="text1"/>
          <w:sz w:val="28"/>
          <w:szCs w:val="28"/>
        </w:rPr>
        <w:t>進修精進</w:t>
      </w:r>
      <w:r w:rsidR="000A4839" w:rsidRPr="0003119E">
        <w:rPr>
          <w:rFonts w:ascii="Times New Roman" w:eastAsia="標楷體" w:hAnsi="Times New Roman" w:cs="Times New Roman" w:hint="eastAsia"/>
          <w:b/>
          <w:color w:val="000000" w:themeColor="text1"/>
          <w:sz w:val="28"/>
          <w:szCs w:val="28"/>
        </w:rPr>
        <w:t xml:space="preserve"> GRI 2-17</w:t>
      </w:r>
      <w:bookmarkEnd w:id="21"/>
    </w:p>
    <w:p w14:paraId="375AF635" w14:textId="1B351867" w:rsidR="00011B20" w:rsidRPr="0003119E" w:rsidRDefault="007C42EA" w:rsidP="00A237A0">
      <w:pPr>
        <w:pBdr>
          <w:top w:val="nil"/>
          <w:left w:val="nil"/>
          <w:bottom w:val="nil"/>
          <w:right w:val="nil"/>
          <w:between w:val="nil"/>
        </w:pBdr>
        <w:snapToGrid w:val="0"/>
        <w:spacing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本公司重視董事會專業職能的強化與治理效能的持續提升，安排</w:t>
      </w:r>
      <w:r w:rsidR="002B4E67" w:rsidRPr="0003119E">
        <w:rPr>
          <w:rFonts w:ascii="Times New Roman" w:eastAsia="標楷體" w:hAnsi="Times New Roman" w:cs="Times New Roman"/>
          <w:color w:val="000000" w:themeColor="text1"/>
          <w:sz w:val="24"/>
          <w:szCs w:val="28"/>
        </w:rPr>
        <w:t>董事參與內部所辦理之課程「企業營運九大循環</w:t>
      </w:r>
      <w:r w:rsidR="002B4E67" w:rsidRPr="0003119E">
        <w:rPr>
          <w:rFonts w:ascii="Times New Roman" w:eastAsia="標楷體" w:hAnsi="Times New Roman" w:cs="Times New Roman"/>
          <w:color w:val="000000" w:themeColor="text1"/>
          <w:sz w:val="24"/>
          <w:szCs w:val="28"/>
        </w:rPr>
        <w:t>--</w:t>
      </w:r>
      <w:r w:rsidR="002B4E67" w:rsidRPr="0003119E">
        <w:rPr>
          <w:rFonts w:ascii="Times New Roman" w:eastAsia="標楷體" w:hAnsi="Times New Roman" w:cs="Times New Roman"/>
          <w:color w:val="000000" w:themeColor="text1"/>
          <w:sz w:val="24"/>
          <w:szCs w:val="28"/>
        </w:rPr>
        <w:t>內控機制與內稽管理」共計兩小時、</w:t>
      </w:r>
      <w:r w:rsidR="002B4E67" w:rsidRPr="0003119E">
        <w:rPr>
          <w:rFonts w:ascii="Times New Roman" w:eastAsia="標楷體" w:hAnsi="Times New Roman" w:cs="Times New Roman"/>
          <w:color w:val="000000" w:themeColor="text1"/>
          <w:sz w:val="24"/>
          <w:szCs w:val="28"/>
        </w:rPr>
        <w:t>2024</w:t>
      </w:r>
      <w:r w:rsidR="002B4E67" w:rsidRPr="0003119E">
        <w:rPr>
          <w:rFonts w:ascii="Times New Roman" w:eastAsia="標楷體" w:hAnsi="Times New Roman" w:cs="Times New Roman"/>
          <w:color w:val="000000" w:themeColor="text1"/>
          <w:sz w:val="24"/>
          <w:szCs w:val="28"/>
        </w:rPr>
        <w:t>年參與內部辦理之「企業永續發展</w:t>
      </w:r>
      <w:r w:rsidR="007B4306" w:rsidRPr="0003119E">
        <w:rPr>
          <w:rFonts w:ascii="Times New Roman" w:eastAsia="標楷體" w:hAnsi="Times New Roman" w:cs="Times New Roman"/>
          <w:color w:val="000000" w:themeColor="text1"/>
          <w:sz w:val="24"/>
          <w:szCs w:val="28"/>
        </w:rPr>
        <w:t>：</w:t>
      </w:r>
      <w:r w:rsidR="002B4E67" w:rsidRPr="0003119E">
        <w:rPr>
          <w:rFonts w:ascii="Times New Roman" w:eastAsia="標楷體" w:hAnsi="Times New Roman" w:cs="Times New Roman"/>
          <w:color w:val="000000" w:themeColor="text1"/>
          <w:sz w:val="24"/>
          <w:szCs w:val="28"/>
        </w:rPr>
        <w:t>跨界轉型領導變革」課程，共計四小時；最高營運主管總經理更是參與工研院辦理之「</w:t>
      </w:r>
      <w:r w:rsidR="002B4E67" w:rsidRPr="0003119E">
        <w:rPr>
          <w:rFonts w:ascii="Times New Roman" w:eastAsia="標楷體" w:hAnsi="Times New Roman" w:cs="Times New Roman"/>
          <w:color w:val="000000" w:themeColor="text1"/>
          <w:sz w:val="24"/>
          <w:szCs w:val="28"/>
        </w:rPr>
        <w:t>iPAS</w:t>
      </w:r>
      <w:r w:rsidR="002B4E67" w:rsidRPr="0003119E">
        <w:rPr>
          <w:rFonts w:ascii="Times New Roman" w:eastAsia="標楷體" w:hAnsi="Times New Roman" w:cs="Times New Roman"/>
          <w:color w:val="000000" w:themeColor="text1"/>
          <w:sz w:val="24"/>
          <w:szCs w:val="28"/>
        </w:rPr>
        <w:t>低碳精修</w:t>
      </w:r>
      <w:r w:rsidR="002B4E67" w:rsidRPr="0003119E">
        <w:rPr>
          <w:rFonts w:ascii="Times New Roman" w:eastAsia="標楷體" w:hAnsi="Times New Roman" w:cs="Times New Roman"/>
          <w:color w:val="000000" w:themeColor="text1"/>
          <w:sz w:val="24"/>
          <w:szCs w:val="28"/>
        </w:rPr>
        <w:t>A</w:t>
      </w:r>
      <w:r w:rsidR="002B4E67" w:rsidRPr="0003119E">
        <w:rPr>
          <w:rFonts w:ascii="Times New Roman" w:eastAsia="標楷體" w:hAnsi="Times New Roman" w:cs="Times New Roman"/>
          <w:color w:val="000000" w:themeColor="text1"/>
          <w:sz w:val="24"/>
          <w:szCs w:val="28"/>
        </w:rPr>
        <w:t>班</w:t>
      </w:r>
      <w:r w:rsidR="002B4E67" w:rsidRPr="0003119E">
        <w:rPr>
          <w:rFonts w:ascii="Times New Roman" w:eastAsia="標楷體" w:hAnsi="Times New Roman" w:cs="Times New Roman"/>
          <w:color w:val="000000" w:themeColor="text1"/>
          <w:sz w:val="24"/>
          <w:szCs w:val="28"/>
        </w:rPr>
        <w:t>-</w:t>
      </w:r>
      <w:r w:rsidR="002B4E67" w:rsidRPr="0003119E">
        <w:rPr>
          <w:rFonts w:ascii="Times New Roman" w:eastAsia="標楷體" w:hAnsi="Times New Roman" w:cs="Times New Roman"/>
          <w:color w:val="000000" w:themeColor="text1"/>
          <w:sz w:val="24"/>
          <w:szCs w:val="28"/>
        </w:rPr>
        <w:t>初級產品碳足跡盤查及碳管理」課程共計</w:t>
      </w:r>
      <w:r w:rsidR="002B4E67" w:rsidRPr="0003119E">
        <w:rPr>
          <w:rFonts w:ascii="Times New Roman" w:eastAsia="標楷體" w:hAnsi="Times New Roman" w:cs="Times New Roman"/>
          <w:color w:val="000000" w:themeColor="text1"/>
          <w:sz w:val="24"/>
          <w:szCs w:val="28"/>
        </w:rPr>
        <w:t>12</w:t>
      </w:r>
      <w:r w:rsidR="002B4E67" w:rsidRPr="0003119E">
        <w:rPr>
          <w:rFonts w:ascii="Times New Roman" w:eastAsia="標楷體" w:hAnsi="Times New Roman" w:cs="Times New Roman"/>
          <w:color w:val="000000" w:themeColor="text1"/>
          <w:sz w:val="24"/>
          <w:szCs w:val="28"/>
        </w:rPr>
        <w:t>小時「人培再充電之低碳淨零人培碳足跡</w:t>
      </w:r>
      <w:r w:rsidR="002B4E67" w:rsidRPr="0003119E">
        <w:rPr>
          <w:rFonts w:ascii="Times New Roman" w:eastAsia="標楷體" w:hAnsi="Times New Roman" w:cs="Times New Roman"/>
          <w:color w:val="000000" w:themeColor="text1"/>
          <w:sz w:val="24"/>
          <w:szCs w:val="28"/>
        </w:rPr>
        <w:t>2</w:t>
      </w:r>
      <w:r w:rsidR="002B4E67" w:rsidRPr="0003119E">
        <w:rPr>
          <w:rFonts w:ascii="Times New Roman" w:eastAsia="標楷體" w:hAnsi="Times New Roman" w:cs="Times New Roman"/>
          <w:color w:val="000000" w:themeColor="text1"/>
          <w:sz w:val="24"/>
          <w:szCs w:val="28"/>
        </w:rPr>
        <w:t>日進階班課程」，電機電子同業公會辦理之「溫室氣體盤查</w:t>
      </w:r>
      <w:r w:rsidR="002B4E67" w:rsidRPr="0003119E">
        <w:rPr>
          <w:rFonts w:ascii="Times New Roman" w:eastAsia="標楷體" w:hAnsi="Times New Roman" w:cs="Times New Roman"/>
          <w:color w:val="000000" w:themeColor="text1"/>
          <w:sz w:val="24"/>
          <w:szCs w:val="28"/>
        </w:rPr>
        <w:t>1</w:t>
      </w:r>
      <w:r w:rsidR="002B4E67" w:rsidRPr="0003119E">
        <w:rPr>
          <w:rFonts w:ascii="Times New Roman" w:eastAsia="標楷體" w:hAnsi="Times New Roman" w:cs="Times New Roman"/>
          <w:color w:val="000000" w:themeColor="text1"/>
          <w:sz w:val="24"/>
          <w:szCs w:val="28"/>
        </w:rPr>
        <w:t>日體驗班」</w:t>
      </w:r>
      <w:r w:rsidR="00852006" w:rsidRPr="0003119E">
        <w:rPr>
          <w:rFonts w:ascii="Times New Roman" w:eastAsia="標楷體" w:hAnsi="Times New Roman" w:cs="Times New Roman" w:hint="eastAsia"/>
          <w:color w:val="000000" w:themeColor="text1"/>
          <w:sz w:val="24"/>
          <w:szCs w:val="28"/>
        </w:rPr>
        <w:t>（</w:t>
      </w:r>
      <w:r w:rsidR="002B4E67" w:rsidRPr="0003119E">
        <w:rPr>
          <w:rFonts w:ascii="Times New Roman" w:eastAsia="標楷體" w:hAnsi="Times New Roman" w:cs="Times New Roman"/>
          <w:color w:val="000000" w:themeColor="text1"/>
          <w:sz w:val="24"/>
          <w:szCs w:val="28"/>
        </w:rPr>
        <w:t>6</w:t>
      </w:r>
      <w:r w:rsidR="002B4E67" w:rsidRPr="0003119E">
        <w:rPr>
          <w:rFonts w:ascii="Times New Roman" w:eastAsia="標楷體" w:hAnsi="Times New Roman" w:cs="Times New Roman"/>
          <w:color w:val="000000" w:themeColor="text1"/>
          <w:sz w:val="24"/>
          <w:szCs w:val="28"/>
        </w:rPr>
        <w:t>小時</w:t>
      </w:r>
      <w:r w:rsidR="00852006" w:rsidRPr="0003119E">
        <w:rPr>
          <w:rFonts w:ascii="Times New Roman" w:eastAsia="標楷體" w:hAnsi="Times New Roman" w:cs="Times New Roman" w:hint="eastAsia"/>
          <w:color w:val="000000" w:themeColor="text1"/>
          <w:sz w:val="24"/>
          <w:szCs w:val="28"/>
        </w:rPr>
        <w:t>）</w:t>
      </w:r>
      <w:r w:rsidR="002B4E67" w:rsidRPr="0003119E">
        <w:rPr>
          <w:rFonts w:ascii="Times New Roman" w:eastAsia="標楷體" w:hAnsi="Times New Roman" w:cs="Times New Roman"/>
          <w:color w:val="000000" w:themeColor="text1"/>
          <w:sz w:val="24"/>
          <w:szCs w:val="28"/>
        </w:rPr>
        <w:t>課程，更進修國立台北商業大學「創新創業與永續發展」之學分課程共計三學分</w:t>
      </w:r>
      <w:r w:rsidR="00852006" w:rsidRPr="0003119E">
        <w:rPr>
          <w:rFonts w:ascii="Times New Roman" w:eastAsia="標楷體" w:hAnsi="Times New Roman" w:cs="Times New Roman" w:hint="eastAsia"/>
          <w:color w:val="000000" w:themeColor="text1"/>
          <w:sz w:val="24"/>
          <w:szCs w:val="28"/>
        </w:rPr>
        <w:t>（</w:t>
      </w:r>
      <w:r w:rsidR="002B4E67" w:rsidRPr="0003119E">
        <w:rPr>
          <w:rFonts w:ascii="Times New Roman" w:eastAsia="標楷體" w:hAnsi="Times New Roman" w:cs="Times New Roman"/>
          <w:color w:val="000000" w:themeColor="text1"/>
          <w:sz w:val="24"/>
          <w:szCs w:val="28"/>
        </w:rPr>
        <w:t>為期一學期</w:t>
      </w:r>
      <w:r w:rsidR="00852006" w:rsidRPr="0003119E">
        <w:rPr>
          <w:rFonts w:ascii="Times New Roman" w:eastAsia="標楷體" w:hAnsi="Times New Roman" w:cs="Times New Roman" w:hint="eastAsia"/>
          <w:color w:val="000000" w:themeColor="text1"/>
          <w:sz w:val="24"/>
          <w:szCs w:val="28"/>
        </w:rPr>
        <w:t>）</w:t>
      </w:r>
      <w:r w:rsidR="002B4E67" w:rsidRPr="0003119E">
        <w:rPr>
          <w:rFonts w:ascii="Times New Roman" w:eastAsia="標楷體" w:hAnsi="Times New Roman" w:cs="Times New Roman"/>
          <w:color w:val="000000" w:themeColor="text1"/>
          <w:sz w:val="24"/>
          <w:szCs w:val="28"/>
        </w:rPr>
        <w:t>，</w:t>
      </w:r>
      <w:r w:rsidR="008C361F" w:rsidRPr="0003119E">
        <w:rPr>
          <w:rFonts w:ascii="Times New Roman" w:eastAsia="標楷體" w:hAnsi="Times New Roman" w:cs="Times New Roman"/>
          <w:color w:val="000000" w:themeColor="text1"/>
          <w:sz w:val="24"/>
          <w:szCs w:val="28"/>
        </w:rPr>
        <w:t>其詳細</w:t>
      </w:r>
      <w:r w:rsidR="000A140A" w:rsidRPr="0003119E">
        <w:rPr>
          <w:rFonts w:ascii="Times New Roman" w:eastAsia="標楷體" w:hAnsi="Times New Roman" w:cs="Times New Roman"/>
          <w:color w:val="000000" w:themeColor="text1"/>
          <w:sz w:val="24"/>
          <w:szCs w:val="28"/>
        </w:rPr>
        <w:t>內容請見</w:t>
      </w:r>
      <w:r w:rsidR="00011B20" w:rsidRPr="0003119E">
        <w:rPr>
          <w:rFonts w:ascii="Times New Roman" w:eastAsia="標楷體" w:hAnsi="Times New Roman" w:cs="Times New Roman"/>
          <w:color w:val="000000" w:themeColor="text1"/>
          <w:sz w:val="24"/>
          <w:szCs w:val="28"/>
        </w:rPr>
        <w:t>下表：</w:t>
      </w:r>
    </w:p>
    <w:tbl>
      <w:tblPr>
        <w:tblStyle w:val="41"/>
        <w:tblW w:w="4999"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518"/>
        <w:gridCol w:w="2294"/>
        <w:gridCol w:w="2555"/>
        <w:gridCol w:w="1650"/>
      </w:tblGrid>
      <w:tr w:rsidR="0069232A" w:rsidRPr="0003119E" w14:paraId="08702A00" w14:textId="77777777" w:rsidTr="006770E2">
        <w:trPr>
          <w:trHeight w:val="20"/>
        </w:trPr>
        <w:tc>
          <w:tcPr>
            <w:tcW w:w="1396" w:type="pct"/>
            <w:vAlign w:val="center"/>
          </w:tcPr>
          <w:p w14:paraId="24A93C25" w14:textId="18714DCC" w:rsidR="0069232A" w:rsidRPr="0003119E" w:rsidRDefault="0069232A" w:rsidP="00055665">
            <w:pPr>
              <w:widowControl w:val="0"/>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進修日期</w:t>
            </w:r>
          </w:p>
        </w:tc>
        <w:tc>
          <w:tcPr>
            <w:tcW w:w="1272" w:type="pct"/>
            <w:vAlign w:val="center"/>
          </w:tcPr>
          <w:p w14:paraId="0B75138A" w14:textId="4DC25776" w:rsidR="0069232A" w:rsidRPr="0003119E" w:rsidRDefault="0069232A" w:rsidP="00055665">
            <w:pPr>
              <w:widowControl w:val="0"/>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主辦單位</w:t>
            </w:r>
          </w:p>
        </w:tc>
        <w:tc>
          <w:tcPr>
            <w:tcW w:w="1417" w:type="pct"/>
            <w:shd w:val="clear" w:color="auto" w:fill="auto"/>
            <w:vAlign w:val="center"/>
          </w:tcPr>
          <w:p w14:paraId="0C04548B" w14:textId="7AB5EA70" w:rsidR="0069232A" w:rsidRPr="0003119E" w:rsidRDefault="0069232A" w:rsidP="00055665">
            <w:pPr>
              <w:widowControl w:val="0"/>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課程名稱</w:t>
            </w:r>
          </w:p>
        </w:tc>
        <w:tc>
          <w:tcPr>
            <w:tcW w:w="915" w:type="pct"/>
            <w:shd w:val="clear" w:color="auto" w:fill="auto"/>
            <w:vAlign w:val="center"/>
          </w:tcPr>
          <w:p w14:paraId="3E302B5E" w14:textId="5AEDA0A7" w:rsidR="0069232A" w:rsidRPr="0003119E" w:rsidRDefault="0069232A" w:rsidP="00055665">
            <w:pPr>
              <w:widowControl w:val="0"/>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進修時數</w:t>
            </w:r>
          </w:p>
        </w:tc>
      </w:tr>
      <w:tr w:rsidR="002B4E67" w:rsidRPr="0003119E" w14:paraId="579AACE1" w14:textId="77777777" w:rsidTr="006770E2">
        <w:trPr>
          <w:trHeight w:val="20"/>
        </w:trPr>
        <w:tc>
          <w:tcPr>
            <w:tcW w:w="1396" w:type="pct"/>
            <w:shd w:val="clear" w:color="auto" w:fill="auto"/>
            <w:vAlign w:val="center"/>
          </w:tcPr>
          <w:p w14:paraId="0965B2F5" w14:textId="0CF1847D" w:rsidR="002B4E67" w:rsidRPr="0003119E" w:rsidRDefault="002A28B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2024</w:t>
            </w:r>
            <w:r w:rsidR="00055665" w:rsidRPr="0003119E">
              <w:rPr>
                <w:rFonts w:ascii="Times New Roman" w:eastAsia="標楷體" w:hAnsi="Times New Roman" w:cs="Times New Roman" w:hint="eastAsia"/>
                <w:color w:val="000000" w:themeColor="text1"/>
                <w:sz w:val="24"/>
                <w:szCs w:val="24"/>
              </w:rPr>
              <w:t>/</w:t>
            </w:r>
            <w:r w:rsidR="00055665" w:rsidRPr="0003119E">
              <w:rPr>
                <w:rFonts w:ascii="Times New Roman" w:eastAsia="標楷體" w:hAnsi="Times New Roman" w:cs="Times New Roman"/>
                <w:color w:val="000000" w:themeColor="text1"/>
                <w:sz w:val="24"/>
                <w:szCs w:val="24"/>
              </w:rPr>
              <w:t>09</w:t>
            </w:r>
            <w:r w:rsidR="00055665" w:rsidRPr="0003119E">
              <w:rPr>
                <w:rFonts w:ascii="Times New Roman" w:eastAsia="標楷體" w:hAnsi="Times New Roman" w:cs="Times New Roman" w:hint="eastAsia"/>
                <w:color w:val="000000" w:themeColor="text1"/>
                <w:sz w:val="24"/>
                <w:szCs w:val="24"/>
              </w:rPr>
              <w:t>/</w:t>
            </w:r>
            <w:r w:rsidR="002B4E67" w:rsidRPr="0003119E">
              <w:rPr>
                <w:rFonts w:ascii="Times New Roman" w:eastAsia="標楷體" w:hAnsi="Times New Roman" w:cs="Times New Roman"/>
                <w:color w:val="000000" w:themeColor="text1"/>
                <w:sz w:val="24"/>
                <w:szCs w:val="24"/>
              </w:rPr>
              <w:t>28</w:t>
            </w:r>
          </w:p>
        </w:tc>
        <w:tc>
          <w:tcPr>
            <w:tcW w:w="1272" w:type="pct"/>
            <w:shd w:val="clear" w:color="auto" w:fill="auto"/>
            <w:vAlign w:val="center"/>
          </w:tcPr>
          <w:p w14:paraId="1D8F1AB3" w14:textId="05120A08" w:rsidR="002B4E67" w:rsidRPr="0003119E" w:rsidRDefault="002B4E6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內訓外師</w:t>
            </w:r>
          </w:p>
        </w:tc>
        <w:tc>
          <w:tcPr>
            <w:tcW w:w="1417" w:type="pct"/>
            <w:shd w:val="clear" w:color="auto" w:fill="auto"/>
            <w:vAlign w:val="center"/>
          </w:tcPr>
          <w:p w14:paraId="1840989F" w14:textId="77777777" w:rsidR="00055665" w:rsidRPr="0003119E" w:rsidRDefault="002B4E6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企業永續發展</w:t>
            </w:r>
            <w:r w:rsidR="00055665" w:rsidRPr="0003119E">
              <w:rPr>
                <w:rFonts w:ascii="Times New Roman" w:eastAsia="標楷體" w:hAnsi="Times New Roman" w:cs="Times New Roman" w:hint="eastAsia"/>
                <w:color w:val="000000" w:themeColor="text1"/>
                <w:sz w:val="24"/>
                <w:szCs w:val="24"/>
              </w:rPr>
              <w:t>：</w:t>
            </w:r>
          </w:p>
          <w:p w14:paraId="699AA82A" w14:textId="3811A701" w:rsidR="002B4E67" w:rsidRPr="0003119E" w:rsidRDefault="002B4E6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跨界轉型領導變革</w:t>
            </w:r>
          </w:p>
        </w:tc>
        <w:tc>
          <w:tcPr>
            <w:tcW w:w="915" w:type="pct"/>
            <w:shd w:val="clear" w:color="auto" w:fill="auto"/>
            <w:vAlign w:val="center"/>
          </w:tcPr>
          <w:p w14:paraId="6D32351D" w14:textId="3DCBD783" w:rsidR="002B4E67" w:rsidRPr="0003119E" w:rsidRDefault="002B4E6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4</w:t>
            </w:r>
          </w:p>
        </w:tc>
      </w:tr>
      <w:tr w:rsidR="002B4E67" w:rsidRPr="0003119E" w14:paraId="67B1AA02" w14:textId="77777777" w:rsidTr="006770E2">
        <w:trPr>
          <w:trHeight w:val="20"/>
        </w:trPr>
        <w:tc>
          <w:tcPr>
            <w:tcW w:w="1396" w:type="pct"/>
            <w:shd w:val="clear" w:color="auto" w:fill="auto"/>
            <w:vAlign w:val="center"/>
          </w:tcPr>
          <w:p w14:paraId="1CE3C560" w14:textId="6AAFB633" w:rsidR="002B4E67" w:rsidRPr="0003119E" w:rsidRDefault="002A28B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2024</w:t>
            </w:r>
            <w:r w:rsidR="00055665" w:rsidRPr="0003119E">
              <w:rPr>
                <w:rFonts w:ascii="Times New Roman" w:eastAsia="標楷體" w:hAnsi="Times New Roman" w:cs="Times New Roman" w:hint="eastAsia"/>
                <w:color w:val="000000" w:themeColor="text1"/>
                <w:sz w:val="24"/>
                <w:szCs w:val="24"/>
              </w:rPr>
              <w:t>/</w:t>
            </w:r>
            <w:r w:rsidR="00055665" w:rsidRPr="0003119E">
              <w:rPr>
                <w:rFonts w:ascii="Times New Roman" w:eastAsia="標楷體" w:hAnsi="Times New Roman" w:cs="Times New Roman"/>
                <w:color w:val="000000" w:themeColor="text1"/>
                <w:sz w:val="24"/>
                <w:szCs w:val="24"/>
              </w:rPr>
              <w:t>07</w:t>
            </w:r>
            <w:r w:rsidR="00055665" w:rsidRPr="0003119E">
              <w:rPr>
                <w:rFonts w:ascii="Times New Roman" w:eastAsia="標楷體" w:hAnsi="Times New Roman" w:cs="Times New Roman" w:hint="eastAsia"/>
                <w:color w:val="000000" w:themeColor="text1"/>
                <w:sz w:val="24"/>
                <w:szCs w:val="24"/>
              </w:rPr>
              <w:t>/</w:t>
            </w:r>
            <w:r w:rsidR="00055665" w:rsidRPr="0003119E">
              <w:rPr>
                <w:rFonts w:ascii="Times New Roman" w:eastAsia="標楷體" w:hAnsi="Times New Roman" w:cs="Times New Roman"/>
                <w:color w:val="000000" w:themeColor="text1"/>
                <w:sz w:val="24"/>
                <w:szCs w:val="24"/>
              </w:rPr>
              <w:t>11</w:t>
            </w:r>
            <w:r w:rsidR="00055665"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hint="eastAsia"/>
                <w:color w:val="000000" w:themeColor="text1"/>
                <w:sz w:val="24"/>
                <w:szCs w:val="24"/>
              </w:rPr>
              <w:t>2024</w:t>
            </w:r>
            <w:r w:rsidR="00055665" w:rsidRPr="0003119E">
              <w:rPr>
                <w:rFonts w:ascii="Times New Roman" w:eastAsia="標楷體" w:hAnsi="Times New Roman" w:cs="Times New Roman" w:hint="eastAsia"/>
                <w:color w:val="000000" w:themeColor="text1"/>
                <w:sz w:val="24"/>
                <w:szCs w:val="24"/>
              </w:rPr>
              <w:t>/07/</w:t>
            </w:r>
            <w:r w:rsidR="002B4E67" w:rsidRPr="0003119E">
              <w:rPr>
                <w:rFonts w:ascii="Times New Roman" w:eastAsia="標楷體" w:hAnsi="Times New Roman" w:cs="Times New Roman"/>
                <w:color w:val="000000" w:themeColor="text1"/>
                <w:sz w:val="24"/>
                <w:szCs w:val="24"/>
              </w:rPr>
              <w:t>12</w:t>
            </w:r>
          </w:p>
        </w:tc>
        <w:tc>
          <w:tcPr>
            <w:tcW w:w="1272" w:type="pct"/>
            <w:shd w:val="clear" w:color="auto" w:fill="auto"/>
            <w:vAlign w:val="center"/>
          </w:tcPr>
          <w:p w14:paraId="6917BAD4" w14:textId="20178071" w:rsidR="002B4E67" w:rsidRPr="0003119E" w:rsidRDefault="002B4E6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工研院產業學院</w:t>
            </w:r>
          </w:p>
        </w:tc>
        <w:tc>
          <w:tcPr>
            <w:tcW w:w="1417" w:type="pct"/>
            <w:shd w:val="clear" w:color="auto" w:fill="auto"/>
            <w:vAlign w:val="center"/>
          </w:tcPr>
          <w:p w14:paraId="006C2124" w14:textId="2CF0F118" w:rsidR="002B4E67" w:rsidRPr="0003119E" w:rsidRDefault="002B4E67" w:rsidP="00325D8F">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初級產品碳足跡盤查及碳管理</w:t>
            </w:r>
          </w:p>
        </w:tc>
        <w:tc>
          <w:tcPr>
            <w:tcW w:w="915" w:type="pct"/>
            <w:shd w:val="clear" w:color="auto" w:fill="auto"/>
            <w:vAlign w:val="center"/>
          </w:tcPr>
          <w:p w14:paraId="4F4005AB" w14:textId="342F28EB" w:rsidR="002B4E67" w:rsidRPr="0003119E" w:rsidRDefault="002B4E6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12</w:t>
            </w:r>
          </w:p>
        </w:tc>
      </w:tr>
      <w:tr w:rsidR="002B4E67" w:rsidRPr="0003119E" w14:paraId="0A987877" w14:textId="77777777" w:rsidTr="006770E2">
        <w:trPr>
          <w:trHeight w:val="20"/>
        </w:trPr>
        <w:tc>
          <w:tcPr>
            <w:tcW w:w="1396" w:type="pct"/>
            <w:shd w:val="clear" w:color="auto" w:fill="auto"/>
            <w:vAlign w:val="center"/>
          </w:tcPr>
          <w:p w14:paraId="3C826EB5" w14:textId="52D123EE" w:rsidR="002B4E67" w:rsidRPr="0003119E" w:rsidRDefault="002A28B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2024</w:t>
            </w:r>
            <w:r w:rsidR="00055665" w:rsidRPr="0003119E">
              <w:rPr>
                <w:rFonts w:ascii="Times New Roman" w:eastAsia="標楷體" w:hAnsi="Times New Roman" w:cs="Times New Roman" w:hint="eastAsia"/>
                <w:color w:val="000000" w:themeColor="text1"/>
                <w:sz w:val="24"/>
                <w:szCs w:val="24"/>
              </w:rPr>
              <w:t>/</w:t>
            </w:r>
            <w:r w:rsidR="002B4E67" w:rsidRPr="0003119E">
              <w:rPr>
                <w:rFonts w:ascii="Times New Roman" w:eastAsia="標楷體" w:hAnsi="Times New Roman" w:cs="Times New Roman"/>
                <w:color w:val="000000" w:themeColor="text1"/>
                <w:sz w:val="24"/>
                <w:szCs w:val="24"/>
              </w:rPr>
              <w:t>05</w:t>
            </w:r>
            <w:r w:rsidR="00055665" w:rsidRPr="0003119E">
              <w:rPr>
                <w:rFonts w:ascii="Times New Roman" w:eastAsia="標楷體" w:hAnsi="Times New Roman" w:cs="Times New Roman" w:hint="eastAsia"/>
                <w:color w:val="000000" w:themeColor="text1"/>
                <w:sz w:val="24"/>
                <w:szCs w:val="24"/>
              </w:rPr>
              <w:t>/</w:t>
            </w:r>
            <w:r w:rsidR="002B4E67" w:rsidRPr="0003119E">
              <w:rPr>
                <w:rFonts w:ascii="Times New Roman" w:eastAsia="標楷體" w:hAnsi="Times New Roman" w:cs="Times New Roman"/>
                <w:color w:val="000000" w:themeColor="text1"/>
                <w:sz w:val="24"/>
                <w:szCs w:val="24"/>
              </w:rPr>
              <w:t>08</w:t>
            </w:r>
          </w:p>
        </w:tc>
        <w:tc>
          <w:tcPr>
            <w:tcW w:w="1272" w:type="pct"/>
            <w:shd w:val="clear" w:color="auto" w:fill="auto"/>
            <w:vAlign w:val="center"/>
          </w:tcPr>
          <w:p w14:paraId="7DAB86AF" w14:textId="77777777" w:rsidR="00055665" w:rsidRPr="0003119E" w:rsidRDefault="002B4E6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台灣區電子</w:t>
            </w:r>
          </w:p>
          <w:p w14:paraId="72DDFB0E" w14:textId="55822AA9" w:rsidR="002B4E67" w:rsidRPr="0003119E" w:rsidRDefault="002B4E6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電機同業公會</w:t>
            </w:r>
          </w:p>
        </w:tc>
        <w:tc>
          <w:tcPr>
            <w:tcW w:w="1417" w:type="pct"/>
            <w:shd w:val="clear" w:color="auto" w:fill="auto"/>
            <w:vAlign w:val="center"/>
          </w:tcPr>
          <w:p w14:paraId="37BBA646" w14:textId="77777777" w:rsidR="00055665" w:rsidRPr="0003119E" w:rsidRDefault="002B4E6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溫室氣體盤查</w:t>
            </w:r>
          </w:p>
          <w:p w14:paraId="48F5381B" w14:textId="577ED4EF" w:rsidR="002B4E67" w:rsidRPr="0003119E" w:rsidRDefault="002B4E6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1</w:t>
            </w:r>
            <w:r w:rsidRPr="0003119E">
              <w:rPr>
                <w:rFonts w:ascii="Times New Roman" w:eastAsia="標楷體" w:hAnsi="Times New Roman" w:cs="Times New Roman"/>
                <w:color w:val="000000" w:themeColor="text1"/>
                <w:sz w:val="24"/>
                <w:szCs w:val="24"/>
              </w:rPr>
              <w:t>日體驗班</w:t>
            </w:r>
          </w:p>
        </w:tc>
        <w:tc>
          <w:tcPr>
            <w:tcW w:w="915" w:type="pct"/>
            <w:shd w:val="clear" w:color="auto" w:fill="auto"/>
            <w:vAlign w:val="center"/>
          </w:tcPr>
          <w:p w14:paraId="02762C91" w14:textId="3E15B002" w:rsidR="002B4E67" w:rsidRPr="0003119E" w:rsidRDefault="002B4E6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6</w:t>
            </w:r>
          </w:p>
        </w:tc>
      </w:tr>
      <w:tr w:rsidR="002B4E67" w:rsidRPr="0003119E" w14:paraId="3E06A99E" w14:textId="77777777" w:rsidTr="006770E2">
        <w:trPr>
          <w:trHeight w:val="20"/>
        </w:trPr>
        <w:tc>
          <w:tcPr>
            <w:tcW w:w="1396" w:type="pct"/>
            <w:shd w:val="clear" w:color="auto" w:fill="auto"/>
            <w:vAlign w:val="center"/>
          </w:tcPr>
          <w:p w14:paraId="3B33886E" w14:textId="40265B4F" w:rsidR="002B4E67" w:rsidRPr="0003119E" w:rsidRDefault="002A28B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2024</w:t>
            </w:r>
            <w:r w:rsidR="00055665" w:rsidRPr="0003119E">
              <w:rPr>
                <w:rFonts w:ascii="Times New Roman" w:eastAsia="標楷體" w:hAnsi="Times New Roman" w:cs="Times New Roman" w:hint="eastAsia"/>
                <w:color w:val="000000" w:themeColor="text1"/>
                <w:sz w:val="24"/>
                <w:szCs w:val="24"/>
              </w:rPr>
              <w:t>/</w:t>
            </w:r>
            <w:r w:rsidR="002B4E67" w:rsidRPr="0003119E">
              <w:rPr>
                <w:rFonts w:ascii="Times New Roman" w:eastAsia="標楷體" w:hAnsi="Times New Roman" w:cs="Times New Roman"/>
                <w:color w:val="000000" w:themeColor="text1"/>
                <w:sz w:val="24"/>
                <w:szCs w:val="24"/>
              </w:rPr>
              <w:t>06</w:t>
            </w:r>
            <w:r w:rsidR="00055665" w:rsidRPr="0003119E">
              <w:rPr>
                <w:rFonts w:ascii="Times New Roman" w:eastAsia="標楷體" w:hAnsi="Times New Roman" w:cs="Times New Roman" w:hint="eastAsia"/>
                <w:color w:val="000000" w:themeColor="text1"/>
                <w:sz w:val="24"/>
                <w:szCs w:val="24"/>
              </w:rPr>
              <w:t>/</w:t>
            </w:r>
            <w:r w:rsidR="00055665" w:rsidRPr="0003119E">
              <w:rPr>
                <w:rFonts w:ascii="Times New Roman" w:eastAsia="標楷體" w:hAnsi="Times New Roman" w:cs="Times New Roman"/>
                <w:color w:val="000000" w:themeColor="text1"/>
                <w:sz w:val="24"/>
                <w:szCs w:val="24"/>
              </w:rPr>
              <w:t>20</w:t>
            </w:r>
            <w:r w:rsidR="00055665"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hint="eastAsia"/>
                <w:color w:val="000000" w:themeColor="text1"/>
                <w:sz w:val="24"/>
                <w:szCs w:val="24"/>
              </w:rPr>
              <w:t>2024</w:t>
            </w:r>
            <w:r w:rsidR="00055665" w:rsidRPr="0003119E">
              <w:rPr>
                <w:rFonts w:ascii="Times New Roman" w:eastAsia="標楷體" w:hAnsi="Times New Roman" w:cs="Times New Roman" w:hint="eastAsia"/>
                <w:color w:val="000000" w:themeColor="text1"/>
                <w:sz w:val="24"/>
                <w:szCs w:val="24"/>
              </w:rPr>
              <w:t>/06/</w:t>
            </w:r>
            <w:r w:rsidR="002B4E67" w:rsidRPr="0003119E">
              <w:rPr>
                <w:rFonts w:ascii="Times New Roman" w:eastAsia="標楷體" w:hAnsi="Times New Roman" w:cs="Times New Roman"/>
                <w:color w:val="000000" w:themeColor="text1"/>
                <w:sz w:val="24"/>
                <w:szCs w:val="24"/>
              </w:rPr>
              <w:t>21</w:t>
            </w:r>
          </w:p>
        </w:tc>
        <w:tc>
          <w:tcPr>
            <w:tcW w:w="1272" w:type="pct"/>
            <w:shd w:val="clear" w:color="auto" w:fill="auto"/>
            <w:vAlign w:val="center"/>
          </w:tcPr>
          <w:p w14:paraId="1FCFD88A" w14:textId="77777777" w:rsidR="00055665" w:rsidRPr="0003119E" w:rsidRDefault="002B4E6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財團法人工業</w:t>
            </w:r>
          </w:p>
          <w:p w14:paraId="4305BE2D" w14:textId="7463480C" w:rsidR="002B4E67" w:rsidRPr="0003119E" w:rsidRDefault="002B4E6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技術研究院</w:t>
            </w:r>
          </w:p>
        </w:tc>
        <w:tc>
          <w:tcPr>
            <w:tcW w:w="1417" w:type="pct"/>
            <w:shd w:val="clear" w:color="auto" w:fill="auto"/>
            <w:vAlign w:val="center"/>
          </w:tcPr>
          <w:p w14:paraId="48607A08" w14:textId="77777777" w:rsidR="00055665" w:rsidRPr="0003119E" w:rsidRDefault="002B4E6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低碳淨零人培</w:t>
            </w:r>
          </w:p>
          <w:p w14:paraId="4E5D927F" w14:textId="635ED6BA" w:rsidR="002B4E67" w:rsidRPr="0003119E" w:rsidRDefault="002B4E6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碳足跡</w:t>
            </w:r>
            <w:r w:rsidRPr="0003119E">
              <w:rPr>
                <w:rFonts w:ascii="Times New Roman" w:eastAsia="標楷體" w:hAnsi="Times New Roman" w:cs="Times New Roman"/>
                <w:color w:val="000000" w:themeColor="text1"/>
                <w:sz w:val="24"/>
                <w:szCs w:val="24"/>
              </w:rPr>
              <w:t>2</w:t>
            </w:r>
            <w:r w:rsidRPr="0003119E">
              <w:rPr>
                <w:rFonts w:ascii="Times New Roman" w:eastAsia="標楷體" w:hAnsi="Times New Roman" w:cs="Times New Roman"/>
                <w:color w:val="000000" w:themeColor="text1"/>
                <w:sz w:val="24"/>
                <w:szCs w:val="24"/>
              </w:rPr>
              <w:t>日進階班</w:t>
            </w:r>
          </w:p>
        </w:tc>
        <w:tc>
          <w:tcPr>
            <w:tcW w:w="915" w:type="pct"/>
            <w:shd w:val="clear" w:color="auto" w:fill="auto"/>
            <w:vAlign w:val="center"/>
          </w:tcPr>
          <w:p w14:paraId="76C9FD48" w14:textId="72D27DE0" w:rsidR="002B4E67" w:rsidRPr="0003119E" w:rsidRDefault="002B4E6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48</w:t>
            </w:r>
          </w:p>
        </w:tc>
      </w:tr>
      <w:tr w:rsidR="002B4E67" w:rsidRPr="0003119E" w14:paraId="60FF19D9" w14:textId="77777777" w:rsidTr="006770E2">
        <w:trPr>
          <w:trHeight w:val="511"/>
        </w:trPr>
        <w:tc>
          <w:tcPr>
            <w:tcW w:w="1396" w:type="pct"/>
            <w:shd w:val="clear" w:color="auto" w:fill="auto"/>
            <w:vAlign w:val="center"/>
          </w:tcPr>
          <w:p w14:paraId="1E428A87" w14:textId="0FCA64E0" w:rsidR="002B4E67" w:rsidRPr="0003119E" w:rsidRDefault="002A28B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2024</w:t>
            </w:r>
            <w:r w:rsidR="002B4E67" w:rsidRPr="0003119E">
              <w:rPr>
                <w:rFonts w:ascii="Times New Roman" w:eastAsia="標楷體" w:hAnsi="Times New Roman" w:cs="Times New Roman"/>
                <w:color w:val="000000" w:themeColor="text1"/>
                <w:sz w:val="24"/>
                <w:szCs w:val="24"/>
              </w:rPr>
              <w:t>年上半年</w:t>
            </w:r>
          </w:p>
        </w:tc>
        <w:tc>
          <w:tcPr>
            <w:tcW w:w="1272" w:type="pct"/>
            <w:shd w:val="clear" w:color="auto" w:fill="auto"/>
            <w:vAlign w:val="center"/>
          </w:tcPr>
          <w:p w14:paraId="79C911DD" w14:textId="7433ECC0" w:rsidR="002B4E67" w:rsidRPr="0003119E" w:rsidRDefault="002B4E6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台北商業大學</w:t>
            </w:r>
          </w:p>
        </w:tc>
        <w:tc>
          <w:tcPr>
            <w:tcW w:w="1417" w:type="pct"/>
            <w:shd w:val="clear" w:color="auto" w:fill="auto"/>
            <w:vAlign w:val="center"/>
          </w:tcPr>
          <w:p w14:paraId="31BF4DA9" w14:textId="1033DC3C" w:rsidR="002B4E67" w:rsidRPr="0003119E" w:rsidRDefault="002B4E6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創新創業與永續發展</w:t>
            </w:r>
          </w:p>
        </w:tc>
        <w:tc>
          <w:tcPr>
            <w:tcW w:w="915" w:type="pct"/>
            <w:shd w:val="clear" w:color="auto" w:fill="auto"/>
            <w:vAlign w:val="center"/>
          </w:tcPr>
          <w:p w14:paraId="13132856" w14:textId="3094A5F7" w:rsidR="002B4E67" w:rsidRPr="0003119E" w:rsidRDefault="002B4E67" w:rsidP="00055665">
            <w:pPr>
              <w:widowControl w:val="0"/>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54</w:t>
            </w:r>
          </w:p>
        </w:tc>
      </w:tr>
    </w:tbl>
    <w:p w14:paraId="5798D299" w14:textId="27E30FF6" w:rsidR="00515959" w:rsidRPr="0003119E" w:rsidRDefault="00C01F1B" w:rsidP="00125C93">
      <w:pPr>
        <w:pBdr>
          <w:top w:val="nil"/>
          <w:left w:val="nil"/>
          <w:bottom w:val="nil"/>
          <w:right w:val="nil"/>
          <w:between w:val="nil"/>
        </w:pBdr>
        <w:snapToGrid w:val="0"/>
        <w:spacing w:before="120" w:afterLines="50" w:after="120" w:line="400" w:lineRule="exact"/>
        <w:outlineLvl w:val="1"/>
        <w:rPr>
          <w:rFonts w:ascii="Times New Roman" w:eastAsia="標楷體" w:hAnsi="Times New Roman" w:cs="Times New Roman"/>
          <w:color w:val="000000" w:themeColor="text1"/>
        </w:rPr>
      </w:pPr>
      <w:bookmarkStart w:id="22" w:name="_Toc202863822"/>
      <w:r w:rsidRPr="0003119E">
        <w:rPr>
          <w:rFonts w:ascii="Times New Roman" w:eastAsia="標楷體" w:hAnsi="Times New Roman" w:cs="Times New Roman" w:hint="eastAsia"/>
          <w:b/>
          <w:color w:val="000000" w:themeColor="text1"/>
          <w:sz w:val="28"/>
          <w:szCs w:val="28"/>
        </w:rPr>
        <w:t>董事會</w:t>
      </w:r>
      <w:r w:rsidR="008A548F" w:rsidRPr="0003119E">
        <w:rPr>
          <w:rFonts w:ascii="Times New Roman" w:eastAsia="標楷體" w:hAnsi="Times New Roman" w:cs="Times New Roman"/>
          <w:b/>
          <w:color w:val="000000" w:themeColor="text1"/>
          <w:sz w:val="28"/>
          <w:szCs w:val="28"/>
        </w:rPr>
        <w:t>評鑑</w:t>
      </w:r>
      <w:r w:rsidR="00617CCA" w:rsidRPr="0003119E">
        <w:rPr>
          <w:rFonts w:ascii="Times New Roman" w:eastAsia="標楷體" w:hAnsi="Times New Roman" w:cs="Times New Roman" w:hint="eastAsia"/>
          <w:b/>
          <w:color w:val="000000" w:themeColor="text1"/>
          <w:sz w:val="28"/>
          <w:szCs w:val="28"/>
        </w:rPr>
        <w:t>方法</w:t>
      </w:r>
      <w:r w:rsidR="0081793E" w:rsidRPr="0003119E">
        <w:rPr>
          <w:rFonts w:ascii="Times New Roman" w:eastAsia="標楷體" w:hAnsi="Times New Roman" w:cs="Times New Roman" w:hint="eastAsia"/>
          <w:b/>
          <w:color w:val="000000" w:themeColor="text1"/>
          <w:sz w:val="28"/>
          <w:szCs w:val="28"/>
        </w:rPr>
        <w:t xml:space="preserve"> </w:t>
      </w:r>
      <w:r w:rsidR="008B708F" w:rsidRPr="0003119E">
        <w:rPr>
          <w:rFonts w:ascii="Times New Roman" w:eastAsia="標楷體" w:hAnsi="Times New Roman" w:cs="Times New Roman" w:hint="eastAsia"/>
          <w:b/>
          <w:color w:val="000000" w:themeColor="text1"/>
          <w:sz w:val="28"/>
          <w:szCs w:val="28"/>
        </w:rPr>
        <w:t>G</w:t>
      </w:r>
      <w:r w:rsidR="008B708F" w:rsidRPr="0003119E">
        <w:rPr>
          <w:rFonts w:ascii="Times New Roman" w:eastAsia="標楷體" w:hAnsi="Times New Roman" w:cs="Times New Roman"/>
          <w:b/>
          <w:color w:val="000000" w:themeColor="text1"/>
          <w:sz w:val="28"/>
          <w:szCs w:val="28"/>
        </w:rPr>
        <w:t>RI 2-1</w:t>
      </w:r>
      <w:r w:rsidR="000A4839" w:rsidRPr="0003119E">
        <w:rPr>
          <w:rFonts w:ascii="Times New Roman" w:eastAsia="標楷體" w:hAnsi="Times New Roman" w:cs="Times New Roman" w:hint="eastAsia"/>
          <w:b/>
          <w:color w:val="000000" w:themeColor="text1"/>
          <w:sz w:val="28"/>
          <w:szCs w:val="28"/>
        </w:rPr>
        <w:t>8</w:t>
      </w:r>
      <w:bookmarkEnd w:id="22"/>
    </w:p>
    <w:p w14:paraId="1B22C72B" w14:textId="303FCC6A" w:rsidR="003A1BD5" w:rsidRPr="0003119E" w:rsidRDefault="003A1BD5" w:rsidP="00321F03">
      <w:pPr>
        <w:pBdr>
          <w:top w:val="nil"/>
          <w:left w:val="nil"/>
          <w:bottom w:val="nil"/>
          <w:right w:val="nil"/>
          <w:between w:val="nil"/>
        </w:pBdr>
        <w:spacing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目前本公司未設置專門針對董事會成員的獨立績效評估制度，惟《</w:t>
      </w:r>
      <w:r w:rsidR="00751751" w:rsidRPr="0003119E">
        <w:rPr>
          <w:rFonts w:ascii="Times New Roman" w:eastAsia="標楷體" w:hAnsi="Times New Roman" w:cs="Times New Roman" w:hint="eastAsia"/>
          <w:color w:val="000000" w:themeColor="text1"/>
          <w:sz w:val="24"/>
          <w:szCs w:val="28"/>
        </w:rPr>
        <w:t>績效考核管理辦法》中明訂全體員工為適用對象，並作為績效參考基礎；</w:t>
      </w:r>
      <w:r w:rsidRPr="0003119E">
        <w:rPr>
          <w:rFonts w:ascii="Times New Roman" w:eastAsia="標楷體" w:hAnsi="Times New Roman" w:cs="Times New Roman" w:hint="eastAsia"/>
          <w:color w:val="000000" w:themeColor="text1"/>
          <w:sz w:val="24"/>
          <w:szCs w:val="28"/>
        </w:rPr>
        <w:t>公司董事會運作績效主要透過參與會議、決策貢獻、出席率及議題審議結果進行整體觀察，並於續任或人事調整時納入綜合評估參考。</w:t>
      </w:r>
    </w:p>
    <w:p w14:paraId="6B43B308" w14:textId="08B56CD6" w:rsidR="003A1BD5" w:rsidRPr="0003119E" w:rsidRDefault="003A1BD5" w:rsidP="00A46915">
      <w:pPr>
        <w:pBdr>
          <w:top w:val="nil"/>
          <w:left w:val="nil"/>
          <w:bottom w:val="nil"/>
          <w:right w:val="nil"/>
          <w:between w:val="nil"/>
        </w:pBdr>
        <w:spacing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未來，隨著公司治理機制逐步精進並配合</w:t>
      </w:r>
      <w:r w:rsidRPr="0003119E">
        <w:rPr>
          <w:rFonts w:ascii="Times New Roman" w:eastAsia="標楷體" w:hAnsi="Times New Roman" w:cs="Times New Roman" w:hint="eastAsia"/>
          <w:color w:val="000000" w:themeColor="text1"/>
          <w:sz w:val="24"/>
          <w:szCs w:val="28"/>
        </w:rPr>
        <w:t xml:space="preserve"> IPO </w:t>
      </w:r>
      <w:r w:rsidR="00B265E0" w:rsidRPr="0003119E">
        <w:rPr>
          <w:rFonts w:ascii="Times New Roman" w:eastAsia="標楷體" w:hAnsi="Times New Roman" w:cs="Times New Roman" w:hint="eastAsia"/>
          <w:color w:val="000000" w:themeColor="text1"/>
          <w:sz w:val="24"/>
          <w:szCs w:val="28"/>
        </w:rPr>
        <w:t>規劃推動，本公司將</w:t>
      </w:r>
      <w:r w:rsidRPr="0003119E">
        <w:rPr>
          <w:rFonts w:ascii="Times New Roman" w:eastAsia="標楷體" w:hAnsi="Times New Roman" w:cs="Times New Roman" w:hint="eastAsia"/>
          <w:color w:val="000000" w:themeColor="text1"/>
          <w:sz w:val="24"/>
          <w:szCs w:val="28"/>
        </w:rPr>
        <w:t>導入正式之董事會績效評估制度，以強化治理透明度並促進董事會功能之持續優化。</w:t>
      </w:r>
    </w:p>
    <w:p w14:paraId="740C984D" w14:textId="43E5DC5D" w:rsidR="004A6318" w:rsidRPr="0003119E" w:rsidRDefault="00321F03" w:rsidP="007C42EA">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r w:rsidR="003E3C12" w:rsidRPr="0003119E">
        <w:rPr>
          <w:rFonts w:ascii="Times New Roman" w:eastAsia="標楷體" w:hAnsi="Times New Roman" w:cs="Times New Roman" w:hint="eastAsia"/>
          <w:b/>
          <w:color w:val="000000" w:themeColor="text1"/>
          <w:sz w:val="32"/>
          <w:szCs w:val="28"/>
        </w:rPr>
        <w:lastRenderedPageBreak/>
        <w:t>功能委員會</w:t>
      </w:r>
      <w:r w:rsidR="00DF6668" w:rsidRPr="0003119E">
        <w:rPr>
          <w:rFonts w:ascii="Times New Roman" w:eastAsia="標楷體" w:hAnsi="Times New Roman" w:cs="Times New Roman" w:hint="eastAsia"/>
          <w:b/>
          <w:color w:val="000000" w:themeColor="text1"/>
          <w:sz w:val="32"/>
          <w:szCs w:val="28"/>
        </w:rPr>
        <w:t>與</w:t>
      </w:r>
      <w:r w:rsidR="004A6318" w:rsidRPr="0003119E">
        <w:rPr>
          <w:rFonts w:ascii="Times New Roman" w:eastAsia="標楷體" w:hAnsi="Times New Roman" w:cs="Times New Roman"/>
          <w:b/>
          <w:color w:val="000000" w:themeColor="text1"/>
          <w:sz w:val="32"/>
          <w:szCs w:val="28"/>
        </w:rPr>
        <w:t>薪酬</w:t>
      </w:r>
      <w:r w:rsidR="00C64A2F" w:rsidRPr="0003119E">
        <w:rPr>
          <w:rFonts w:ascii="Times New Roman" w:eastAsia="標楷體" w:hAnsi="Times New Roman" w:cs="Times New Roman" w:hint="eastAsia"/>
          <w:b/>
          <w:color w:val="000000" w:themeColor="text1"/>
          <w:sz w:val="32"/>
          <w:szCs w:val="28"/>
        </w:rPr>
        <w:t>辦法</w:t>
      </w:r>
      <w:r w:rsidR="000A4839" w:rsidRPr="0003119E">
        <w:rPr>
          <w:rFonts w:ascii="Times New Roman" w:eastAsia="標楷體" w:hAnsi="Times New Roman" w:cs="Times New Roman" w:hint="eastAsia"/>
          <w:b/>
          <w:color w:val="000000" w:themeColor="text1"/>
          <w:sz w:val="32"/>
          <w:szCs w:val="28"/>
        </w:rPr>
        <w:t xml:space="preserve"> GRI 2-19~GRI 2-21</w:t>
      </w:r>
    </w:p>
    <w:p w14:paraId="75702458" w14:textId="1A6B315B" w:rsidR="00DF6668" w:rsidRPr="0003119E" w:rsidRDefault="00DF6668" w:rsidP="008A75B0">
      <w:pPr>
        <w:pBdr>
          <w:top w:val="nil"/>
          <w:left w:val="nil"/>
          <w:bottom w:val="nil"/>
          <w:right w:val="nil"/>
          <w:between w:val="nil"/>
        </w:pBdr>
        <w:spacing w:before="120" w:after="120" w:line="400" w:lineRule="exact"/>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hint="eastAsia"/>
          <w:b/>
          <w:color w:val="000000" w:themeColor="text1"/>
          <w:sz w:val="28"/>
          <w:szCs w:val="28"/>
        </w:rPr>
        <w:t>功能委員會</w:t>
      </w:r>
    </w:p>
    <w:p w14:paraId="1D5124A9" w14:textId="1AEE2B94" w:rsidR="00DF6668" w:rsidRPr="0003119E" w:rsidRDefault="00DF6668" w:rsidP="00DF6668">
      <w:pPr>
        <w:pBdr>
          <w:top w:val="nil"/>
          <w:left w:val="nil"/>
          <w:bottom w:val="nil"/>
          <w:right w:val="nil"/>
          <w:between w:val="nil"/>
        </w:pBdr>
        <w:spacing w:after="120" w:line="400" w:lineRule="exact"/>
        <w:ind w:firstLineChars="200" w:firstLine="480"/>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本公司依據《公司法》及《證券交易法》等相關法規規定，設立多項功能性委員會，以強化公司治理機制與提升董事會運作效能。目前已設置</w:t>
      </w:r>
      <w:r w:rsidR="00321F03" w:rsidRPr="0003119E">
        <w:rPr>
          <w:rFonts w:ascii="Times New Roman" w:eastAsia="標楷體" w:hAnsi="Times New Roman" w:cs="Times New Roman" w:hint="eastAsia"/>
          <w:color w:val="000000" w:themeColor="text1"/>
          <w:sz w:val="24"/>
          <w:szCs w:val="28"/>
        </w:rPr>
        <w:t>及預計設置</w:t>
      </w:r>
      <w:r w:rsidRPr="0003119E">
        <w:rPr>
          <w:rFonts w:ascii="Times New Roman" w:eastAsia="標楷體" w:hAnsi="Times New Roman" w:cs="Times New Roman" w:hint="eastAsia"/>
          <w:color w:val="000000" w:themeColor="text1"/>
          <w:sz w:val="24"/>
          <w:szCs w:val="28"/>
        </w:rPr>
        <w:t>之功能委員會包括</w:t>
      </w:r>
      <w:r w:rsidR="007C42EA" w:rsidRPr="0003119E">
        <w:rPr>
          <w:rFonts w:ascii="Times New Roman" w:eastAsia="標楷體" w:hAnsi="Times New Roman" w:cs="Times New Roman" w:hint="eastAsia"/>
          <w:color w:val="000000" w:themeColor="text1"/>
          <w:sz w:val="24"/>
          <w:szCs w:val="24"/>
        </w:rPr>
        <w:t>永續發展委員會</w:t>
      </w:r>
      <w:r w:rsidR="007B2D4D" w:rsidRPr="0003119E">
        <w:rPr>
          <w:rFonts w:ascii="Times New Roman" w:eastAsia="標楷體" w:hAnsi="Times New Roman" w:cs="Times New Roman" w:hint="eastAsia"/>
          <w:color w:val="000000" w:themeColor="text1"/>
          <w:sz w:val="24"/>
          <w:szCs w:val="28"/>
        </w:rPr>
        <w:t>，</w:t>
      </w:r>
      <w:r w:rsidRPr="0003119E">
        <w:rPr>
          <w:rFonts w:ascii="Times New Roman" w:eastAsia="標楷體" w:hAnsi="Times New Roman" w:cs="Times New Roman" w:hint="eastAsia"/>
          <w:color w:val="000000" w:themeColor="text1"/>
          <w:sz w:val="24"/>
          <w:szCs w:val="28"/>
        </w:rPr>
        <w:t>委員會依其設置目的與職責範疇，確保公司運作符合法規、透明負責並朝向長期永續經營邁進。</w:t>
      </w:r>
    </w:p>
    <w:p w14:paraId="16490A4C" w14:textId="7563B35A" w:rsidR="00DF6668" w:rsidRPr="0003119E" w:rsidRDefault="00DF6668" w:rsidP="008057E0">
      <w:pPr>
        <w:pStyle w:val="af"/>
        <w:numPr>
          <w:ilvl w:val="0"/>
          <w:numId w:val="79"/>
        </w:numPr>
        <w:pBdr>
          <w:top w:val="nil"/>
          <w:left w:val="nil"/>
          <w:bottom w:val="nil"/>
          <w:right w:val="nil"/>
          <w:between w:val="nil"/>
        </w:pBdr>
        <w:spacing w:before="120" w:after="120" w:line="400" w:lineRule="exact"/>
        <w:ind w:leftChars="0"/>
        <w:rPr>
          <w:rFonts w:ascii="Times New Roman" w:eastAsia="標楷體" w:hAnsi="Times New Roman" w:cs="Times New Roman"/>
          <w:b/>
          <w:color w:val="000000" w:themeColor="text1"/>
          <w:sz w:val="24"/>
          <w:szCs w:val="28"/>
        </w:rPr>
      </w:pPr>
      <w:r w:rsidRPr="0003119E">
        <w:rPr>
          <w:rFonts w:ascii="Times New Roman" w:eastAsia="標楷體" w:hAnsi="Times New Roman" w:cs="Times New Roman" w:hint="eastAsia"/>
          <w:b/>
          <w:color w:val="000000" w:themeColor="text1"/>
          <w:sz w:val="24"/>
          <w:szCs w:val="28"/>
        </w:rPr>
        <w:t>薪酬委員會</w:t>
      </w:r>
    </w:p>
    <w:p w14:paraId="7C2F0E12" w14:textId="4DEAF5A5" w:rsidR="00DF6668" w:rsidRPr="0003119E" w:rsidRDefault="00DF6668" w:rsidP="0032448A">
      <w:pPr>
        <w:pStyle w:val="af"/>
        <w:spacing w:afterLines="50" w:after="120" w:line="400" w:lineRule="exact"/>
        <w:ind w:leftChars="0" w:left="0"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本公司</w:t>
      </w:r>
      <w:r w:rsidR="00321F03" w:rsidRPr="0003119E">
        <w:rPr>
          <w:rFonts w:ascii="Times New Roman" w:eastAsia="標楷體" w:hAnsi="Times New Roman" w:cs="Times New Roman" w:hint="eastAsia"/>
          <w:color w:val="000000" w:themeColor="text1"/>
          <w:sz w:val="24"/>
          <w:szCs w:val="28"/>
        </w:rPr>
        <w:t>於</w:t>
      </w:r>
      <w:r w:rsidR="00321F03" w:rsidRPr="0003119E">
        <w:rPr>
          <w:rFonts w:ascii="Times New Roman" w:eastAsia="標楷體" w:hAnsi="Times New Roman" w:cs="Times New Roman" w:hint="eastAsia"/>
          <w:color w:val="000000" w:themeColor="text1"/>
          <w:sz w:val="24"/>
          <w:szCs w:val="28"/>
        </w:rPr>
        <w:t>2024</w:t>
      </w:r>
      <w:r w:rsidR="00321F03" w:rsidRPr="0003119E">
        <w:rPr>
          <w:rFonts w:ascii="Times New Roman" w:eastAsia="標楷體" w:hAnsi="Times New Roman" w:cs="Times New Roman" w:hint="eastAsia"/>
          <w:color w:val="000000" w:themeColor="text1"/>
          <w:sz w:val="24"/>
          <w:szCs w:val="28"/>
        </w:rPr>
        <w:t>年</w:t>
      </w:r>
      <w:r w:rsidRPr="0003119E">
        <w:rPr>
          <w:rFonts w:ascii="Times New Roman" w:eastAsia="標楷體" w:hAnsi="Times New Roman" w:cs="Times New Roman" w:hint="eastAsia"/>
          <w:color w:val="000000" w:themeColor="text1"/>
          <w:sz w:val="24"/>
          <w:szCs w:val="28"/>
        </w:rPr>
        <w:t>設置</w:t>
      </w:r>
      <w:r w:rsidR="0032448A" w:rsidRPr="0003119E">
        <w:rPr>
          <w:rFonts w:ascii="Times New Roman" w:eastAsia="標楷體" w:hAnsi="Times New Roman" w:cs="Times New Roman" w:hint="eastAsia"/>
          <w:color w:val="000000" w:themeColor="text1"/>
          <w:sz w:val="24"/>
          <w:szCs w:val="28"/>
        </w:rPr>
        <w:t>規劃</w:t>
      </w:r>
      <w:r w:rsidRPr="0003119E">
        <w:rPr>
          <w:rFonts w:ascii="Times New Roman" w:eastAsia="標楷體" w:hAnsi="Times New Roman" w:cs="Times New Roman" w:hint="eastAsia"/>
          <w:color w:val="000000" w:themeColor="text1"/>
          <w:sz w:val="24"/>
          <w:szCs w:val="28"/>
        </w:rPr>
        <w:t>薪酬委員會，現階段依據《薪酬辦法》由</w:t>
      </w:r>
      <w:r w:rsidR="005D2A8F" w:rsidRPr="0003119E">
        <w:rPr>
          <w:rFonts w:ascii="Times New Roman" w:eastAsia="標楷體" w:hAnsi="Times New Roman" w:cs="Times New Roman" w:hint="eastAsia"/>
          <w:color w:val="000000" w:themeColor="text1"/>
          <w:sz w:val="24"/>
          <w:szCs w:val="28"/>
        </w:rPr>
        <w:t>總經理</w:t>
      </w:r>
      <w:r w:rsidRPr="0003119E">
        <w:rPr>
          <w:rFonts w:ascii="Times New Roman" w:eastAsia="標楷體" w:hAnsi="Times New Roman" w:cs="Times New Roman" w:hint="eastAsia"/>
          <w:color w:val="000000" w:themeColor="text1"/>
          <w:sz w:val="24"/>
          <w:szCs w:val="28"/>
        </w:rPr>
        <w:t>負責核定高階管理層之薪資，綜合考量職務內容、個人績效</w:t>
      </w:r>
      <w:r w:rsidR="0032448A" w:rsidRPr="0003119E">
        <w:rPr>
          <w:rFonts w:ascii="Times New Roman" w:eastAsia="標楷體" w:hAnsi="Times New Roman" w:cs="Times New Roman" w:hint="eastAsia"/>
          <w:color w:val="000000" w:themeColor="text1"/>
          <w:sz w:val="24"/>
          <w:szCs w:val="28"/>
        </w:rPr>
        <w:t>、企業整體營運成果及市場薪資水準，確保薪酬具備公平性與激勵性以</w:t>
      </w:r>
      <w:r w:rsidRPr="0003119E">
        <w:rPr>
          <w:rFonts w:ascii="Times New Roman" w:eastAsia="標楷體" w:hAnsi="Times New Roman" w:cs="Times New Roman" w:hint="eastAsia"/>
          <w:color w:val="000000" w:themeColor="text1"/>
          <w:sz w:val="24"/>
          <w:szCs w:val="28"/>
        </w:rPr>
        <w:t>強化公司治理並配合資本市場相關規範，</w:t>
      </w:r>
      <w:r w:rsidR="001D3347" w:rsidRPr="0003119E">
        <w:rPr>
          <w:rFonts w:ascii="Times New Roman" w:eastAsia="標楷體" w:hAnsi="Times New Roman" w:cs="Times New Roman" w:hint="eastAsia"/>
          <w:color w:val="000000" w:themeColor="text1"/>
          <w:sz w:val="24"/>
          <w:szCs w:val="28"/>
        </w:rPr>
        <w:t>未來將逐漸完善</w:t>
      </w:r>
      <w:r w:rsidRPr="0003119E">
        <w:rPr>
          <w:rFonts w:ascii="Times New Roman" w:eastAsia="標楷體" w:hAnsi="Times New Roman" w:cs="Times New Roman" w:hint="eastAsia"/>
          <w:color w:val="000000" w:themeColor="text1"/>
          <w:sz w:val="24"/>
          <w:szCs w:val="28"/>
        </w:rPr>
        <w:t>薪酬委員會，並制定相關作業準則，以提升薪酬制度的透明度與專業性。</w:t>
      </w:r>
    </w:p>
    <w:p w14:paraId="1E5DE5B2" w14:textId="513EC065" w:rsidR="00DF6668" w:rsidRPr="0003119E" w:rsidRDefault="00DF6668" w:rsidP="0032448A">
      <w:pPr>
        <w:pStyle w:val="af"/>
        <w:spacing w:afterLines="50" w:after="120" w:line="400" w:lineRule="exact"/>
        <w:ind w:leftChars="0" w:left="0"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薪酬制度目前包含固定薪資與變動獎酬</w:t>
      </w:r>
      <w:r w:rsidR="00852006" w:rsidRPr="0003119E">
        <w:rPr>
          <w:rFonts w:ascii="Times New Roman" w:eastAsia="標楷體" w:hAnsi="Times New Roman" w:cs="Times New Roman" w:hint="eastAsia"/>
          <w:color w:val="000000" w:themeColor="text1"/>
          <w:sz w:val="24"/>
          <w:szCs w:val="28"/>
        </w:rPr>
        <w:t>（</w:t>
      </w:r>
      <w:r w:rsidR="00412FC7" w:rsidRPr="0003119E">
        <w:rPr>
          <w:rFonts w:ascii="Times New Roman" w:eastAsia="標楷體" w:hAnsi="Times New Roman" w:cs="Times New Roman" w:hint="eastAsia"/>
          <w:color w:val="000000" w:themeColor="text1"/>
          <w:sz w:val="24"/>
          <w:szCs w:val="28"/>
        </w:rPr>
        <w:t>例</w:t>
      </w:r>
      <w:r w:rsidRPr="0003119E">
        <w:rPr>
          <w:rFonts w:ascii="Times New Roman" w:eastAsia="標楷體" w:hAnsi="Times New Roman" w:cs="Times New Roman" w:hint="eastAsia"/>
          <w:color w:val="000000" w:themeColor="text1"/>
          <w:sz w:val="24"/>
          <w:szCs w:val="28"/>
        </w:rPr>
        <w:t>如</w:t>
      </w:r>
      <w:r w:rsidR="00412FC7" w:rsidRPr="0003119E">
        <w:rPr>
          <w:rFonts w:ascii="Times New Roman" w:eastAsia="標楷體" w:hAnsi="Times New Roman" w:cs="Times New Roman" w:hint="eastAsia"/>
          <w:color w:val="000000" w:themeColor="text1"/>
          <w:sz w:val="24"/>
          <w:szCs w:val="28"/>
        </w:rPr>
        <w:t>：</w:t>
      </w:r>
      <w:r w:rsidRPr="0003119E">
        <w:rPr>
          <w:rFonts w:ascii="Times New Roman" w:eastAsia="標楷體" w:hAnsi="Times New Roman" w:cs="Times New Roman" w:hint="eastAsia"/>
          <w:color w:val="000000" w:themeColor="text1"/>
          <w:sz w:val="24"/>
          <w:szCs w:val="28"/>
        </w:rPr>
        <w:t>績效獎金</w:t>
      </w:r>
      <w:r w:rsidR="00852006" w:rsidRPr="0003119E">
        <w:rPr>
          <w:rFonts w:ascii="Times New Roman" w:eastAsia="標楷體" w:hAnsi="Times New Roman" w:cs="Times New Roman" w:hint="eastAsia"/>
          <w:color w:val="000000" w:themeColor="text1"/>
          <w:sz w:val="24"/>
          <w:szCs w:val="28"/>
        </w:rPr>
        <w:t>）</w:t>
      </w:r>
      <w:r w:rsidRPr="0003119E">
        <w:rPr>
          <w:rFonts w:ascii="Times New Roman" w:eastAsia="標楷體" w:hAnsi="Times New Roman" w:cs="Times New Roman" w:hint="eastAsia"/>
          <w:color w:val="000000" w:themeColor="text1"/>
          <w:sz w:val="24"/>
          <w:szCs w:val="28"/>
        </w:rPr>
        <w:t>，並規劃未來逐步將永續發展指標納入高階管理層績效評估項目，確保薪酬政策與公司長期策略方向一致；目前尚未揭露高階管理層與一般員工間之薪酬比率，未來將依循公司治理與永續揭露趨勢，逐步建立並公開相關指標與衡量機制，以增進利害關係人對公司薪酬政策之信任與理解。</w:t>
      </w:r>
    </w:p>
    <w:p w14:paraId="0E7C824A" w14:textId="4077F799" w:rsidR="00DF6668" w:rsidRPr="0003119E" w:rsidRDefault="00DF6668" w:rsidP="008057E0">
      <w:pPr>
        <w:pStyle w:val="af"/>
        <w:numPr>
          <w:ilvl w:val="0"/>
          <w:numId w:val="79"/>
        </w:numPr>
        <w:pBdr>
          <w:top w:val="nil"/>
          <w:left w:val="nil"/>
          <w:bottom w:val="nil"/>
          <w:right w:val="nil"/>
          <w:between w:val="nil"/>
        </w:pBdr>
        <w:spacing w:before="120" w:after="120" w:line="400" w:lineRule="exact"/>
        <w:ind w:leftChars="0"/>
        <w:rPr>
          <w:rFonts w:ascii="Times New Roman" w:eastAsia="標楷體" w:hAnsi="Times New Roman" w:cs="Times New Roman"/>
          <w:b/>
          <w:color w:val="000000" w:themeColor="text1"/>
          <w:sz w:val="24"/>
          <w:szCs w:val="28"/>
        </w:rPr>
      </w:pPr>
      <w:r w:rsidRPr="0003119E">
        <w:rPr>
          <w:rFonts w:ascii="Times New Roman" w:eastAsia="標楷體" w:hAnsi="Times New Roman" w:cs="Times New Roman" w:hint="eastAsia"/>
          <w:b/>
          <w:color w:val="000000" w:themeColor="text1"/>
          <w:sz w:val="24"/>
          <w:szCs w:val="28"/>
        </w:rPr>
        <w:t>審計委員會</w:t>
      </w:r>
    </w:p>
    <w:p w14:paraId="3A485D18" w14:textId="6209DC3D" w:rsidR="00C424AE" w:rsidRPr="0003119E" w:rsidRDefault="00723BD9" w:rsidP="00C424AE">
      <w:pPr>
        <w:pStyle w:val="af"/>
        <w:spacing w:afterLines="50" w:after="120" w:line="400" w:lineRule="exact"/>
        <w:ind w:leftChars="0" w:left="0"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本公司於</w:t>
      </w:r>
      <w:r w:rsidRPr="0003119E">
        <w:rPr>
          <w:rFonts w:ascii="Times New Roman" w:eastAsia="標楷體" w:hAnsi="Times New Roman" w:cs="Times New Roman" w:hint="eastAsia"/>
          <w:color w:val="000000" w:themeColor="text1"/>
          <w:sz w:val="24"/>
          <w:szCs w:val="28"/>
        </w:rPr>
        <w:t>2024</w:t>
      </w:r>
      <w:r w:rsidRPr="0003119E">
        <w:rPr>
          <w:rFonts w:ascii="Times New Roman" w:eastAsia="標楷體" w:hAnsi="Times New Roman" w:cs="Times New Roman" w:hint="eastAsia"/>
          <w:color w:val="000000" w:themeColor="text1"/>
          <w:sz w:val="24"/>
          <w:szCs w:val="28"/>
        </w:rPr>
        <w:t>年設置規劃薪酬委員會</w:t>
      </w:r>
      <w:r w:rsidR="007B2D4D" w:rsidRPr="0003119E">
        <w:rPr>
          <w:rFonts w:ascii="Times New Roman" w:eastAsia="標楷體" w:hAnsi="Times New Roman" w:cs="Times New Roman" w:hint="eastAsia"/>
          <w:color w:val="000000" w:themeColor="text1"/>
          <w:sz w:val="24"/>
          <w:szCs w:val="28"/>
        </w:rPr>
        <w:t>，</w:t>
      </w:r>
      <w:r w:rsidR="00936B6E" w:rsidRPr="0003119E">
        <w:rPr>
          <w:rFonts w:ascii="Times New Roman" w:eastAsia="標楷體" w:hAnsi="Times New Roman" w:cs="Times New Roman" w:hint="eastAsia"/>
          <w:color w:val="000000" w:themeColor="text1"/>
          <w:sz w:val="24"/>
          <w:szCs w:val="28"/>
        </w:rPr>
        <w:t>協助董事會及管理階層辨識及</w:t>
      </w:r>
      <w:r w:rsidR="00B265E0" w:rsidRPr="0003119E">
        <w:rPr>
          <w:rFonts w:ascii="Times New Roman" w:eastAsia="標楷體" w:hAnsi="Times New Roman" w:cs="Times New Roman" w:hint="eastAsia"/>
          <w:color w:val="000000" w:themeColor="text1"/>
          <w:sz w:val="24"/>
          <w:szCs w:val="28"/>
        </w:rPr>
        <w:t>評估公司之風險，</w:t>
      </w:r>
      <w:r w:rsidR="00C424AE" w:rsidRPr="0003119E">
        <w:rPr>
          <w:rFonts w:ascii="Times New Roman" w:eastAsia="標楷體" w:hAnsi="Times New Roman" w:cs="Times New Roman" w:hint="eastAsia"/>
          <w:color w:val="000000" w:themeColor="text1"/>
          <w:sz w:val="24"/>
          <w:szCs w:val="28"/>
        </w:rPr>
        <w:t>同時查核並確認內部控制制度之設計與運作是否具備有效性。</w:t>
      </w:r>
      <w:r w:rsidR="00325D8F" w:rsidRPr="0003119E">
        <w:rPr>
          <w:rFonts w:ascii="Times New Roman" w:eastAsia="標楷體" w:hAnsi="Times New Roman" w:cs="Times New Roman" w:hint="eastAsia"/>
          <w:color w:val="000000" w:themeColor="text1"/>
          <w:sz w:val="24"/>
          <w:szCs w:val="28"/>
        </w:rPr>
        <w:t>未來</w:t>
      </w:r>
      <w:r w:rsidR="00C424AE" w:rsidRPr="0003119E">
        <w:rPr>
          <w:rFonts w:ascii="Times New Roman" w:eastAsia="標楷體" w:hAnsi="Times New Roman" w:cs="Times New Roman"/>
          <w:color w:val="000000" w:themeColor="text1"/>
          <w:sz w:val="24"/>
          <w:szCs w:val="28"/>
        </w:rPr>
        <w:t>將逐步建構並完善審計委員會功能，制定相關作業準則，以提升監督機制的專業性與運作效能。</w:t>
      </w:r>
    </w:p>
    <w:p w14:paraId="62179F79" w14:textId="61E716A0" w:rsidR="00C424AE" w:rsidRPr="0003119E" w:rsidRDefault="00C424AE" w:rsidP="00C424AE">
      <w:pPr>
        <w:pBdr>
          <w:top w:val="nil"/>
          <w:left w:val="nil"/>
          <w:bottom w:val="nil"/>
          <w:right w:val="nil"/>
          <w:between w:val="nil"/>
        </w:pBdr>
        <w:spacing w:after="120" w:line="400" w:lineRule="exact"/>
        <w:ind w:firstLineChars="200" w:firstLine="480"/>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除此之外，審計委員會之成員組成亦將依循《公開發行公司獨立董事設置及應遵循事項辦法》之規定，落實其在專業性、獨立性、工作經驗及兼任職務等面向的資格要求，強化公司整體治理透明度與責信機制。</w:t>
      </w:r>
    </w:p>
    <w:p w14:paraId="501578EE" w14:textId="42661A9C" w:rsidR="00DF6668" w:rsidRPr="0003119E" w:rsidRDefault="00DF6668" w:rsidP="008057E0">
      <w:pPr>
        <w:pStyle w:val="af"/>
        <w:numPr>
          <w:ilvl w:val="0"/>
          <w:numId w:val="79"/>
        </w:numPr>
        <w:pBdr>
          <w:top w:val="nil"/>
          <w:left w:val="nil"/>
          <w:bottom w:val="nil"/>
          <w:right w:val="nil"/>
          <w:between w:val="nil"/>
        </w:pBdr>
        <w:spacing w:before="120" w:after="120" w:line="400" w:lineRule="exact"/>
        <w:ind w:leftChars="0"/>
        <w:rPr>
          <w:rFonts w:ascii="Times New Roman" w:eastAsia="標楷體" w:hAnsi="Times New Roman" w:cs="Times New Roman"/>
          <w:b/>
          <w:color w:val="000000" w:themeColor="text1"/>
          <w:sz w:val="24"/>
          <w:szCs w:val="28"/>
        </w:rPr>
      </w:pPr>
      <w:r w:rsidRPr="0003119E">
        <w:rPr>
          <w:rFonts w:ascii="Times New Roman" w:eastAsia="標楷體" w:hAnsi="Times New Roman" w:cs="Times New Roman" w:hint="eastAsia"/>
          <w:b/>
          <w:color w:val="000000" w:themeColor="text1"/>
          <w:sz w:val="24"/>
          <w:szCs w:val="28"/>
        </w:rPr>
        <w:t>永續</w:t>
      </w:r>
      <w:r w:rsidR="00D76B05" w:rsidRPr="0003119E">
        <w:rPr>
          <w:rFonts w:ascii="Times New Roman" w:eastAsia="標楷體" w:hAnsi="Times New Roman" w:cs="Times New Roman" w:hint="eastAsia"/>
          <w:b/>
          <w:color w:val="000000" w:themeColor="text1"/>
          <w:sz w:val="24"/>
          <w:szCs w:val="28"/>
        </w:rPr>
        <w:t>發展</w:t>
      </w:r>
      <w:r w:rsidRPr="0003119E">
        <w:rPr>
          <w:rFonts w:ascii="Times New Roman" w:eastAsia="標楷體" w:hAnsi="Times New Roman" w:cs="Times New Roman" w:hint="eastAsia"/>
          <w:b/>
          <w:color w:val="000000" w:themeColor="text1"/>
          <w:sz w:val="24"/>
          <w:szCs w:val="28"/>
        </w:rPr>
        <w:t>委員會</w:t>
      </w:r>
    </w:p>
    <w:p w14:paraId="675FCDA5" w14:textId="36FB36DA" w:rsidR="001D3347" w:rsidRPr="0003119E" w:rsidRDefault="002459F0" w:rsidP="0032448A">
      <w:pPr>
        <w:pStyle w:val="af"/>
        <w:pBdr>
          <w:top w:val="nil"/>
          <w:left w:val="nil"/>
          <w:bottom w:val="nil"/>
          <w:right w:val="nil"/>
          <w:between w:val="nil"/>
        </w:pBdr>
        <w:spacing w:after="120" w:line="400" w:lineRule="exact"/>
        <w:ind w:leftChars="0" w:left="0"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由</w:t>
      </w:r>
      <w:r w:rsidR="00C424AE" w:rsidRPr="0003119E">
        <w:rPr>
          <w:rFonts w:ascii="Times New Roman" w:eastAsia="標楷體" w:hAnsi="Times New Roman" w:cs="Times New Roman" w:hint="eastAsia"/>
          <w:color w:val="000000" w:themeColor="text1"/>
          <w:sz w:val="24"/>
          <w:szCs w:val="28"/>
        </w:rPr>
        <w:t>詹煜碩永續長，統籌推動公司整體永續發展事務，永續</w:t>
      </w:r>
      <w:r w:rsidRPr="0003119E">
        <w:rPr>
          <w:rFonts w:ascii="Times New Roman" w:eastAsia="標楷體" w:hAnsi="Times New Roman" w:cs="Times New Roman" w:hint="eastAsia"/>
          <w:color w:val="000000" w:themeColor="text1"/>
          <w:sz w:val="24"/>
          <w:szCs w:val="28"/>
        </w:rPr>
        <w:t>委員會下設置三大執行小組，分別為「公司治理小組」、「環境永續小組」及「員工關照與社會關懷小組」，由不同單位主管擔任召集人與副召集人，依職能分工推動相關永續議題</w:t>
      </w:r>
      <w:r w:rsidR="00325D8F" w:rsidRPr="0003119E">
        <w:rPr>
          <w:rFonts w:ascii="Times New Roman" w:eastAsia="標楷體" w:hAnsi="Times New Roman" w:cs="Times New Roman" w:hint="eastAsia"/>
          <w:color w:val="000000" w:themeColor="text1"/>
          <w:sz w:val="24"/>
          <w:szCs w:val="28"/>
        </w:rPr>
        <w:t>，有關永續發展委員會之組織架構，請詳見本章節「永續發展組織架構」</w:t>
      </w:r>
      <w:r w:rsidRPr="0003119E">
        <w:rPr>
          <w:rFonts w:ascii="Times New Roman" w:eastAsia="標楷體" w:hAnsi="Times New Roman" w:cs="Times New Roman" w:hint="eastAsia"/>
          <w:color w:val="000000" w:themeColor="text1"/>
          <w:sz w:val="24"/>
          <w:szCs w:val="28"/>
        </w:rPr>
        <w:t>。</w:t>
      </w:r>
    </w:p>
    <w:p w14:paraId="34A958AB" w14:textId="77777777" w:rsidR="00E07EE3" w:rsidRPr="0003119E" w:rsidRDefault="00E07EE3">
      <w:pPr>
        <w:rPr>
          <w:rFonts w:ascii="Times New Roman" w:eastAsia="標楷體" w:hAnsi="Times New Roman" w:cs="Times New Roman"/>
          <w:b/>
          <w:color w:val="000000" w:themeColor="text1"/>
          <w:sz w:val="28"/>
          <w:szCs w:val="32"/>
        </w:rPr>
      </w:pPr>
      <w:r w:rsidRPr="0003119E">
        <w:rPr>
          <w:rFonts w:ascii="Times New Roman" w:eastAsia="標楷體" w:hAnsi="Times New Roman" w:cs="Times New Roman"/>
          <w:b/>
          <w:color w:val="000000" w:themeColor="text1"/>
          <w:sz w:val="28"/>
          <w:szCs w:val="32"/>
        </w:rPr>
        <w:br w:type="page"/>
      </w:r>
    </w:p>
    <w:p w14:paraId="7360FA51" w14:textId="4B5762DA" w:rsidR="00BA2A3E" w:rsidRPr="0003119E" w:rsidRDefault="004F0C2E" w:rsidP="00BA2A3E">
      <w:pPr>
        <w:spacing w:beforeLines="50" w:before="120" w:afterLines="50" w:after="120" w:line="400" w:lineRule="exact"/>
        <w:outlineLvl w:val="1"/>
        <w:rPr>
          <w:rFonts w:ascii="Times New Roman" w:eastAsia="標楷體" w:hAnsi="Times New Roman" w:cs="Times New Roman"/>
          <w:b/>
          <w:color w:val="000000" w:themeColor="text1"/>
          <w:sz w:val="32"/>
          <w:szCs w:val="32"/>
        </w:rPr>
      </w:pPr>
      <w:bookmarkStart w:id="23" w:name="_Toc202863823"/>
      <w:r w:rsidRPr="0003119E">
        <w:rPr>
          <w:rFonts w:ascii="Times New Roman" w:eastAsia="標楷體" w:hAnsi="Times New Roman" w:cs="Times New Roman" w:hint="eastAsia"/>
          <w:b/>
          <w:color w:val="000000" w:themeColor="text1"/>
          <w:sz w:val="32"/>
          <w:szCs w:val="32"/>
        </w:rPr>
        <w:lastRenderedPageBreak/>
        <w:t>財務</w:t>
      </w:r>
      <w:r w:rsidR="00BA2A3E" w:rsidRPr="0003119E">
        <w:rPr>
          <w:rFonts w:ascii="Times New Roman" w:eastAsia="標楷體" w:hAnsi="Times New Roman" w:cs="Times New Roman"/>
          <w:b/>
          <w:color w:val="000000" w:themeColor="text1"/>
          <w:sz w:val="32"/>
          <w:szCs w:val="32"/>
        </w:rPr>
        <w:t>績效</w:t>
      </w:r>
      <w:r w:rsidR="004A6318" w:rsidRPr="0003119E">
        <w:rPr>
          <w:rFonts w:ascii="Times New Roman" w:eastAsia="標楷體" w:hAnsi="Times New Roman" w:cs="Times New Roman" w:hint="eastAsia"/>
          <w:b/>
          <w:color w:val="000000" w:themeColor="text1"/>
          <w:sz w:val="32"/>
          <w:szCs w:val="32"/>
        </w:rPr>
        <w:t>-</w:t>
      </w:r>
      <w:r w:rsidR="004A6318" w:rsidRPr="0003119E">
        <w:rPr>
          <w:rFonts w:ascii="Times New Roman" w:eastAsia="標楷體" w:hAnsi="Times New Roman" w:cs="Times New Roman" w:hint="eastAsia"/>
          <w:b/>
          <w:color w:val="000000" w:themeColor="text1"/>
          <w:sz w:val="32"/>
          <w:szCs w:val="32"/>
        </w:rPr>
        <w:t>管理方針</w:t>
      </w:r>
      <w:r w:rsidR="000A4839" w:rsidRPr="0003119E">
        <w:rPr>
          <w:rFonts w:ascii="Times New Roman" w:eastAsia="標楷體" w:hAnsi="Times New Roman" w:cs="Times New Roman" w:hint="eastAsia"/>
          <w:b/>
          <w:color w:val="000000" w:themeColor="text1"/>
          <w:sz w:val="32"/>
          <w:szCs w:val="32"/>
        </w:rPr>
        <w:t xml:space="preserve"> GRI 201</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5"/>
        <w:gridCol w:w="7464"/>
      </w:tblGrid>
      <w:tr w:rsidR="007F3F4C" w:rsidRPr="0003119E" w14:paraId="1F930DFD" w14:textId="77777777" w:rsidTr="00B265E0">
        <w:trPr>
          <w:trHeight w:val="469"/>
          <w:tblHeader/>
        </w:trPr>
        <w:tc>
          <w:tcPr>
            <w:tcW w:w="862" w:type="pct"/>
            <w:shd w:val="clear" w:color="auto" w:fill="auto"/>
            <w:vAlign w:val="center"/>
          </w:tcPr>
          <w:p w14:paraId="59AE1FD1" w14:textId="51693735" w:rsidR="007F3F4C" w:rsidRPr="0003119E" w:rsidRDefault="007F3F4C" w:rsidP="007F3F4C">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hint="eastAsia"/>
                <w:b/>
                <w:bCs/>
                <w:color w:val="000000" w:themeColor="text1"/>
                <w:sz w:val="24"/>
                <w:szCs w:val="24"/>
              </w:rPr>
              <w:t>項目</w:t>
            </w:r>
          </w:p>
        </w:tc>
        <w:tc>
          <w:tcPr>
            <w:tcW w:w="4138" w:type="pct"/>
            <w:shd w:val="clear" w:color="auto" w:fill="auto"/>
            <w:vAlign w:val="center"/>
          </w:tcPr>
          <w:p w14:paraId="08076AA6" w14:textId="234C0205" w:rsidR="007F3F4C" w:rsidRPr="0003119E" w:rsidRDefault="007F3F4C" w:rsidP="007F3F4C">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hint="eastAsia"/>
                <w:b/>
                <w:bCs/>
                <w:color w:val="000000" w:themeColor="text1"/>
                <w:sz w:val="24"/>
                <w:szCs w:val="24"/>
              </w:rPr>
              <w:t>說明</w:t>
            </w:r>
          </w:p>
        </w:tc>
      </w:tr>
      <w:tr w:rsidR="00BA2A3E" w:rsidRPr="0003119E" w14:paraId="5F2218DF" w14:textId="77777777" w:rsidTr="007F3F4C">
        <w:trPr>
          <w:trHeight w:val="986"/>
        </w:trPr>
        <w:tc>
          <w:tcPr>
            <w:tcW w:w="862" w:type="pct"/>
            <w:shd w:val="clear" w:color="auto" w:fill="auto"/>
            <w:vAlign w:val="center"/>
            <w:hideMark/>
          </w:tcPr>
          <w:p w14:paraId="6A6FE12C" w14:textId="4AC4C10D" w:rsidR="00BA2A3E" w:rsidRPr="0003119E" w:rsidRDefault="004F0C2E" w:rsidP="001664F7">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hint="eastAsia"/>
                <w:b/>
                <w:bCs/>
                <w:color w:val="000000" w:themeColor="text1"/>
                <w:sz w:val="24"/>
                <w:szCs w:val="24"/>
              </w:rPr>
              <w:t>財務</w:t>
            </w:r>
            <w:r w:rsidR="00BA2A3E" w:rsidRPr="0003119E">
              <w:rPr>
                <w:rFonts w:ascii="Times New Roman" w:eastAsia="標楷體" w:hAnsi="Times New Roman" w:cs="Times New Roman"/>
                <w:b/>
                <w:bCs/>
                <w:color w:val="000000" w:themeColor="text1"/>
                <w:sz w:val="24"/>
                <w:szCs w:val="24"/>
              </w:rPr>
              <w:t>績效</w:t>
            </w:r>
          </w:p>
        </w:tc>
        <w:tc>
          <w:tcPr>
            <w:tcW w:w="4138" w:type="pct"/>
            <w:shd w:val="clear" w:color="auto" w:fill="auto"/>
            <w:vAlign w:val="center"/>
            <w:hideMark/>
          </w:tcPr>
          <w:p w14:paraId="15DEDA52" w14:textId="77777777" w:rsidR="0094776C" w:rsidRPr="0003119E" w:rsidRDefault="004A6318" w:rsidP="001664F7">
            <w:pPr>
              <w:spacing w:line="240" w:lineRule="auto"/>
              <w:rPr>
                <w:rFonts w:ascii="Times New Roman" w:eastAsia="標楷體" w:hAnsi="Times New Roman" w:cs="Times New Roman"/>
                <w:bCs/>
                <w:color w:val="000000" w:themeColor="text1"/>
                <w:sz w:val="24"/>
                <w:szCs w:val="24"/>
              </w:rPr>
            </w:pPr>
            <w:r w:rsidRPr="0003119E">
              <w:rPr>
                <w:rFonts w:ascii="Times New Roman" w:eastAsia="標楷體" w:hAnsi="Times New Roman" w:cs="Times New Roman" w:hint="eastAsia"/>
                <w:bCs/>
                <w:color w:val="000000" w:themeColor="text1"/>
                <w:sz w:val="24"/>
                <w:szCs w:val="24"/>
              </w:rPr>
              <w:t>本公司持續提升營運效率與成本控管能力，以穩健創造營收與獲利。</w:t>
            </w:r>
          </w:p>
          <w:p w14:paraId="611E369D" w14:textId="55937AE7" w:rsidR="00BA2A3E" w:rsidRPr="0003119E" w:rsidRDefault="004A6318" w:rsidP="00751751">
            <w:pPr>
              <w:spacing w:line="240" w:lineRule="auto"/>
              <w:jc w:val="both"/>
              <w:rPr>
                <w:rFonts w:ascii="Times New Roman" w:eastAsia="標楷體" w:hAnsi="Times New Roman" w:cs="Times New Roman"/>
                <w:bCs/>
                <w:color w:val="000000" w:themeColor="text1"/>
                <w:sz w:val="24"/>
                <w:szCs w:val="24"/>
              </w:rPr>
            </w:pPr>
            <w:r w:rsidRPr="0003119E">
              <w:rPr>
                <w:rFonts w:ascii="Times New Roman" w:eastAsia="標楷體" w:hAnsi="Times New Roman" w:cs="Times New Roman" w:hint="eastAsia"/>
                <w:bCs/>
                <w:color w:val="000000" w:themeColor="text1"/>
                <w:sz w:val="24"/>
                <w:szCs w:val="24"/>
              </w:rPr>
              <w:t>財務績效展現企業經營成果，也是投資人與利害關係人評估價值的重要依據。</w:t>
            </w:r>
          </w:p>
        </w:tc>
      </w:tr>
      <w:tr w:rsidR="00BA2A3E" w:rsidRPr="0003119E" w14:paraId="4C06EC56" w14:textId="77777777" w:rsidTr="00CD72A1">
        <w:trPr>
          <w:trHeight w:val="20"/>
        </w:trPr>
        <w:tc>
          <w:tcPr>
            <w:tcW w:w="862" w:type="pct"/>
            <w:vMerge w:val="restart"/>
            <w:shd w:val="clear" w:color="auto" w:fill="auto"/>
            <w:vAlign w:val="center"/>
            <w:hideMark/>
          </w:tcPr>
          <w:p w14:paraId="3A211C2C" w14:textId="5035B212" w:rsidR="00BA2A3E" w:rsidRPr="0003119E" w:rsidRDefault="00BA2A3E" w:rsidP="001664F7">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管理政策</w:t>
            </w:r>
          </w:p>
        </w:tc>
        <w:tc>
          <w:tcPr>
            <w:tcW w:w="4138" w:type="pct"/>
            <w:shd w:val="clear" w:color="auto" w:fill="auto"/>
            <w:vAlign w:val="center"/>
            <w:hideMark/>
          </w:tcPr>
          <w:p w14:paraId="234292D0" w14:textId="16C28C51" w:rsidR="00BA2A3E" w:rsidRPr="0003119E" w:rsidRDefault="00BA2A3E" w:rsidP="004A6318">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內部政策：</w:t>
            </w:r>
          </w:p>
        </w:tc>
      </w:tr>
      <w:tr w:rsidR="00BA2A3E" w:rsidRPr="0003119E" w14:paraId="54BB61B7" w14:textId="77777777" w:rsidTr="007F3F4C">
        <w:trPr>
          <w:trHeight w:val="1641"/>
        </w:trPr>
        <w:tc>
          <w:tcPr>
            <w:tcW w:w="862" w:type="pct"/>
            <w:vMerge/>
            <w:shd w:val="clear" w:color="auto" w:fill="auto"/>
            <w:vAlign w:val="center"/>
            <w:hideMark/>
          </w:tcPr>
          <w:p w14:paraId="40A5709D" w14:textId="77777777" w:rsidR="00BA2A3E" w:rsidRPr="0003119E" w:rsidRDefault="00BA2A3E" w:rsidP="001664F7">
            <w:pPr>
              <w:spacing w:line="240" w:lineRule="auto"/>
              <w:rPr>
                <w:rFonts w:ascii="Times New Roman" w:eastAsia="標楷體" w:hAnsi="Times New Roman" w:cs="Times New Roman"/>
                <w:b/>
                <w:bCs/>
                <w:color w:val="000000" w:themeColor="text1"/>
                <w:sz w:val="24"/>
                <w:szCs w:val="24"/>
              </w:rPr>
            </w:pPr>
          </w:p>
        </w:tc>
        <w:tc>
          <w:tcPr>
            <w:tcW w:w="4138" w:type="pct"/>
            <w:shd w:val="clear" w:color="auto" w:fill="auto"/>
            <w:vAlign w:val="center"/>
            <w:hideMark/>
          </w:tcPr>
          <w:p w14:paraId="25DE1AEB" w14:textId="77777777" w:rsidR="00BA2A3E" w:rsidRPr="0003119E" w:rsidRDefault="00BA2A3E" w:rsidP="004A6318">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1.</w:t>
            </w:r>
            <w:r w:rsidRPr="0003119E">
              <w:rPr>
                <w:rFonts w:ascii="Times New Roman" w:eastAsia="標楷體" w:hAnsi="Times New Roman" w:cs="Times New Roman"/>
                <w:color w:val="000000" w:themeColor="text1"/>
                <w:sz w:val="24"/>
                <w:szCs w:val="24"/>
              </w:rPr>
              <w:t>定期出具符合</w:t>
            </w:r>
            <w:r w:rsidRPr="0003119E">
              <w:rPr>
                <w:rFonts w:ascii="Times New Roman" w:eastAsia="標楷體" w:hAnsi="Times New Roman" w:cs="Times New Roman"/>
                <w:color w:val="000000" w:themeColor="text1"/>
                <w:sz w:val="24"/>
                <w:szCs w:val="24"/>
              </w:rPr>
              <w:t>IFRS</w:t>
            </w:r>
            <w:r w:rsidRPr="0003119E">
              <w:rPr>
                <w:rFonts w:ascii="Times New Roman" w:eastAsia="標楷體" w:hAnsi="Times New Roman" w:cs="Times New Roman"/>
                <w:color w:val="000000" w:themeColor="text1"/>
                <w:sz w:val="24"/>
                <w:szCs w:val="24"/>
              </w:rPr>
              <w:t>之財務報告。</w:t>
            </w:r>
            <w:r w:rsidRPr="0003119E">
              <w:rPr>
                <w:rFonts w:ascii="Times New Roman" w:eastAsia="標楷體" w:hAnsi="Times New Roman" w:cs="Times New Roman"/>
                <w:color w:val="000000" w:themeColor="text1"/>
                <w:sz w:val="24"/>
                <w:szCs w:val="24"/>
              </w:rPr>
              <w:br/>
              <w:t>2.</w:t>
            </w:r>
            <w:r w:rsidRPr="0003119E">
              <w:rPr>
                <w:rFonts w:ascii="Times New Roman" w:eastAsia="標楷體" w:hAnsi="Times New Roman" w:cs="Times New Roman"/>
                <w:color w:val="000000" w:themeColor="text1"/>
                <w:sz w:val="24"/>
                <w:szCs w:val="24"/>
              </w:rPr>
              <w:t>遵循台灣之稅務法令及規範，合法節稅及適時申報。</w:t>
            </w:r>
            <w:r w:rsidRPr="0003119E">
              <w:rPr>
                <w:rFonts w:ascii="Times New Roman" w:eastAsia="標楷體" w:hAnsi="Times New Roman" w:cs="Times New Roman"/>
                <w:color w:val="000000" w:themeColor="text1"/>
                <w:sz w:val="24"/>
                <w:szCs w:val="24"/>
              </w:rPr>
              <w:br/>
              <w:t>3.</w:t>
            </w:r>
            <w:r w:rsidRPr="0003119E">
              <w:rPr>
                <w:rFonts w:ascii="Times New Roman" w:eastAsia="標楷體" w:hAnsi="Times New Roman" w:cs="Times New Roman"/>
                <w:color w:val="000000" w:themeColor="text1"/>
                <w:sz w:val="24"/>
                <w:szCs w:val="24"/>
              </w:rPr>
              <w:t>遵循台灣證券交易法、資金貸金等證管法令之規定。</w:t>
            </w:r>
            <w:r w:rsidRPr="0003119E">
              <w:rPr>
                <w:rFonts w:ascii="Times New Roman" w:eastAsia="標楷體" w:hAnsi="Times New Roman" w:cs="Times New Roman"/>
                <w:color w:val="000000" w:themeColor="text1"/>
                <w:sz w:val="24"/>
                <w:szCs w:val="24"/>
              </w:rPr>
              <w:br/>
              <w:t>4.</w:t>
            </w:r>
            <w:r w:rsidRPr="0003119E">
              <w:rPr>
                <w:rFonts w:ascii="Times New Roman" w:eastAsia="標楷體" w:hAnsi="Times New Roman" w:cs="Times New Roman"/>
                <w:color w:val="000000" w:themeColor="text1"/>
                <w:sz w:val="24"/>
                <w:szCs w:val="24"/>
              </w:rPr>
              <w:t>依公司制定之內部控制及辦法確實執行。</w:t>
            </w:r>
            <w:r w:rsidRPr="0003119E">
              <w:rPr>
                <w:rFonts w:ascii="Times New Roman" w:eastAsia="標楷體" w:hAnsi="Times New Roman" w:cs="Times New Roman"/>
                <w:color w:val="000000" w:themeColor="text1"/>
                <w:sz w:val="24"/>
                <w:szCs w:val="24"/>
              </w:rPr>
              <w:br/>
              <w:t>5.</w:t>
            </w:r>
            <w:r w:rsidRPr="0003119E">
              <w:rPr>
                <w:rFonts w:ascii="Times New Roman" w:eastAsia="標楷體" w:hAnsi="Times New Roman" w:cs="Times New Roman"/>
                <w:color w:val="000000" w:themeColor="text1"/>
                <w:sz w:val="24"/>
                <w:szCs w:val="24"/>
              </w:rPr>
              <w:t>依公司規劃之</w:t>
            </w:r>
            <w:r w:rsidRPr="0003119E">
              <w:rPr>
                <w:rFonts w:ascii="Times New Roman" w:eastAsia="標楷體" w:hAnsi="Times New Roman" w:cs="Times New Roman"/>
                <w:color w:val="000000" w:themeColor="text1"/>
                <w:sz w:val="24"/>
                <w:szCs w:val="24"/>
              </w:rPr>
              <w:t>IPO</w:t>
            </w:r>
            <w:r w:rsidRPr="0003119E">
              <w:rPr>
                <w:rFonts w:ascii="Times New Roman" w:eastAsia="標楷體" w:hAnsi="Times New Roman" w:cs="Times New Roman"/>
                <w:color w:val="000000" w:themeColor="text1"/>
                <w:sz w:val="24"/>
                <w:szCs w:val="24"/>
              </w:rPr>
              <w:t>進度，制定相關財務會計管理策略。</w:t>
            </w:r>
          </w:p>
        </w:tc>
      </w:tr>
      <w:tr w:rsidR="00BA2A3E" w:rsidRPr="0003119E" w14:paraId="679AF104" w14:textId="77777777" w:rsidTr="00CD72A1">
        <w:trPr>
          <w:trHeight w:val="20"/>
        </w:trPr>
        <w:tc>
          <w:tcPr>
            <w:tcW w:w="862" w:type="pct"/>
            <w:vMerge/>
            <w:shd w:val="clear" w:color="auto" w:fill="auto"/>
            <w:vAlign w:val="center"/>
            <w:hideMark/>
          </w:tcPr>
          <w:p w14:paraId="33A09A19" w14:textId="77777777" w:rsidR="00BA2A3E" w:rsidRPr="0003119E" w:rsidRDefault="00BA2A3E" w:rsidP="001664F7">
            <w:pPr>
              <w:spacing w:line="240" w:lineRule="auto"/>
              <w:rPr>
                <w:rFonts w:ascii="Times New Roman" w:eastAsia="標楷體" w:hAnsi="Times New Roman" w:cs="Times New Roman"/>
                <w:b/>
                <w:bCs/>
                <w:color w:val="000000" w:themeColor="text1"/>
                <w:sz w:val="24"/>
                <w:szCs w:val="24"/>
              </w:rPr>
            </w:pPr>
          </w:p>
        </w:tc>
        <w:tc>
          <w:tcPr>
            <w:tcW w:w="4138" w:type="pct"/>
            <w:shd w:val="clear" w:color="auto" w:fill="auto"/>
            <w:vAlign w:val="center"/>
            <w:hideMark/>
          </w:tcPr>
          <w:p w14:paraId="33448B26" w14:textId="0B12250D" w:rsidR="00BA2A3E" w:rsidRPr="0003119E" w:rsidRDefault="00BA2A3E" w:rsidP="004A6318">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外部依循：</w:t>
            </w:r>
          </w:p>
        </w:tc>
      </w:tr>
      <w:tr w:rsidR="00BA2A3E" w:rsidRPr="0003119E" w14:paraId="1691337B" w14:textId="77777777" w:rsidTr="007F3F4C">
        <w:trPr>
          <w:trHeight w:val="1089"/>
        </w:trPr>
        <w:tc>
          <w:tcPr>
            <w:tcW w:w="862" w:type="pct"/>
            <w:vMerge/>
            <w:shd w:val="clear" w:color="auto" w:fill="auto"/>
            <w:vAlign w:val="center"/>
            <w:hideMark/>
          </w:tcPr>
          <w:p w14:paraId="3E1D19D8" w14:textId="77777777" w:rsidR="00BA2A3E" w:rsidRPr="0003119E" w:rsidRDefault="00BA2A3E" w:rsidP="001664F7">
            <w:pPr>
              <w:spacing w:line="240" w:lineRule="auto"/>
              <w:rPr>
                <w:rFonts w:ascii="Times New Roman" w:eastAsia="標楷體" w:hAnsi="Times New Roman" w:cs="Times New Roman"/>
                <w:b/>
                <w:bCs/>
                <w:color w:val="000000" w:themeColor="text1"/>
                <w:sz w:val="24"/>
                <w:szCs w:val="24"/>
              </w:rPr>
            </w:pPr>
          </w:p>
        </w:tc>
        <w:tc>
          <w:tcPr>
            <w:tcW w:w="4138" w:type="pct"/>
            <w:shd w:val="clear" w:color="auto" w:fill="auto"/>
            <w:vAlign w:val="center"/>
            <w:hideMark/>
          </w:tcPr>
          <w:p w14:paraId="7D7542D0" w14:textId="77777777" w:rsidR="00BA2A3E" w:rsidRPr="0003119E" w:rsidRDefault="00BA2A3E" w:rsidP="00751751">
            <w:pP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公司法、證券交易法、所得稅法、公開發行公司建立內部控制制度處理準則、公開發行公司取得或處分資產處理準則、公開發行公司資金貸與及背書保證處理準則及其他證券管理法令。</w:t>
            </w:r>
          </w:p>
        </w:tc>
      </w:tr>
      <w:tr w:rsidR="00BA2A3E" w:rsidRPr="0003119E" w14:paraId="352A4151" w14:textId="77777777" w:rsidTr="00C12E2B">
        <w:trPr>
          <w:trHeight w:val="1119"/>
        </w:trPr>
        <w:tc>
          <w:tcPr>
            <w:tcW w:w="862" w:type="pct"/>
            <w:shd w:val="clear" w:color="auto" w:fill="auto"/>
            <w:vAlign w:val="center"/>
            <w:hideMark/>
          </w:tcPr>
          <w:p w14:paraId="5B70AA5B" w14:textId="346AF322" w:rsidR="00BA2A3E" w:rsidRPr="0003119E" w:rsidRDefault="00BA2A3E" w:rsidP="001664F7">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管理承諾</w:t>
            </w:r>
          </w:p>
        </w:tc>
        <w:tc>
          <w:tcPr>
            <w:tcW w:w="4138" w:type="pct"/>
            <w:shd w:val="clear" w:color="auto" w:fill="auto"/>
            <w:vAlign w:val="center"/>
            <w:hideMark/>
          </w:tcPr>
          <w:p w14:paraId="0C445980" w14:textId="77777777" w:rsidR="00BA2A3E" w:rsidRPr="0003119E" w:rsidRDefault="00BA2A3E" w:rsidP="00686AAD">
            <w:pP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承諾遵守相關證券、財務、會計及稅務法規，並致力於提升公司營運效率、獲利能力。</w:t>
            </w:r>
          </w:p>
        </w:tc>
      </w:tr>
      <w:tr w:rsidR="00BA2A3E" w:rsidRPr="0003119E" w14:paraId="2A24DA77" w14:textId="77777777" w:rsidTr="00C12E2B">
        <w:trPr>
          <w:trHeight w:val="696"/>
        </w:trPr>
        <w:tc>
          <w:tcPr>
            <w:tcW w:w="862" w:type="pct"/>
            <w:shd w:val="clear" w:color="auto" w:fill="auto"/>
            <w:vAlign w:val="center"/>
            <w:hideMark/>
          </w:tcPr>
          <w:p w14:paraId="311894A5" w14:textId="77777777" w:rsidR="00BA2A3E" w:rsidRPr="0003119E" w:rsidRDefault="00BA2A3E" w:rsidP="001664F7">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權責單位</w:t>
            </w:r>
          </w:p>
        </w:tc>
        <w:tc>
          <w:tcPr>
            <w:tcW w:w="4138" w:type="pct"/>
            <w:shd w:val="clear" w:color="auto" w:fill="auto"/>
            <w:vAlign w:val="center"/>
            <w:hideMark/>
          </w:tcPr>
          <w:p w14:paraId="170B5E14" w14:textId="025F8BDE" w:rsidR="00BA2A3E" w:rsidRPr="0003119E" w:rsidRDefault="0041194B" w:rsidP="001664F7">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財務會計</w:t>
            </w:r>
            <w:r w:rsidR="00BA2A3E" w:rsidRPr="0003119E">
              <w:rPr>
                <w:rFonts w:ascii="Times New Roman" w:eastAsia="標楷體" w:hAnsi="Times New Roman" w:cs="Times New Roman"/>
                <w:color w:val="000000" w:themeColor="text1"/>
                <w:sz w:val="24"/>
                <w:szCs w:val="24"/>
              </w:rPr>
              <w:t>處</w:t>
            </w:r>
          </w:p>
        </w:tc>
      </w:tr>
      <w:tr w:rsidR="00BA2A3E" w:rsidRPr="0003119E" w14:paraId="4AAF1BF9" w14:textId="77777777" w:rsidTr="007F3F4C">
        <w:trPr>
          <w:trHeight w:val="414"/>
        </w:trPr>
        <w:tc>
          <w:tcPr>
            <w:tcW w:w="862" w:type="pct"/>
            <w:vMerge w:val="restart"/>
            <w:shd w:val="clear" w:color="auto" w:fill="auto"/>
            <w:vAlign w:val="center"/>
            <w:hideMark/>
          </w:tcPr>
          <w:p w14:paraId="62DDDFB8" w14:textId="407EED7A" w:rsidR="00BA2A3E" w:rsidRPr="0003119E" w:rsidRDefault="00BA2A3E" w:rsidP="001664F7">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投入資源</w:t>
            </w:r>
          </w:p>
        </w:tc>
        <w:tc>
          <w:tcPr>
            <w:tcW w:w="4138" w:type="pct"/>
            <w:shd w:val="clear" w:color="auto" w:fill="auto"/>
            <w:vAlign w:val="center"/>
            <w:hideMark/>
          </w:tcPr>
          <w:p w14:paraId="74DC8389" w14:textId="321CC9B1" w:rsidR="00BA2A3E" w:rsidRPr="0003119E" w:rsidRDefault="00BA2A3E" w:rsidP="004A6318">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人員／行動投入：</w:t>
            </w:r>
          </w:p>
        </w:tc>
      </w:tr>
      <w:tr w:rsidR="00BA2A3E" w:rsidRPr="0003119E" w14:paraId="3960403F" w14:textId="77777777" w:rsidTr="00C12E2B">
        <w:trPr>
          <w:trHeight w:val="983"/>
        </w:trPr>
        <w:tc>
          <w:tcPr>
            <w:tcW w:w="862" w:type="pct"/>
            <w:vMerge/>
            <w:shd w:val="clear" w:color="auto" w:fill="auto"/>
            <w:vAlign w:val="center"/>
            <w:hideMark/>
          </w:tcPr>
          <w:p w14:paraId="3AD10D61" w14:textId="77777777" w:rsidR="00BA2A3E" w:rsidRPr="0003119E" w:rsidRDefault="00BA2A3E" w:rsidP="001664F7">
            <w:pPr>
              <w:spacing w:line="240" w:lineRule="auto"/>
              <w:rPr>
                <w:rFonts w:ascii="Times New Roman" w:eastAsia="標楷體" w:hAnsi="Times New Roman" w:cs="Times New Roman"/>
                <w:b/>
                <w:bCs/>
                <w:color w:val="000000" w:themeColor="text1"/>
                <w:sz w:val="24"/>
                <w:szCs w:val="24"/>
              </w:rPr>
            </w:pPr>
          </w:p>
        </w:tc>
        <w:tc>
          <w:tcPr>
            <w:tcW w:w="4138" w:type="pct"/>
            <w:shd w:val="clear" w:color="auto" w:fill="auto"/>
            <w:vAlign w:val="center"/>
            <w:hideMark/>
          </w:tcPr>
          <w:p w14:paraId="00FB07A0" w14:textId="2F693A92" w:rsidR="00BA2A3E" w:rsidRPr="0003119E" w:rsidRDefault="00BA2A3E" w:rsidP="004A6318">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財會處長：</w:t>
            </w:r>
            <w:r w:rsidRPr="0003119E">
              <w:rPr>
                <w:rFonts w:ascii="Times New Roman" w:eastAsia="標楷體" w:hAnsi="Times New Roman" w:cs="Times New Roman"/>
                <w:color w:val="000000" w:themeColor="text1"/>
                <w:sz w:val="24"/>
                <w:szCs w:val="24"/>
              </w:rPr>
              <w:t>1</w:t>
            </w:r>
            <w:r w:rsidRPr="0003119E">
              <w:rPr>
                <w:rFonts w:ascii="Times New Roman" w:eastAsia="標楷體" w:hAnsi="Times New Roman" w:cs="Times New Roman"/>
                <w:color w:val="000000" w:themeColor="text1"/>
                <w:sz w:val="24"/>
                <w:szCs w:val="24"/>
              </w:rPr>
              <w:t>名</w:t>
            </w:r>
            <w:r w:rsidR="0043350A"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br/>
              <w:t>●</w:t>
            </w:r>
            <w:r w:rsidRPr="0003119E">
              <w:rPr>
                <w:rFonts w:ascii="Times New Roman" w:eastAsia="標楷體" w:hAnsi="Times New Roman" w:cs="Times New Roman"/>
                <w:color w:val="000000" w:themeColor="text1"/>
                <w:sz w:val="24"/>
                <w:szCs w:val="24"/>
              </w:rPr>
              <w:t>財務課：</w:t>
            </w:r>
            <w:r w:rsidRPr="0003119E">
              <w:rPr>
                <w:rFonts w:ascii="Times New Roman" w:eastAsia="標楷體" w:hAnsi="Times New Roman" w:cs="Times New Roman"/>
                <w:color w:val="000000" w:themeColor="text1"/>
                <w:sz w:val="24"/>
                <w:szCs w:val="24"/>
              </w:rPr>
              <w:t>2</w:t>
            </w:r>
            <w:r w:rsidRPr="0003119E">
              <w:rPr>
                <w:rFonts w:ascii="Times New Roman" w:eastAsia="標楷體" w:hAnsi="Times New Roman" w:cs="Times New Roman"/>
                <w:color w:val="000000" w:themeColor="text1"/>
                <w:sz w:val="24"/>
                <w:szCs w:val="24"/>
              </w:rPr>
              <w:t>名專職人員</w:t>
            </w:r>
            <w:r w:rsidR="0043350A"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br/>
              <w:t>●</w:t>
            </w:r>
            <w:r w:rsidRPr="0003119E">
              <w:rPr>
                <w:rFonts w:ascii="Times New Roman" w:eastAsia="標楷體" w:hAnsi="Times New Roman" w:cs="Times New Roman"/>
                <w:color w:val="000000" w:themeColor="text1"/>
                <w:sz w:val="24"/>
                <w:szCs w:val="24"/>
              </w:rPr>
              <w:t>會計課：</w:t>
            </w:r>
            <w:r w:rsidRPr="0003119E">
              <w:rPr>
                <w:rFonts w:ascii="Times New Roman" w:eastAsia="標楷體" w:hAnsi="Times New Roman" w:cs="Times New Roman"/>
                <w:color w:val="000000" w:themeColor="text1"/>
                <w:sz w:val="24"/>
                <w:szCs w:val="24"/>
              </w:rPr>
              <w:t>4</w:t>
            </w:r>
            <w:r w:rsidRPr="0003119E">
              <w:rPr>
                <w:rFonts w:ascii="Times New Roman" w:eastAsia="標楷體" w:hAnsi="Times New Roman" w:cs="Times New Roman"/>
                <w:color w:val="000000" w:themeColor="text1"/>
                <w:sz w:val="24"/>
                <w:szCs w:val="24"/>
              </w:rPr>
              <w:t>名專職人員</w:t>
            </w:r>
            <w:r w:rsidR="0043350A" w:rsidRPr="0003119E">
              <w:rPr>
                <w:rFonts w:ascii="Times New Roman" w:eastAsia="標楷體" w:hAnsi="Times New Roman" w:cs="Times New Roman"/>
                <w:color w:val="000000" w:themeColor="text1"/>
                <w:sz w:val="24"/>
                <w:szCs w:val="24"/>
              </w:rPr>
              <w:t>。</w:t>
            </w:r>
          </w:p>
        </w:tc>
      </w:tr>
      <w:tr w:rsidR="00BA2A3E" w:rsidRPr="0003119E" w14:paraId="52546781" w14:textId="77777777" w:rsidTr="00D840B5">
        <w:trPr>
          <w:trHeight w:val="338"/>
        </w:trPr>
        <w:tc>
          <w:tcPr>
            <w:tcW w:w="862" w:type="pct"/>
            <w:vMerge/>
            <w:shd w:val="clear" w:color="auto" w:fill="auto"/>
            <w:vAlign w:val="center"/>
            <w:hideMark/>
          </w:tcPr>
          <w:p w14:paraId="3C8D706D" w14:textId="77777777" w:rsidR="00BA2A3E" w:rsidRPr="0003119E" w:rsidRDefault="00BA2A3E" w:rsidP="001664F7">
            <w:pPr>
              <w:spacing w:line="240" w:lineRule="auto"/>
              <w:rPr>
                <w:rFonts w:ascii="Times New Roman" w:eastAsia="標楷體" w:hAnsi="Times New Roman" w:cs="Times New Roman"/>
                <w:b/>
                <w:bCs/>
                <w:color w:val="000000" w:themeColor="text1"/>
                <w:sz w:val="24"/>
                <w:szCs w:val="24"/>
              </w:rPr>
            </w:pPr>
          </w:p>
        </w:tc>
        <w:tc>
          <w:tcPr>
            <w:tcW w:w="4138" w:type="pct"/>
            <w:shd w:val="clear" w:color="auto" w:fill="auto"/>
            <w:vAlign w:val="center"/>
            <w:hideMark/>
          </w:tcPr>
          <w:p w14:paraId="191EEC1A" w14:textId="51DF0527" w:rsidR="00BA2A3E" w:rsidRPr="0003119E" w:rsidRDefault="00BA2A3E" w:rsidP="004A6318">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費用投入：</w:t>
            </w:r>
          </w:p>
        </w:tc>
      </w:tr>
      <w:tr w:rsidR="00BA2A3E" w:rsidRPr="0003119E" w14:paraId="149CF680" w14:textId="77777777" w:rsidTr="00D840B5">
        <w:trPr>
          <w:trHeight w:val="442"/>
        </w:trPr>
        <w:tc>
          <w:tcPr>
            <w:tcW w:w="862" w:type="pct"/>
            <w:vMerge/>
            <w:shd w:val="clear" w:color="auto" w:fill="auto"/>
            <w:vAlign w:val="center"/>
            <w:hideMark/>
          </w:tcPr>
          <w:p w14:paraId="0B139356" w14:textId="77777777" w:rsidR="00BA2A3E" w:rsidRPr="0003119E" w:rsidRDefault="00BA2A3E" w:rsidP="001664F7">
            <w:pPr>
              <w:spacing w:line="240" w:lineRule="auto"/>
              <w:rPr>
                <w:rFonts w:ascii="Times New Roman" w:eastAsia="標楷體" w:hAnsi="Times New Roman" w:cs="Times New Roman"/>
                <w:b/>
                <w:bCs/>
                <w:color w:val="000000" w:themeColor="text1"/>
                <w:sz w:val="24"/>
                <w:szCs w:val="24"/>
              </w:rPr>
            </w:pPr>
          </w:p>
        </w:tc>
        <w:tc>
          <w:tcPr>
            <w:tcW w:w="4138" w:type="pct"/>
            <w:shd w:val="clear" w:color="auto" w:fill="auto"/>
            <w:vAlign w:val="center"/>
            <w:hideMark/>
          </w:tcPr>
          <w:p w14:paraId="09080B0F" w14:textId="309E7129" w:rsidR="00BA2A3E" w:rsidRPr="0003119E" w:rsidRDefault="00BA2A3E" w:rsidP="004A6318">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新台幣約</w:t>
            </w:r>
            <w:r w:rsidRPr="0003119E">
              <w:rPr>
                <w:rFonts w:ascii="Times New Roman" w:eastAsia="標楷體" w:hAnsi="Times New Roman" w:cs="Times New Roman"/>
                <w:color w:val="000000" w:themeColor="text1"/>
                <w:sz w:val="24"/>
                <w:szCs w:val="24"/>
              </w:rPr>
              <w:t>177</w:t>
            </w:r>
            <w:r w:rsidRPr="0003119E">
              <w:rPr>
                <w:rFonts w:ascii="Times New Roman" w:eastAsia="標楷體" w:hAnsi="Times New Roman" w:cs="Times New Roman"/>
                <w:color w:val="000000" w:themeColor="text1"/>
                <w:sz w:val="24"/>
                <w:szCs w:val="24"/>
              </w:rPr>
              <w:t>萬元</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年</w:t>
            </w:r>
            <w:r w:rsidR="0043350A" w:rsidRPr="0003119E">
              <w:rPr>
                <w:rFonts w:ascii="Times New Roman" w:eastAsia="標楷體" w:hAnsi="Times New Roman" w:cs="Times New Roman"/>
                <w:color w:val="000000" w:themeColor="text1"/>
                <w:sz w:val="24"/>
                <w:szCs w:val="24"/>
              </w:rPr>
              <w:t>。</w:t>
            </w:r>
          </w:p>
        </w:tc>
      </w:tr>
      <w:tr w:rsidR="00BA2A3E" w:rsidRPr="0003119E" w14:paraId="25C5399A" w14:textId="77777777" w:rsidTr="007F3F4C">
        <w:trPr>
          <w:trHeight w:val="402"/>
        </w:trPr>
        <w:tc>
          <w:tcPr>
            <w:tcW w:w="862" w:type="pct"/>
            <w:vMerge w:val="restart"/>
            <w:shd w:val="clear" w:color="auto" w:fill="auto"/>
            <w:vAlign w:val="center"/>
            <w:hideMark/>
          </w:tcPr>
          <w:p w14:paraId="64A93AE1" w14:textId="18AD67A6" w:rsidR="00BA2A3E" w:rsidRPr="0003119E" w:rsidRDefault="00BA2A3E" w:rsidP="001664F7">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目標</w:t>
            </w:r>
          </w:p>
        </w:tc>
        <w:tc>
          <w:tcPr>
            <w:tcW w:w="4138" w:type="pct"/>
            <w:shd w:val="clear" w:color="auto" w:fill="auto"/>
            <w:vAlign w:val="center"/>
            <w:hideMark/>
          </w:tcPr>
          <w:p w14:paraId="4B44B449" w14:textId="065F7EE3" w:rsidR="00BA2A3E" w:rsidRPr="0003119E" w:rsidRDefault="00BA2A3E" w:rsidP="00E96D31">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2024~2025</w:t>
            </w:r>
            <w:r w:rsidRPr="0003119E">
              <w:rPr>
                <w:rFonts w:ascii="Times New Roman" w:eastAsia="標楷體" w:hAnsi="Times New Roman" w:cs="Times New Roman"/>
                <w:b/>
                <w:color w:val="000000" w:themeColor="text1"/>
                <w:sz w:val="24"/>
                <w:szCs w:val="24"/>
              </w:rPr>
              <w:t>年短期目標：</w:t>
            </w:r>
          </w:p>
        </w:tc>
      </w:tr>
      <w:tr w:rsidR="00BA2A3E" w:rsidRPr="0003119E" w14:paraId="13CA01D1" w14:textId="77777777" w:rsidTr="00125C93">
        <w:trPr>
          <w:trHeight w:val="3181"/>
        </w:trPr>
        <w:tc>
          <w:tcPr>
            <w:tcW w:w="862" w:type="pct"/>
            <w:vMerge/>
            <w:shd w:val="clear" w:color="auto" w:fill="auto"/>
            <w:vAlign w:val="center"/>
            <w:hideMark/>
          </w:tcPr>
          <w:p w14:paraId="1A3F7DB3" w14:textId="77777777" w:rsidR="00BA2A3E" w:rsidRPr="0003119E" w:rsidRDefault="00BA2A3E" w:rsidP="001664F7">
            <w:pPr>
              <w:spacing w:line="240" w:lineRule="auto"/>
              <w:rPr>
                <w:rFonts w:ascii="Times New Roman" w:eastAsia="標楷體" w:hAnsi="Times New Roman" w:cs="Times New Roman"/>
                <w:b/>
                <w:bCs/>
                <w:color w:val="000000" w:themeColor="text1"/>
                <w:sz w:val="24"/>
                <w:szCs w:val="24"/>
              </w:rPr>
            </w:pPr>
          </w:p>
        </w:tc>
        <w:tc>
          <w:tcPr>
            <w:tcW w:w="4138" w:type="pct"/>
            <w:shd w:val="clear" w:color="auto" w:fill="auto"/>
            <w:vAlign w:val="center"/>
            <w:hideMark/>
          </w:tcPr>
          <w:p w14:paraId="063C60B7" w14:textId="531C6A5A" w:rsidR="0094776C" w:rsidRPr="0003119E" w:rsidRDefault="00BA2A3E" w:rsidP="008057E0">
            <w:pPr>
              <w:pStyle w:val="af"/>
              <w:numPr>
                <w:ilvl w:val="0"/>
                <w:numId w:val="20"/>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營收成長</w:t>
            </w:r>
            <w:r w:rsidR="0094776C" w:rsidRPr="0003119E">
              <w:rPr>
                <w:rFonts w:ascii="Times New Roman" w:eastAsia="標楷體" w:hAnsi="Times New Roman" w:cs="Times New Roman"/>
                <w:color w:val="000000" w:themeColor="text1"/>
                <w:sz w:val="24"/>
                <w:szCs w:val="24"/>
              </w:rPr>
              <w:t>10%</w:t>
            </w:r>
            <w:r w:rsidR="0043350A" w:rsidRPr="0003119E">
              <w:rPr>
                <w:rFonts w:ascii="Times New Roman" w:eastAsia="標楷體" w:hAnsi="Times New Roman" w:cs="Times New Roman"/>
                <w:color w:val="000000" w:themeColor="text1"/>
                <w:sz w:val="24"/>
                <w:szCs w:val="24"/>
              </w:rPr>
              <w:t>。</w:t>
            </w:r>
          </w:p>
          <w:p w14:paraId="3E3DE4E1" w14:textId="77777777" w:rsidR="0043350A" w:rsidRPr="0003119E" w:rsidRDefault="00BA2A3E" w:rsidP="008057E0">
            <w:pPr>
              <w:pStyle w:val="af"/>
              <w:numPr>
                <w:ilvl w:val="0"/>
                <w:numId w:val="20"/>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提高毛利率</w:t>
            </w:r>
            <w:r w:rsidR="0043350A" w:rsidRPr="0003119E">
              <w:rPr>
                <w:rFonts w:ascii="Times New Roman" w:eastAsia="標楷體" w:hAnsi="Times New Roman" w:cs="Times New Roman"/>
                <w:color w:val="000000" w:themeColor="text1"/>
                <w:sz w:val="24"/>
                <w:szCs w:val="24"/>
              </w:rPr>
              <w:t>。</w:t>
            </w:r>
          </w:p>
          <w:p w14:paraId="1C92C77A" w14:textId="15223A74" w:rsidR="0094776C" w:rsidRPr="0003119E" w:rsidRDefault="00BA2A3E" w:rsidP="008057E0">
            <w:pPr>
              <w:pStyle w:val="af"/>
              <w:numPr>
                <w:ilvl w:val="0"/>
                <w:numId w:val="20"/>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財務預算之達成率</w:t>
            </w:r>
            <w:r w:rsidRPr="0003119E">
              <w:rPr>
                <w:rFonts w:ascii="Times New Roman" w:eastAsia="標楷體" w:hAnsi="Times New Roman" w:cs="Times New Roman"/>
                <w:color w:val="000000" w:themeColor="text1"/>
                <w:sz w:val="24"/>
                <w:szCs w:val="24"/>
              </w:rPr>
              <w:t>90%</w:t>
            </w:r>
            <w:r w:rsidRPr="0003119E">
              <w:rPr>
                <w:rFonts w:ascii="Times New Roman" w:eastAsia="標楷體" w:hAnsi="Times New Roman" w:cs="Times New Roman"/>
                <w:color w:val="000000" w:themeColor="text1"/>
                <w:sz w:val="24"/>
                <w:szCs w:val="24"/>
              </w:rPr>
              <w:t>以上</w:t>
            </w:r>
            <w:r w:rsidR="0043350A" w:rsidRPr="0003119E">
              <w:rPr>
                <w:rFonts w:ascii="Times New Roman" w:eastAsia="標楷體" w:hAnsi="Times New Roman" w:cs="Times New Roman"/>
                <w:color w:val="000000" w:themeColor="text1"/>
                <w:sz w:val="24"/>
                <w:szCs w:val="24"/>
              </w:rPr>
              <w:t>。</w:t>
            </w:r>
          </w:p>
          <w:p w14:paraId="2E75D5CF" w14:textId="6AD934C6" w:rsidR="0094776C" w:rsidRPr="0003119E" w:rsidRDefault="00BA2A3E" w:rsidP="008057E0">
            <w:pPr>
              <w:pStyle w:val="af"/>
              <w:numPr>
                <w:ilvl w:val="0"/>
                <w:numId w:val="20"/>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應收帳款收款天數短期目標</w:t>
            </w:r>
            <w:r w:rsidR="0043350A" w:rsidRPr="0003119E">
              <w:rPr>
                <w:rFonts w:ascii="Times New Roman" w:eastAsia="標楷體" w:hAnsi="Times New Roman" w:cs="Times New Roman"/>
                <w:color w:val="000000" w:themeColor="text1"/>
                <w:sz w:val="24"/>
                <w:szCs w:val="24"/>
              </w:rPr>
              <w:t>。</w:t>
            </w:r>
          </w:p>
          <w:p w14:paraId="10C5EAB6" w14:textId="0532D84C" w:rsidR="00BA2A3E" w:rsidRPr="0003119E" w:rsidRDefault="00BA2A3E" w:rsidP="008057E0">
            <w:pPr>
              <w:pStyle w:val="af"/>
              <w:numPr>
                <w:ilvl w:val="0"/>
                <w:numId w:val="20"/>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應付帳款付款天數短期目標</w:t>
            </w:r>
            <w:r w:rsidR="0043350A" w:rsidRPr="0003119E">
              <w:rPr>
                <w:rFonts w:ascii="Times New Roman" w:eastAsia="標楷體" w:hAnsi="Times New Roman" w:cs="Times New Roman"/>
                <w:color w:val="000000" w:themeColor="text1"/>
                <w:sz w:val="24"/>
                <w:szCs w:val="24"/>
              </w:rPr>
              <w:t>。</w:t>
            </w:r>
          </w:p>
        </w:tc>
      </w:tr>
      <w:tr w:rsidR="00BA2A3E" w:rsidRPr="0003119E" w14:paraId="15B3E667" w14:textId="77777777" w:rsidTr="00D840B5">
        <w:trPr>
          <w:trHeight w:val="450"/>
        </w:trPr>
        <w:tc>
          <w:tcPr>
            <w:tcW w:w="862" w:type="pct"/>
            <w:vMerge/>
            <w:shd w:val="clear" w:color="auto" w:fill="auto"/>
            <w:vAlign w:val="center"/>
            <w:hideMark/>
          </w:tcPr>
          <w:p w14:paraId="47B45D28" w14:textId="77777777" w:rsidR="00BA2A3E" w:rsidRPr="0003119E" w:rsidRDefault="00BA2A3E" w:rsidP="001664F7">
            <w:pPr>
              <w:spacing w:line="240" w:lineRule="auto"/>
              <w:rPr>
                <w:rFonts w:ascii="Times New Roman" w:eastAsia="標楷體" w:hAnsi="Times New Roman" w:cs="Times New Roman"/>
                <w:b/>
                <w:bCs/>
                <w:color w:val="000000" w:themeColor="text1"/>
                <w:sz w:val="24"/>
                <w:szCs w:val="24"/>
              </w:rPr>
            </w:pPr>
          </w:p>
        </w:tc>
        <w:tc>
          <w:tcPr>
            <w:tcW w:w="4138" w:type="pct"/>
            <w:shd w:val="clear" w:color="auto" w:fill="auto"/>
            <w:vAlign w:val="center"/>
            <w:hideMark/>
          </w:tcPr>
          <w:p w14:paraId="6D66A424" w14:textId="1E2AC15C" w:rsidR="00BA2A3E" w:rsidRPr="0003119E" w:rsidRDefault="00BA2A3E" w:rsidP="004A6318">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2026~2029</w:t>
            </w:r>
            <w:r w:rsidRPr="0003119E">
              <w:rPr>
                <w:rFonts w:ascii="Times New Roman" w:eastAsia="標楷體" w:hAnsi="Times New Roman" w:cs="Times New Roman"/>
                <w:b/>
                <w:color w:val="000000" w:themeColor="text1"/>
                <w:sz w:val="24"/>
                <w:szCs w:val="24"/>
              </w:rPr>
              <w:t>年中期目標：</w:t>
            </w:r>
          </w:p>
        </w:tc>
      </w:tr>
      <w:tr w:rsidR="00BA2A3E" w:rsidRPr="0003119E" w14:paraId="62F0D0CC" w14:textId="77777777" w:rsidTr="007F3F4C">
        <w:trPr>
          <w:trHeight w:val="1455"/>
        </w:trPr>
        <w:tc>
          <w:tcPr>
            <w:tcW w:w="862" w:type="pct"/>
            <w:vMerge/>
            <w:shd w:val="clear" w:color="auto" w:fill="auto"/>
            <w:vAlign w:val="center"/>
            <w:hideMark/>
          </w:tcPr>
          <w:p w14:paraId="319AB17F" w14:textId="77777777" w:rsidR="00BA2A3E" w:rsidRPr="0003119E" w:rsidRDefault="00BA2A3E" w:rsidP="001664F7">
            <w:pPr>
              <w:spacing w:line="240" w:lineRule="auto"/>
              <w:rPr>
                <w:rFonts w:ascii="Times New Roman" w:eastAsia="標楷體" w:hAnsi="Times New Roman" w:cs="Times New Roman"/>
                <w:b/>
                <w:bCs/>
                <w:color w:val="000000" w:themeColor="text1"/>
                <w:sz w:val="24"/>
                <w:szCs w:val="24"/>
              </w:rPr>
            </w:pPr>
          </w:p>
        </w:tc>
        <w:tc>
          <w:tcPr>
            <w:tcW w:w="4138" w:type="pct"/>
            <w:shd w:val="clear" w:color="auto" w:fill="auto"/>
            <w:vAlign w:val="center"/>
            <w:hideMark/>
          </w:tcPr>
          <w:p w14:paraId="56D2C96B" w14:textId="37B2A46C" w:rsidR="0094776C" w:rsidRPr="0003119E" w:rsidRDefault="00BA2A3E" w:rsidP="008057E0">
            <w:pPr>
              <w:pStyle w:val="af"/>
              <w:numPr>
                <w:ilvl w:val="0"/>
                <w:numId w:val="19"/>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每年營收成長</w:t>
            </w:r>
            <w:r w:rsidR="0094776C" w:rsidRPr="0003119E">
              <w:rPr>
                <w:rFonts w:ascii="Times New Roman" w:eastAsia="標楷體" w:hAnsi="Times New Roman" w:cs="Times New Roman"/>
                <w:color w:val="000000" w:themeColor="text1"/>
                <w:sz w:val="24"/>
                <w:szCs w:val="24"/>
              </w:rPr>
              <w:t>10%</w:t>
            </w:r>
            <w:r w:rsidR="0043350A" w:rsidRPr="0003119E">
              <w:rPr>
                <w:rFonts w:ascii="Times New Roman" w:eastAsia="標楷體" w:hAnsi="Times New Roman" w:cs="Times New Roman"/>
                <w:color w:val="000000" w:themeColor="text1"/>
                <w:sz w:val="24"/>
                <w:szCs w:val="24"/>
              </w:rPr>
              <w:t>。</w:t>
            </w:r>
          </w:p>
          <w:p w14:paraId="33234D04" w14:textId="7C45367E" w:rsidR="0094776C" w:rsidRPr="0003119E" w:rsidRDefault="00BA2A3E" w:rsidP="008057E0">
            <w:pPr>
              <w:pStyle w:val="af"/>
              <w:numPr>
                <w:ilvl w:val="0"/>
                <w:numId w:val="19"/>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提高毛利率及穩定維持</w:t>
            </w:r>
            <w:r w:rsidR="0043350A" w:rsidRPr="0003119E">
              <w:rPr>
                <w:rFonts w:ascii="Times New Roman" w:eastAsia="標楷體" w:hAnsi="Times New Roman" w:cs="Times New Roman"/>
                <w:color w:val="000000" w:themeColor="text1"/>
                <w:sz w:val="24"/>
                <w:szCs w:val="24"/>
              </w:rPr>
              <w:t>。</w:t>
            </w:r>
          </w:p>
          <w:p w14:paraId="58CA601E" w14:textId="711801D1" w:rsidR="0094776C" w:rsidRPr="0003119E" w:rsidRDefault="00BA2A3E" w:rsidP="008057E0">
            <w:pPr>
              <w:pStyle w:val="af"/>
              <w:numPr>
                <w:ilvl w:val="0"/>
                <w:numId w:val="19"/>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各項財務指標依規劃達成</w:t>
            </w:r>
            <w:r w:rsidR="0043350A" w:rsidRPr="0003119E">
              <w:rPr>
                <w:rFonts w:ascii="Times New Roman" w:eastAsia="標楷體" w:hAnsi="Times New Roman" w:cs="Times New Roman"/>
                <w:color w:val="000000" w:themeColor="text1"/>
                <w:sz w:val="24"/>
                <w:szCs w:val="24"/>
              </w:rPr>
              <w:t>。</w:t>
            </w:r>
          </w:p>
          <w:p w14:paraId="169811D5" w14:textId="0DF1F215" w:rsidR="00BA2A3E" w:rsidRPr="0003119E" w:rsidRDefault="00BA2A3E" w:rsidP="008057E0">
            <w:pPr>
              <w:pStyle w:val="af"/>
              <w:numPr>
                <w:ilvl w:val="0"/>
                <w:numId w:val="19"/>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開發新產品及新的商業模式</w:t>
            </w:r>
            <w:r w:rsidR="0043350A" w:rsidRPr="0003119E">
              <w:rPr>
                <w:rFonts w:ascii="Times New Roman" w:eastAsia="標楷體" w:hAnsi="Times New Roman" w:cs="Times New Roman"/>
                <w:color w:val="000000" w:themeColor="text1"/>
                <w:sz w:val="24"/>
                <w:szCs w:val="24"/>
              </w:rPr>
              <w:t>。</w:t>
            </w:r>
          </w:p>
        </w:tc>
      </w:tr>
      <w:tr w:rsidR="00BA2A3E" w:rsidRPr="0003119E" w14:paraId="0751FC44" w14:textId="77777777" w:rsidTr="00D840B5">
        <w:trPr>
          <w:trHeight w:val="419"/>
        </w:trPr>
        <w:tc>
          <w:tcPr>
            <w:tcW w:w="862" w:type="pct"/>
            <w:vMerge/>
            <w:shd w:val="clear" w:color="auto" w:fill="auto"/>
            <w:vAlign w:val="center"/>
            <w:hideMark/>
          </w:tcPr>
          <w:p w14:paraId="4B8719B2" w14:textId="77777777" w:rsidR="00BA2A3E" w:rsidRPr="0003119E" w:rsidRDefault="00BA2A3E" w:rsidP="001664F7">
            <w:pPr>
              <w:spacing w:line="240" w:lineRule="auto"/>
              <w:rPr>
                <w:rFonts w:ascii="Times New Roman" w:eastAsia="標楷體" w:hAnsi="Times New Roman" w:cs="Times New Roman"/>
                <w:b/>
                <w:bCs/>
                <w:color w:val="000000" w:themeColor="text1"/>
                <w:sz w:val="24"/>
                <w:szCs w:val="24"/>
              </w:rPr>
            </w:pPr>
          </w:p>
        </w:tc>
        <w:tc>
          <w:tcPr>
            <w:tcW w:w="4138" w:type="pct"/>
            <w:shd w:val="clear" w:color="auto" w:fill="auto"/>
            <w:vAlign w:val="center"/>
            <w:hideMark/>
          </w:tcPr>
          <w:p w14:paraId="18F1979C" w14:textId="66535596" w:rsidR="00BA2A3E" w:rsidRPr="0003119E" w:rsidRDefault="00BA2A3E" w:rsidP="004A6318">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2030</w:t>
            </w:r>
            <w:r w:rsidRPr="0003119E">
              <w:rPr>
                <w:rFonts w:ascii="Times New Roman" w:eastAsia="標楷體" w:hAnsi="Times New Roman" w:cs="Times New Roman"/>
                <w:b/>
                <w:color w:val="000000" w:themeColor="text1"/>
                <w:sz w:val="24"/>
                <w:szCs w:val="24"/>
              </w:rPr>
              <w:t>年</w:t>
            </w:r>
            <w:r w:rsidRPr="0003119E">
              <w:rPr>
                <w:rFonts w:ascii="Times New Roman" w:eastAsia="標楷體" w:hAnsi="Times New Roman" w:cs="Times New Roman"/>
                <w:b/>
                <w:color w:val="000000" w:themeColor="text1"/>
                <w:sz w:val="24"/>
                <w:szCs w:val="24"/>
              </w:rPr>
              <w:t>~</w:t>
            </w:r>
            <w:r w:rsidRPr="0003119E">
              <w:rPr>
                <w:rFonts w:ascii="Times New Roman" w:eastAsia="標楷體" w:hAnsi="Times New Roman" w:cs="Times New Roman"/>
                <w:b/>
                <w:color w:val="000000" w:themeColor="text1"/>
                <w:sz w:val="24"/>
                <w:szCs w:val="24"/>
              </w:rPr>
              <w:t>長期目標：</w:t>
            </w:r>
          </w:p>
        </w:tc>
      </w:tr>
      <w:tr w:rsidR="00BA2A3E" w:rsidRPr="0003119E" w14:paraId="23196AD4" w14:textId="77777777" w:rsidTr="00C12E2B">
        <w:trPr>
          <w:trHeight w:val="1367"/>
        </w:trPr>
        <w:tc>
          <w:tcPr>
            <w:tcW w:w="862" w:type="pct"/>
            <w:vMerge/>
            <w:shd w:val="clear" w:color="auto" w:fill="auto"/>
            <w:vAlign w:val="center"/>
            <w:hideMark/>
          </w:tcPr>
          <w:p w14:paraId="6F475FD8" w14:textId="77777777" w:rsidR="00BA2A3E" w:rsidRPr="0003119E" w:rsidRDefault="00BA2A3E" w:rsidP="001664F7">
            <w:pPr>
              <w:spacing w:line="240" w:lineRule="auto"/>
              <w:rPr>
                <w:rFonts w:ascii="Times New Roman" w:eastAsia="標楷體" w:hAnsi="Times New Roman" w:cs="Times New Roman"/>
                <w:b/>
                <w:bCs/>
                <w:color w:val="000000" w:themeColor="text1"/>
                <w:sz w:val="24"/>
                <w:szCs w:val="24"/>
              </w:rPr>
            </w:pPr>
          </w:p>
        </w:tc>
        <w:tc>
          <w:tcPr>
            <w:tcW w:w="4138" w:type="pct"/>
            <w:shd w:val="clear" w:color="auto" w:fill="auto"/>
            <w:vAlign w:val="center"/>
            <w:hideMark/>
          </w:tcPr>
          <w:p w14:paraId="4C0A90CA" w14:textId="79B7F153" w:rsidR="0094776C" w:rsidRPr="0003119E" w:rsidRDefault="00BA2A3E" w:rsidP="008057E0">
            <w:pPr>
              <w:pStyle w:val="af"/>
              <w:numPr>
                <w:ilvl w:val="0"/>
                <w:numId w:val="18"/>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營收持續成長</w:t>
            </w:r>
            <w:r w:rsidR="0043350A" w:rsidRPr="0003119E">
              <w:rPr>
                <w:rFonts w:ascii="Times New Roman" w:eastAsia="標楷體" w:hAnsi="Times New Roman" w:cs="Times New Roman"/>
                <w:color w:val="000000" w:themeColor="text1"/>
                <w:sz w:val="24"/>
                <w:szCs w:val="24"/>
              </w:rPr>
              <w:t>。</w:t>
            </w:r>
          </w:p>
          <w:p w14:paraId="32563F2A" w14:textId="16194D5F" w:rsidR="0094776C" w:rsidRPr="0003119E" w:rsidRDefault="00BA2A3E" w:rsidP="008057E0">
            <w:pPr>
              <w:pStyle w:val="af"/>
              <w:numPr>
                <w:ilvl w:val="0"/>
                <w:numId w:val="18"/>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穩定毛利率</w:t>
            </w:r>
            <w:r w:rsidR="0043350A" w:rsidRPr="0003119E">
              <w:rPr>
                <w:rFonts w:ascii="Times New Roman" w:eastAsia="標楷體" w:hAnsi="Times New Roman" w:cs="Times New Roman"/>
                <w:color w:val="000000" w:themeColor="text1"/>
                <w:sz w:val="24"/>
                <w:szCs w:val="24"/>
              </w:rPr>
              <w:t>。</w:t>
            </w:r>
          </w:p>
          <w:p w14:paraId="2034C294" w14:textId="1F57E69A" w:rsidR="00BA2A3E" w:rsidRPr="0003119E" w:rsidRDefault="00BA2A3E" w:rsidP="008057E0">
            <w:pPr>
              <w:pStyle w:val="af"/>
              <w:numPr>
                <w:ilvl w:val="0"/>
                <w:numId w:val="18"/>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各項財務指標依規劃達成</w:t>
            </w:r>
            <w:r w:rsidR="0043350A" w:rsidRPr="0003119E">
              <w:rPr>
                <w:rFonts w:ascii="Times New Roman" w:eastAsia="標楷體" w:hAnsi="Times New Roman" w:cs="Times New Roman"/>
                <w:color w:val="000000" w:themeColor="text1"/>
                <w:sz w:val="24"/>
                <w:szCs w:val="24"/>
              </w:rPr>
              <w:t>。</w:t>
            </w:r>
          </w:p>
        </w:tc>
      </w:tr>
      <w:tr w:rsidR="00BA2A3E" w:rsidRPr="0003119E" w14:paraId="1F0F9DFD" w14:textId="77777777" w:rsidTr="00C12E2B">
        <w:trPr>
          <w:trHeight w:val="2109"/>
        </w:trPr>
        <w:tc>
          <w:tcPr>
            <w:tcW w:w="862" w:type="pct"/>
            <w:shd w:val="clear" w:color="auto" w:fill="auto"/>
            <w:vAlign w:val="center"/>
            <w:hideMark/>
          </w:tcPr>
          <w:p w14:paraId="2124104C" w14:textId="5FA72AB2" w:rsidR="00BA2A3E" w:rsidRPr="0003119E" w:rsidRDefault="00BA2A3E" w:rsidP="004A6318">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管理評核機制</w:t>
            </w:r>
          </w:p>
        </w:tc>
        <w:tc>
          <w:tcPr>
            <w:tcW w:w="4138" w:type="pct"/>
            <w:shd w:val="clear" w:color="auto" w:fill="auto"/>
            <w:vAlign w:val="center"/>
            <w:hideMark/>
          </w:tcPr>
          <w:p w14:paraId="68784282" w14:textId="77777777" w:rsidR="00325D8F" w:rsidRPr="0003119E" w:rsidRDefault="00BA2A3E" w:rsidP="008057E0">
            <w:pPr>
              <w:pStyle w:val="af"/>
              <w:numPr>
                <w:ilvl w:val="0"/>
                <w:numId w:val="81"/>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內部稽核：每年不定期評估財務報告內部控制稽核。</w:t>
            </w:r>
          </w:p>
          <w:p w14:paraId="48652A6A" w14:textId="77777777" w:rsidR="00325D8F" w:rsidRPr="0003119E" w:rsidRDefault="00BA2A3E" w:rsidP="008057E0">
            <w:pPr>
              <w:pStyle w:val="af"/>
              <w:numPr>
                <w:ilvl w:val="0"/>
                <w:numId w:val="81"/>
              </w:numPr>
              <w:spacing w:line="240" w:lineRule="auto"/>
              <w:ind w:leftChars="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外部驗證：會計師事務所每年進行財務報表查核簽證和稅務申報審閱。</w:t>
            </w:r>
          </w:p>
          <w:p w14:paraId="177D9F8D" w14:textId="77777777" w:rsidR="00325D8F" w:rsidRPr="0003119E" w:rsidRDefault="00BA2A3E" w:rsidP="008057E0">
            <w:pPr>
              <w:pStyle w:val="af"/>
              <w:numPr>
                <w:ilvl w:val="0"/>
                <w:numId w:val="81"/>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績效評估：每月檢視營收、獲利、有效稅率等財務指標達成情況。</w:t>
            </w:r>
          </w:p>
          <w:p w14:paraId="777A4F0F" w14:textId="3DE86529" w:rsidR="0060155B" w:rsidRPr="0003119E" w:rsidRDefault="00BA2A3E" w:rsidP="008057E0">
            <w:pPr>
              <w:pStyle w:val="af"/>
              <w:numPr>
                <w:ilvl w:val="0"/>
                <w:numId w:val="81"/>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利害關係人回饋：</w:t>
            </w:r>
          </w:p>
          <w:p w14:paraId="7F91FFCF" w14:textId="02453472" w:rsidR="00BA2A3E" w:rsidRPr="0003119E" w:rsidRDefault="00852006" w:rsidP="00A46915">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00BA2A3E" w:rsidRPr="0003119E">
              <w:rPr>
                <w:rFonts w:ascii="Times New Roman" w:eastAsia="標楷體" w:hAnsi="Times New Roman" w:cs="Times New Roman"/>
                <w:color w:val="000000" w:themeColor="text1"/>
                <w:sz w:val="24"/>
                <w:szCs w:val="24"/>
              </w:rPr>
              <w:t>1</w:t>
            </w:r>
            <w:r w:rsidRPr="0003119E">
              <w:rPr>
                <w:rFonts w:ascii="Times New Roman" w:eastAsia="標楷體" w:hAnsi="Times New Roman" w:cs="Times New Roman"/>
                <w:color w:val="000000" w:themeColor="text1"/>
                <w:sz w:val="24"/>
                <w:szCs w:val="24"/>
              </w:rPr>
              <w:t>）</w:t>
            </w:r>
            <w:r w:rsidR="00BA2A3E" w:rsidRPr="0003119E">
              <w:rPr>
                <w:rFonts w:ascii="Times New Roman" w:eastAsia="標楷體" w:hAnsi="Times New Roman" w:cs="Times New Roman"/>
                <w:color w:val="000000" w:themeColor="text1"/>
                <w:sz w:val="24"/>
                <w:szCs w:val="24"/>
              </w:rPr>
              <w:t>每年定期與股東；</w:t>
            </w:r>
            <w:r w:rsidRPr="0003119E">
              <w:rPr>
                <w:rFonts w:ascii="Times New Roman" w:eastAsia="標楷體" w:hAnsi="Times New Roman" w:cs="Times New Roman"/>
                <w:color w:val="000000" w:themeColor="text1"/>
                <w:sz w:val="24"/>
                <w:szCs w:val="24"/>
              </w:rPr>
              <w:t>（</w:t>
            </w:r>
            <w:r w:rsidR="00BA2A3E" w:rsidRPr="0003119E">
              <w:rPr>
                <w:rFonts w:ascii="Times New Roman" w:eastAsia="標楷體" w:hAnsi="Times New Roman" w:cs="Times New Roman"/>
                <w:color w:val="000000" w:themeColor="text1"/>
                <w:sz w:val="24"/>
                <w:szCs w:val="24"/>
              </w:rPr>
              <w:t>2</w:t>
            </w:r>
            <w:r w:rsidRPr="0003119E">
              <w:rPr>
                <w:rFonts w:ascii="Times New Roman" w:eastAsia="標楷體" w:hAnsi="Times New Roman" w:cs="Times New Roman"/>
                <w:color w:val="000000" w:themeColor="text1"/>
                <w:sz w:val="24"/>
                <w:szCs w:val="24"/>
              </w:rPr>
              <w:t>）</w:t>
            </w:r>
            <w:r w:rsidR="00BA2A3E" w:rsidRPr="0003119E">
              <w:rPr>
                <w:rFonts w:ascii="Times New Roman" w:eastAsia="標楷體" w:hAnsi="Times New Roman" w:cs="Times New Roman"/>
                <w:color w:val="000000" w:themeColor="text1"/>
                <w:sz w:val="24"/>
                <w:szCs w:val="24"/>
              </w:rPr>
              <w:t>不定期與潛在投資人溝通。</w:t>
            </w:r>
          </w:p>
        </w:tc>
      </w:tr>
      <w:tr w:rsidR="00BA2A3E" w:rsidRPr="0003119E" w14:paraId="0381716E" w14:textId="77777777" w:rsidTr="00C12E2B">
        <w:trPr>
          <w:trHeight w:val="1686"/>
        </w:trPr>
        <w:tc>
          <w:tcPr>
            <w:tcW w:w="862" w:type="pct"/>
            <w:shd w:val="clear" w:color="auto" w:fill="auto"/>
            <w:vAlign w:val="center"/>
            <w:hideMark/>
          </w:tcPr>
          <w:p w14:paraId="352CBB11" w14:textId="5E0C67F7" w:rsidR="00BA2A3E" w:rsidRPr="0003119E" w:rsidRDefault="00BA2A3E" w:rsidP="004A6318">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具體績效</w:t>
            </w:r>
          </w:p>
        </w:tc>
        <w:tc>
          <w:tcPr>
            <w:tcW w:w="4138" w:type="pct"/>
            <w:shd w:val="clear" w:color="auto" w:fill="auto"/>
            <w:vAlign w:val="center"/>
            <w:hideMark/>
          </w:tcPr>
          <w:p w14:paraId="4C908991" w14:textId="77777777" w:rsidR="00325D8F" w:rsidRPr="0003119E" w:rsidRDefault="00BA2A3E" w:rsidP="008057E0">
            <w:pPr>
              <w:pStyle w:val="af"/>
              <w:numPr>
                <w:ilvl w:val="0"/>
                <w:numId w:val="82"/>
              </w:numPr>
              <w:spacing w:line="240" w:lineRule="auto"/>
              <w:ind w:leftChars="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內部稽核：</w:t>
            </w:r>
            <w:r w:rsidRPr="0003119E">
              <w:rPr>
                <w:rFonts w:ascii="Times New Roman" w:eastAsia="標楷體" w:hAnsi="Times New Roman" w:cs="Times New Roman"/>
                <w:color w:val="000000" w:themeColor="text1"/>
                <w:sz w:val="24"/>
                <w:szCs w:val="24"/>
              </w:rPr>
              <w:t>2024</w:t>
            </w:r>
            <w:r w:rsidRPr="0003119E">
              <w:rPr>
                <w:rFonts w:ascii="Times New Roman" w:eastAsia="標楷體" w:hAnsi="Times New Roman" w:cs="Times New Roman"/>
                <w:color w:val="000000" w:themeColor="text1"/>
                <w:sz w:val="24"/>
                <w:szCs w:val="24"/>
              </w:rPr>
              <w:t>年稽核結果顯示，財務報告內部控制和稅務風險管理有效。</w:t>
            </w:r>
          </w:p>
          <w:p w14:paraId="4ABE7D18" w14:textId="77777777" w:rsidR="00325D8F" w:rsidRPr="0003119E" w:rsidRDefault="00BA2A3E" w:rsidP="008057E0">
            <w:pPr>
              <w:pStyle w:val="af"/>
              <w:numPr>
                <w:ilvl w:val="0"/>
                <w:numId w:val="82"/>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績效評估：</w:t>
            </w:r>
            <w:r w:rsidRPr="0003119E">
              <w:rPr>
                <w:rFonts w:ascii="Times New Roman" w:eastAsia="標楷體" w:hAnsi="Times New Roman" w:cs="Times New Roman"/>
                <w:color w:val="000000" w:themeColor="text1"/>
                <w:sz w:val="24"/>
                <w:szCs w:val="24"/>
              </w:rPr>
              <w:t>2024</w:t>
            </w:r>
            <w:r w:rsidRPr="0003119E">
              <w:rPr>
                <w:rFonts w:ascii="Times New Roman" w:eastAsia="標楷體" w:hAnsi="Times New Roman" w:cs="Times New Roman"/>
                <w:color w:val="000000" w:themeColor="text1"/>
                <w:sz w:val="24"/>
                <w:szCs w:val="24"/>
              </w:rPr>
              <w:t>年營收成長</w:t>
            </w:r>
            <w:r w:rsidRPr="0003119E">
              <w:rPr>
                <w:rFonts w:ascii="Times New Roman" w:eastAsia="標楷體" w:hAnsi="Times New Roman" w:cs="Times New Roman"/>
                <w:color w:val="000000" w:themeColor="text1"/>
                <w:sz w:val="24"/>
                <w:szCs w:val="24"/>
              </w:rPr>
              <w:t>14%</w:t>
            </w:r>
            <w:r w:rsidRPr="0003119E">
              <w:rPr>
                <w:rFonts w:ascii="Times New Roman" w:eastAsia="標楷體" w:hAnsi="Times New Roman" w:cs="Times New Roman"/>
                <w:color w:val="000000" w:themeColor="text1"/>
                <w:sz w:val="24"/>
                <w:szCs w:val="24"/>
              </w:rPr>
              <w:t>，稅前淨利率為</w:t>
            </w:r>
            <w:r w:rsidRPr="0003119E">
              <w:rPr>
                <w:rFonts w:ascii="Times New Roman" w:eastAsia="標楷體" w:hAnsi="Times New Roman" w:cs="Times New Roman"/>
                <w:color w:val="000000" w:themeColor="text1"/>
                <w:sz w:val="24"/>
                <w:szCs w:val="24"/>
              </w:rPr>
              <w:t>10%</w:t>
            </w:r>
            <w:r w:rsidRPr="0003119E">
              <w:rPr>
                <w:rFonts w:ascii="Times New Roman" w:eastAsia="標楷體" w:hAnsi="Times New Roman" w:cs="Times New Roman"/>
                <w:color w:val="000000" w:themeColor="text1"/>
                <w:sz w:val="24"/>
                <w:szCs w:val="24"/>
              </w:rPr>
              <w:t>。</w:t>
            </w:r>
          </w:p>
          <w:p w14:paraId="101151F2" w14:textId="518086C1" w:rsidR="00BA2A3E" w:rsidRPr="0003119E" w:rsidRDefault="00BA2A3E" w:rsidP="008057E0">
            <w:pPr>
              <w:pStyle w:val="af"/>
              <w:numPr>
                <w:ilvl w:val="0"/>
                <w:numId w:val="82"/>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利害關係人回饋：無不滿意之反饋。</w:t>
            </w:r>
          </w:p>
        </w:tc>
      </w:tr>
    </w:tbl>
    <w:p w14:paraId="76A90C29" w14:textId="77777777" w:rsidR="00C12E2B" w:rsidRPr="0003119E" w:rsidRDefault="00C12E2B">
      <w:pPr>
        <w:rPr>
          <w:rFonts w:ascii="Times New Roman" w:eastAsia="標楷體" w:hAnsi="Times New Roman" w:cs="Times New Roman"/>
          <w:b/>
          <w:color w:val="000000" w:themeColor="text1"/>
          <w:sz w:val="28"/>
          <w:szCs w:val="28"/>
        </w:rPr>
      </w:pPr>
      <w:bookmarkStart w:id="24" w:name="_Hlk198890855"/>
      <w:r w:rsidRPr="0003119E">
        <w:rPr>
          <w:rFonts w:ascii="Times New Roman" w:eastAsia="標楷體" w:hAnsi="Times New Roman" w:cs="Times New Roman"/>
          <w:b/>
          <w:color w:val="000000" w:themeColor="text1"/>
          <w:sz w:val="28"/>
          <w:szCs w:val="28"/>
        </w:rPr>
        <w:br w:type="page"/>
      </w:r>
    </w:p>
    <w:p w14:paraId="6C022C5D" w14:textId="355A8C49" w:rsidR="00BA2A3E" w:rsidRPr="0003119E" w:rsidRDefault="00CD72A1" w:rsidP="000418C9">
      <w:pPr>
        <w:spacing w:beforeLines="50" w:before="120" w:afterLines="50" w:after="120" w:line="400" w:lineRule="exact"/>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hint="eastAsia"/>
          <w:b/>
          <w:color w:val="000000" w:themeColor="text1"/>
          <w:sz w:val="28"/>
          <w:szCs w:val="28"/>
        </w:rPr>
        <w:lastRenderedPageBreak/>
        <w:t>2024</w:t>
      </w:r>
      <w:r w:rsidRPr="0003119E">
        <w:rPr>
          <w:rFonts w:ascii="Times New Roman" w:eastAsia="標楷體" w:hAnsi="Times New Roman" w:cs="Times New Roman" w:hint="eastAsia"/>
          <w:b/>
          <w:color w:val="000000" w:themeColor="text1"/>
          <w:sz w:val="28"/>
          <w:szCs w:val="28"/>
        </w:rPr>
        <w:t>年經營績效</w:t>
      </w:r>
      <w:r w:rsidR="000A4839" w:rsidRPr="0003119E">
        <w:rPr>
          <w:rFonts w:ascii="Times New Roman" w:eastAsia="標楷體" w:hAnsi="Times New Roman" w:cs="Times New Roman" w:hint="eastAsia"/>
          <w:b/>
          <w:color w:val="000000" w:themeColor="text1"/>
          <w:sz w:val="28"/>
          <w:szCs w:val="28"/>
        </w:rPr>
        <w:t xml:space="preserve"> GRI 201-1</w:t>
      </w:r>
    </w:p>
    <w:p w14:paraId="6E6E8645" w14:textId="40AE4B66" w:rsidR="00F640AD" w:rsidRPr="0003119E" w:rsidRDefault="00BA2A3E" w:rsidP="0057791E">
      <w:pPr>
        <w:spacing w:afterLines="50"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本公司</w:t>
      </w:r>
      <w:r w:rsidRPr="0003119E">
        <w:rPr>
          <w:rFonts w:ascii="Times New Roman" w:eastAsia="標楷體" w:hAnsi="Times New Roman" w:cs="Times New Roman"/>
          <w:color w:val="000000" w:themeColor="text1"/>
          <w:sz w:val="24"/>
          <w:szCs w:val="28"/>
        </w:rPr>
        <w:t>202</w:t>
      </w:r>
      <w:r w:rsidR="00FE7CD7" w:rsidRPr="0003119E">
        <w:rPr>
          <w:rFonts w:ascii="Times New Roman" w:eastAsia="標楷體" w:hAnsi="Times New Roman" w:cs="Times New Roman" w:hint="eastAsia"/>
          <w:color w:val="000000" w:themeColor="text1"/>
          <w:sz w:val="24"/>
          <w:szCs w:val="28"/>
        </w:rPr>
        <w:t>3</w:t>
      </w:r>
      <w:r w:rsidRPr="0003119E">
        <w:rPr>
          <w:rFonts w:ascii="Times New Roman" w:eastAsia="標楷體" w:hAnsi="Times New Roman" w:cs="Times New Roman"/>
          <w:color w:val="000000" w:themeColor="text1"/>
          <w:sz w:val="24"/>
          <w:szCs w:val="28"/>
        </w:rPr>
        <w:t>年度營業收入為新台幣</w:t>
      </w:r>
      <w:r w:rsidRPr="0003119E">
        <w:rPr>
          <w:rFonts w:ascii="Times New Roman" w:eastAsia="標楷體" w:hAnsi="Times New Roman" w:cs="Times New Roman"/>
          <w:color w:val="000000" w:themeColor="text1"/>
          <w:sz w:val="24"/>
          <w:szCs w:val="28"/>
        </w:rPr>
        <w:t>2,687,638</w:t>
      </w:r>
      <w:r w:rsidRPr="0003119E">
        <w:rPr>
          <w:rFonts w:ascii="Times New Roman" w:eastAsia="標楷體" w:hAnsi="Times New Roman" w:cs="Times New Roman"/>
          <w:color w:val="000000" w:themeColor="text1"/>
          <w:sz w:val="24"/>
          <w:szCs w:val="28"/>
        </w:rPr>
        <w:t>仟元，</w:t>
      </w:r>
      <w:r w:rsidR="00835E99" w:rsidRPr="0003119E">
        <w:rPr>
          <w:rFonts w:ascii="Times New Roman" w:eastAsia="標楷體" w:hAnsi="Times New Roman" w:cs="Times New Roman"/>
          <w:color w:val="000000" w:themeColor="text1"/>
          <w:sz w:val="24"/>
          <w:szCs w:val="28"/>
        </w:rPr>
        <w:t>2024</w:t>
      </w:r>
      <w:r w:rsidR="00835E99" w:rsidRPr="0003119E">
        <w:rPr>
          <w:rFonts w:ascii="Times New Roman" w:eastAsia="標楷體" w:hAnsi="Times New Roman" w:cs="Times New Roman"/>
          <w:color w:val="000000" w:themeColor="text1"/>
          <w:sz w:val="24"/>
          <w:szCs w:val="28"/>
        </w:rPr>
        <w:t>年進一步成長至</w:t>
      </w:r>
      <w:r w:rsidR="00835E99" w:rsidRPr="0003119E">
        <w:rPr>
          <w:rFonts w:ascii="Times New Roman" w:eastAsia="標楷體" w:hAnsi="Times New Roman" w:cs="Times New Roman"/>
          <w:color w:val="000000" w:themeColor="text1"/>
          <w:sz w:val="24"/>
          <w:szCs w:val="28"/>
        </w:rPr>
        <w:t>3,074,167</w:t>
      </w:r>
      <w:r w:rsidR="00835E99" w:rsidRPr="0003119E">
        <w:rPr>
          <w:rFonts w:ascii="Times New Roman" w:eastAsia="標楷體" w:hAnsi="Times New Roman" w:cs="Times New Roman"/>
          <w:color w:val="000000" w:themeColor="text1"/>
          <w:sz w:val="24"/>
          <w:szCs w:val="28"/>
        </w:rPr>
        <w:t>仟元，展現穩定</w:t>
      </w:r>
      <w:r w:rsidR="00F640AD" w:rsidRPr="0003119E">
        <w:rPr>
          <w:rFonts w:ascii="Times New Roman" w:eastAsia="標楷體" w:hAnsi="Times New Roman" w:cs="Times New Roman"/>
          <w:color w:val="000000" w:themeColor="text1"/>
          <w:sz w:val="24"/>
          <w:szCs w:val="28"/>
        </w:rPr>
        <w:t>的營運成果</w:t>
      </w:r>
      <w:r w:rsidR="00F640AD" w:rsidRPr="0003119E">
        <w:rPr>
          <w:rFonts w:ascii="Times New Roman" w:eastAsia="標楷體" w:hAnsi="Times New Roman" w:cs="Times New Roman" w:hint="eastAsia"/>
          <w:color w:val="000000" w:themeColor="text1"/>
          <w:sz w:val="24"/>
          <w:szCs w:val="28"/>
        </w:rPr>
        <w:t>，</w:t>
      </w:r>
      <w:r w:rsidR="00835E99" w:rsidRPr="0003119E">
        <w:rPr>
          <w:rFonts w:ascii="Times New Roman" w:eastAsia="標楷體" w:hAnsi="Times New Roman" w:cs="Times New Roman"/>
          <w:color w:val="000000" w:themeColor="text1"/>
          <w:sz w:val="24"/>
          <w:szCs w:val="28"/>
        </w:rPr>
        <w:t>公司秉持對利害關係人負責的原則，持續將營收轉化為具體的經濟價值分配與永續投入。</w:t>
      </w:r>
    </w:p>
    <w:p w14:paraId="6CC414D8" w14:textId="4139073C" w:rsidR="0057791E" w:rsidRPr="0003119E" w:rsidRDefault="00835E99" w:rsidP="0057791E">
      <w:pPr>
        <w:spacing w:afterLines="50"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2024</w:t>
      </w:r>
      <w:r w:rsidRPr="0003119E">
        <w:rPr>
          <w:rFonts w:ascii="Times New Roman" w:eastAsia="標楷體" w:hAnsi="Times New Roman" w:cs="Times New Roman"/>
          <w:color w:val="000000" w:themeColor="text1"/>
          <w:sz w:val="24"/>
          <w:szCs w:val="28"/>
        </w:rPr>
        <w:t>年度營運支出包含員工薪資與福利支出</w:t>
      </w:r>
      <w:r w:rsidRPr="0003119E">
        <w:rPr>
          <w:rFonts w:ascii="Times New Roman" w:eastAsia="標楷體" w:hAnsi="Times New Roman" w:cs="Times New Roman"/>
          <w:color w:val="000000" w:themeColor="text1"/>
          <w:sz w:val="24"/>
          <w:szCs w:val="28"/>
        </w:rPr>
        <w:t>332,429</w:t>
      </w:r>
      <w:r w:rsidRPr="0003119E">
        <w:rPr>
          <w:rFonts w:ascii="Times New Roman" w:eastAsia="標楷體" w:hAnsi="Times New Roman" w:cs="Times New Roman"/>
          <w:color w:val="000000" w:themeColor="text1"/>
          <w:sz w:val="24"/>
          <w:szCs w:val="28"/>
        </w:rPr>
        <w:t>仟元、支付政府稅款</w:t>
      </w:r>
      <w:r w:rsidRPr="0003119E">
        <w:rPr>
          <w:rFonts w:ascii="Times New Roman" w:eastAsia="標楷體" w:hAnsi="Times New Roman" w:cs="Times New Roman"/>
          <w:color w:val="000000" w:themeColor="text1"/>
          <w:sz w:val="24"/>
          <w:szCs w:val="28"/>
        </w:rPr>
        <w:t>92,883</w:t>
      </w:r>
      <w:r w:rsidRPr="0003119E">
        <w:rPr>
          <w:rFonts w:ascii="Times New Roman" w:eastAsia="標楷體" w:hAnsi="Times New Roman" w:cs="Times New Roman"/>
          <w:color w:val="000000" w:themeColor="text1"/>
          <w:sz w:val="24"/>
          <w:szCs w:val="28"/>
        </w:rPr>
        <w:t>仟元、支付出資人報酬</w:t>
      </w:r>
      <w:r w:rsidRPr="0003119E">
        <w:rPr>
          <w:rFonts w:ascii="Times New Roman" w:eastAsia="標楷體" w:hAnsi="Times New Roman" w:cs="Times New Roman"/>
          <w:color w:val="000000" w:themeColor="text1"/>
          <w:sz w:val="24"/>
          <w:szCs w:val="28"/>
        </w:rPr>
        <w:t>252,349</w:t>
      </w:r>
      <w:r w:rsidRPr="0003119E">
        <w:rPr>
          <w:rFonts w:ascii="Times New Roman" w:eastAsia="標楷體" w:hAnsi="Times New Roman" w:cs="Times New Roman"/>
          <w:color w:val="000000" w:themeColor="text1"/>
          <w:sz w:val="24"/>
          <w:szCs w:val="28"/>
        </w:rPr>
        <w:t>仟元，並投入</w:t>
      </w:r>
      <w:r w:rsidRPr="0003119E">
        <w:rPr>
          <w:rFonts w:ascii="Times New Roman" w:eastAsia="標楷體" w:hAnsi="Times New Roman" w:cs="Times New Roman"/>
          <w:color w:val="000000" w:themeColor="text1"/>
          <w:sz w:val="24"/>
          <w:szCs w:val="28"/>
        </w:rPr>
        <w:t>295</w:t>
      </w:r>
      <w:r w:rsidRPr="0003119E">
        <w:rPr>
          <w:rFonts w:ascii="Times New Roman" w:eastAsia="標楷體" w:hAnsi="Times New Roman" w:cs="Times New Roman"/>
          <w:color w:val="000000" w:themeColor="text1"/>
          <w:sz w:val="24"/>
          <w:szCs w:val="28"/>
        </w:rPr>
        <w:t>仟元於社區公益事務。</w:t>
      </w:r>
      <w:r w:rsidR="00BA2A3E" w:rsidRPr="0003119E">
        <w:rPr>
          <w:rFonts w:ascii="Times New Roman" w:eastAsia="標楷體" w:hAnsi="Times New Roman" w:cs="Times New Roman"/>
          <w:color w:val="000000" w:themeColor="text1"/>
          <w:sz w:val="24"/>
          <w:szCs w:val="28"/>
        </w:rPr>
        <w:t>未來隨著</w:t>
      </w:r>
      <w:r w:rsidR="00BA2A3E" w:rsidRPr="0003119E">
        <w:rPr>
          <w:rFonts w:ascii="Times New Roman" w:eastAsia="標楷體" w:hAnsi="Times New Roman" w:cs="Times New Roman"/>
          <w:color w:val="000000" w:themeColor="text1"/>
          <w:sz w:val="24"/>
          <w:szCs w:val="28"/>
        </w:rPr>
        <w:t>IPO</w:t>
      </w:r>
      <w:r w:rsidR="00BA2A3E" w:rsidRPr="0003119E">
        <w:rPr>
          <w:rFonts w:ascii="Times New Roman" w:eastAsia="標楷體" w:hAnsi="Times New Roman" w:cs="Times New Roman"/>
          <w:color w:val="000000" w:themeColor="text1"/>
          <w:sz w:val="24"/>
          <w:szCs w:val="28"/>
        </w:rPr>
        <w:t>的進行公司將持續優化營運體質，強化經濟價值創造與分配平衡，以兼顧企業成長與永續責任的雙重目標。</w:t>
      </w:r>
    </w:p>
    <w:tbl>
      <w:tblPr>
        <w:tblpPr w:leftFromText="180" w:rightFromText="180" w:vertAnchor="text" w:horzAnchor="margin"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39"/>
        <w:gridCol w:w="2664"/>
        <w:gridCol w:w="2258"/>
        <w:gridCol w:w="2258"/>
      </w:tblGrid>
      <w:tr w:rsidR="00B265E0" w:rsidRPr="0003119E" w14:paraId="1894762D" w14:textId="759E44D6" w:rsidTr="00125C93">
        <w:trPr>
          <w:trHeight w:val="421"/>
        </w:trPr>
        <w:tc>
          <w:tcPr>
            <w:tcW w:w="1019" w:type="pct"/>
            <w:vAlign w:val="center"/>
          </w:tcPr>
          <w:p w14:paraId="507C23AE" w14:textId="3A34907E" w:rsidR="00B265E0" w:rsidRPr="0003119E" w:rsidRDefault="00125C93" w:rsidP="00125C93">
            <w:pP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類別</w:t>
            </w:r>
          </w:p>
        </w:tc>
        <w:tc>
          <w:tcPr>
            <w:tcW w:w="1477" w:type="pct"/>
            <w:shd w:val="clear" w:color="auto" w:fill="auto"/>
            <w:vAlign w:val="center"/>
          </w:tcPr>
          <w:p w14:paraId="17E11BAA" w14:textId="0F51CEED" w:rsidR="00B265E0" w:rsidRPr="0003119E" w:rsidRDefault="00B265E0" w:rsidP="00125C93">
            <w:pP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項目</w:t>
            </w:r>
            <w:r w:rsidRPr="0003119E">
              <w:rPr>
                <w:rFonts w:ascii="Times New Roman" w:eastAsia="標楷體" w:hAnsi="Times New Roman" w:cs="Times New Roman" w:hint="eastAsia"/>
                <w:b/>
                <w:color w:val="000000" w:themeColor="text1"/>
                <w:sz w:val="24"/>
                <w:szCs w:val="24"/>
              </w:rPr>
              <w:t>（單位：仟元）</w:t>
            </w:r>
          </w:p>
        </w:tc>
        <w:tc>
          <w:tcPr>
            <w:tcW w:w="1252" w:type="pct"/>
            <w:shd w:val="clear" w:color="auto" w:fill="auto"/>
            <w:vAlign w:val="center"/>
            <w:hideMark/>
          </w:tcPr>
          <w:p w14:paraId="39F028B8" w14:textId="0BC3E898" w:rsidR="00B265E0" w:rsidRPr="0003119E" w:rsidRDefault="00B265E0" w:rsidP="00125C93">
            <w:pP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2023</w:t>
            </w:r>
            <w:r w:rsidRPr="0003119E">
              <w:rPr>
                <w:rFonts w:ascii="Times New Roman" w:eastAsia="標楷體" w:hAnsi="Times New Roman" w:cs="Times New Roman" w:hint="eastAsia"/>
                <w:b/>
                <w:color w:val="000000" w:themeColor="text1"/>
                <w:sz w:val="24"/>
                <w:szCs w:val="24"/>
              </w:rPr>
              <w:t>年</w:t>
            </w:r>
          </w:p>
        </w:tc>
        <w:tc>
          <w:tcPr>
            <w:tcW w:w="1252" w:type="pct"/>
            <w:shd w:val="clear" w:color="auto" w:fill="auto"/>
            <w:vAlign w:val="center"/>
            <w:hideMark/>
          </w:tcPr>
          <w:p w14:paraId="4D56DE21" w14:textId="2998E812" w:rsidR="00B265E0" w:rsidRPr="0003119E" w:rsidRDefault="00B265E0" w:rsidP="00125C93">
            <w:pP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2024</w:t>
            </w:r>
            <w:r w:rsidRPr="0003119E">
              <w:rPr>
                <w:rFonts w:ascii="Times New Roman" w:eastAsia="標楷體" w:hAnsi="Times New Roman" w:cs="Times New Roman" w:hint="eastAsia"/>
                <w:b/>
                <w:color w:val="000000" w:themeColor="text1"/>
                <w:sz w:val="24"/>
                <w:szCs w:val="24"/>
              </w:rPr>
              <w:t>年</w:t>
            </w:r>
          </w:p>
        </w:tc>
      </w:tr>
      <w:tr w:rsidR="00B265E0" w:rsidRPr="0003119E" w14:paraId="3BA42ED8" w14:textId="152C6DAA" w:rsidTr="00125C93">
        <w:trPr>
          <w:trHeight w:val="340"/>
        </w:trPr>
        <w:tc>
          <w:tcPr>
            <w:tcW w:w="1019" w:type="pct"/>
            <w:vAlign w:val="center"/>
          </w:tcPr>
          <w:p w14:paraId="33843A56" w14:textId="4728EB8D" w:rsidR="00B265E0" w:rsidRPr="0003119E" w:rsidRDefault="00125C93" w:rsidP="00125C93">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直接經濟價值</w:t>
            </w:r>
          </w:p>
        </w:tc>
        <w:tc>
          <w:tcPr>
            <w:tcW w:w="1477" w:type="pct"/>
            <w:shd w:val="clear" w:color="auto" w:fill="auto"/>
            <w:noWrap/>
            <w:vAlign w:val="center"/>
            <w:hideMark/>
          </w:tcPr>
          <w:p w14:paraId="12865C31" w14:textId="4571A2ED"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營業收入</w:t>
            </w:r>
          </w:p>
        </w:tc>
        <w:tc>
          <w:tcPr>
            <w:tcW w:w="1252" w:type="pct"/>
            <w:shd w:val="clear" w:color="auto" w:fill="auto"/>
            <w:vAlign w:val="center"/>
            <w:hideMark/>
          </w:tcPr>
          <w:p w14:paraId="4B074080" w14:textId="77777777"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2,687,638</w:t>
            </w:r>
          </w:p>
        </w:tc>
        <w:tc>
          <w:tcPr>
            <w:tcW w:w="1252" w:type="pct"/>
            <w:shd w:val="clear" w:color="auto" w:fill="auto"/>
            <w:vAlign w:val="center"/>
          </w:tcPr>
          <w:p w14:paraId="7042542D" w14:textId="2AA8F241"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3,074,167</w:t>
            </w:r>
          </w:p>
        </w:tc>
      </w:tr>
      <w:tr w:rsidR="00B265E0" w:rsidRPr="0003119E" w14:paraId="5D146125" w14:textId="65EDB013" w:rsidTr="00125C93">
        <w:trPr>
          <w:trHeight w:val="340"/>
        </w:trPr>
        <w:tc>
          <w:tcPr>
            <w:tcW w:w="1019" w:type="pct"/>
            <w:vMerge w:val="restart"/>
            <w:vAlign w:val="center"/>
          </w:tcPr>
          <w:p w14:paraId="1ACDE4D1" w14:textId="42DF4A9C" w:rsidR="00B265E0" w:rsidRPr="0003119E" w:rsidRDefault="00125C93" w:rsidP="00125C93">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經濟價值分配</w:t>
            </w:r>
          </w:p>
        </w:tc>
        <w:tc>
          <w:tcPr>
            <w:tcW w:w="1477" w:type="pct"/>
            <w:shd w:val="clear" w:color="auto" w:fill="auto"/>
            <w:vAlign w:val="center"/>
            <w:hideMark/>
          </w:tcPr>
          <w:p w14:paraId="24A5EEE9" w14:textId="72BEBFB8"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營運成本</w:t>
            </w:r>
          </w:p>
        </w:tc>
        <w:tc>
          <w:tcPr>
            <w:tcW w:w="1252" w:type="pct"/>
            <w:shd w:val="clear" w:color="auto" w:fill="auto"/>
            <w:vAlign w:val="center"/>
            <w:hideMark/>
          </w:tcPr>
          <w:p w14:paraId="67314B06" w14:textId="77777777"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1,737,280</w:t>
            </w:r>
          </w:p>
        </w:tc>
        <w:tc>
          <w:tcPr>
            <w:tcW w:w="1252" w:type="pct"/>
            <w:shd w:val="clear" w:color="auto" w:fill="auto"/>
            <w:vAlign w:val="center"/>
          </w:tcPr>
          <w:p w14:paraId="69181CC3" w14:textId="10109EBA"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2,370,066</w:t>
            </w:r>
          </w:p>
        </w:tc>
      </w:tr>
      <w:tr w:rsidR="00B265E0" w:rsidRPr="0003119E" w14:paraId="356C66F2" w14:textId="1878F1F2" w:rsidTr="00125C93">
        <w:trPr>
          <w:trHeight w:val="340"/>
        </w:trPr>
        <w:tc>
          <w:tcPr>
            <w:tcW w:w="1019" w:type="pct"/>
            <w:vMerge/>
          </w:tcPr>
          <w:p w14:paraId="2BE55551" w14:textId="77777777"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p>
        </w:tc>
        <w:tc>
          <w:tcPr>
            <w:tcW w:w="1477" w:type="pct"/>
            <w:shd w:val="clear" w:color="auto" w:fill="auto"/>
            <w:vAlign w:val="center"/>
            <w:hideMark/>
          </w:tcPr>
          <w:p w14:paraId="71DFAF64" w14:textId="67CFD9D9"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員工薪資福利</w:t>
            </w:r>
          </w:p>
        </w:tc>
        <w:tc>
          <w:tcPr>
            <w:tcW w:w="1252" w:type="pct"/>
            <w:shd w:val="clear" w:color="auto" w:fill="auto"/>
            <w:vAlign w:val="center"/>
            <w:hideMark/>
          </w:tcPr>
          <w:p w14:paraId="37148259" w14:textId="77777777"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209,275</w:t>
            </w:r>
          </w:p>
        </w:tc>
        <w:tc>
          <w:tcPr>
            <w:tcW w:w="1252" w:type="pct"/>
            <w:shd w:val="clear" w:color="auto" w:fill="auto"/>
            <w:vAlign w:val="center"/>
          </w:tcPr>
          <w:p w14:paraId="28D95A5D" w14:textId="43052AE2"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332,429</w:t>
            </w:r>
          </w:p>
        </w:tc>
      </w:tr>
      <w:tr w:rsidR="00B265E0" w:rsidRPr="0003119E" w14:paraId="1613C608" w14:textId="12D046B7" w:rsidTr="00125C93">
        <w:trPr>
          <w:trHeight w:val="340"/>
        </w:trPr>
        <w:tc>
          <w:tcPr>
            <w:tcW w:w="1019" w:type="pct"/>
            <w:vMerge/>
          </w:tcPr>
          <w:p w14:paraId="56C3D3D4" w14:textId="77777777"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p>
        </w:tc>
        <w:tc>
          <w:tcPr>
            <w:tcW w:w="1477" w:type="pct"/>
            <w:shd w:val="clear" w:color="auto" w:fill="auto"/>
            <w:vAlign w:val="center"/>
            <w:hideMark/>
          </w:tcPr>
          <w:p w14:paraId="1AB61E7E" w14:textId="1806C517"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支付政府稅款</w:t>
            </w:r>
          </w:p>
        </w:tc>
        <w:tc>
          <w:tcPr>
            <w:tcW w:w="1252" w:type="pct"/>
            <w:shd w:val="clear" w:color="auto" w:fill="auto"/>
            <w:vAlign w:val="center"/>
            <w:hideMark/>
          </w:tcPr>
          <w:p w14:paraId="787A2DC2" w14:textId="77777777"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116,349</w:t>
            </w:r>
          </w:p>
        </w:tc>
        <w:tc>
          <w:tcPr>
            <w:tcW w:w="1252" w:type="pct"/>
            <w:shd w:val="clear" w:color="auto" w:fill="auto"/>
            <w:vAlign w:val="center"/>
          </w:tcPr>
          <w:p w14:paraId="023A6A7C" w14:textId="30A8359C"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92,883</w:t>
            </w:r>
          </w:p>
        </w:tc>
      </w:tr>
      <w:tr w:rsidR="00B265E0" w:rsidRPr="0003119E" w14:paraId="00095AED" w14:textId="3270EC35" w:rsidTr="00125C93">
        <w:trPr>
          <w:trHeight w:val="340"/>
        </w:trPr>
        <w:tc>
          <w:tcPr>
            <w:tcW w:w="1019" w:type="pct"/>
            <w:vMerge/>
          </w:tcPr>
          <w:p w14:paraId="39D76ECD" w14:textId="77777777"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p>
        </w:tc>
        <w:tc>
          <w:tcPr>
            <w:tcW w:w="1477" w:type="pct"/>
            <w:shd w:val="clear" w:color="auto" w:fill="auto"/>
            <w:vAlign w:val="center"/>
            <w:hideMark/>
          </w:tcPr>
          <w:p w14:paraId="0FA0D01E" w14:textId="31A24901"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支付出資人的款項</w:t>
            </w:r>
          </w:p>
        </w:tc>
        <w:tc>
          <w:tcPr>
            <w:tcW w:w="1252" w:type="pct"/>
            <w:shd w:val="clear" w:color="auto" w:fill="auto"/>
            <w:vAlign w:val="center"/>
            <w:hideMark/>
          </w:tcPr>
          <w:p w14:paraId="2CCA8C5A" w14:textId="77777777"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129,755</w:t>
            </w:r>
          </w:p>
        </w:tc>
        <w:tc>
          <w:tcPr>
            <w:tcW w:w="1252" w:type="pct"/>
            <w:shd w:val="clear" w:color="auto" w:fill="auto"/>
            <w:vAlign w:val="center"/>
          </w:tcPr>
          <w:p w14:paraId="71771263" w14:textId="453ACC38"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252,349</w:t>
            </w:r>
          </w:p>
        </w:tc>
      </w:tr>
      <w:tr w:rsidR="00B265E0" w:rsidRPr="0003119E" w14:paraId="4D2E4769" w14:textId="158B6B0C" w:rsidTr="00125C93">
        <w:trPr>
          <w:trHeight w:val="340"/>
        </w:trPr>
        <w:tc>
          <w:tcPr>
            <w:tcW w:w="1019" w:type="pct"/>
            <w:vMerge/>
          </w:tcPr>
          <w:p w14:paraId="76F1D964" w14:textId="77777777"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p>
        </w:tc>
        <w:tc>
          <w:tcPr>
            <w:tcW w:w="1477" w:type="pct"/>
            <w:shd w:val="clear" w:color="auto" w:fill="auto"/>
            <w:vAlign w:val="center"/>
            <w:hideMark/>
          </w:tcPr>
          <w:p w14:paraId="01F1EC6D" w14:textId="18C2743C"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社區投資</w:t>
            </w:r>
          </w:p>
        </w:tc>
        <w:tc>
          <w:tcPr>
            <w:tcW w:w="1252" w:type="pct"/>
            <w:shd w:val="clear" w:color="auto" w:fill="auto"/>
            <w:vAlign w:val="center"/>
            <w:hideMark/>
          </w:tcPr>
          <w:p w14:paraId="78573DCA" w14:textId="77777777"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387</w:t>
            </w:r>
          </w:p>
        </w:tc>
        <w:tc>
          <w:tcPr>
            <w:tcW w:w="1252" w:type="pct"/>
            <w:shd w:val="clear" w:color="auto" w:fill="auto"/>
            <w:vAlign w:val="center"/>
          </w:tcPr>
          <w:p w14:paraId="45EA6B97" w14:textId="1243DD8D"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295</w:t>
            </w:r>
          </w:p>
        </w:tc>
      </w:tr>
      <w:tr w:rsidR="00B265E0" w:rsidRPr="0003119E" w14:paraId="02A7F1A0" w14:textId="4605AF4A" w:rsidTr="00B265E0">
        <w:trPr>
          <w:trHeight w:val="340"/>
        </w:trPr>
        <w:tc>
          <w:tcPr>
            <w:tcW w:w="2496" w:type="pct"/>
            <w:gridSpan w:val="2"/>
          </w:tcPr>
          <w:p w14:paraId="037672E5" w14:textId="372DC8FD"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合計</w:t>
            </w:r>
          </w:p>
        </w:tc>
        <w:tc>
          <w:tcPr>
            <w:tcW w:w="1252" w:type="pct"/>
            <w:shd w:val="clear" w:color="auto" w:fill="auto"/>
            <w:vAlign w:val="center"/>
            <w:hideMark/>
          </w:tcPr>
          <w:p w14:paraId="2F219A9A" w14:textId="77777777"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2,193,046</w:t>
            </w:r>
          </w:p>
        </w:tc>
        <w:tc>
          <w:tcPr>
            <w:tcW w:w="1252" w:type="pct"/>
            <w:shd w:val="clear" w:color="auto" w:fill="auto"/>
            <w:vAlign w:val="center"/>
          </w:tcPr>
          <w:p w14:paraId="3734E0FC" w14:textId="4EA6415B"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3,048,022</w:t>
            </w:r>
          </w:p>
        </w:tc>
      </w:tr>
      <w:tr w:rsidR="00B265E0" w:rsidRPr="0003119E" w14:paraId="53409BAB" w14:textId="3FCD8EBD" w:rsidTr="00B265E0">
        <w:trPr>
          <w:trHeight w:val="340"/>
        </w:trPr>
        <w:tc>
          <w:tcPr>
            <w:tcW w:w="2496" w:type="pct"/>
            <w:gridSpan w:val="2"/>
          </w:tcPr>
          <w:p w14:paraId="7FED44F0" w14:textId="5D9F30FD"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留存的經濟價值</w:t>
            </w:r>
          </w:p>
        </w:tc>
        <w:tc>
          <w:tcPr>
            <w:tcW w:w="1252" w:type="pct"/>
            <w:shd w:val="clear" w:color="auto" w:fill="auto"/>
            <w:vAlign w:val="center"/>
            <w:hideMark/>
          </w:tcPr>
          <w:p w14:paraId="18366DC8" w14:textId="77777777"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494,592</w:t>
            </w:r>
          </w:p>
        </w:tc>
        <w:tc>
          <w:tcPr>
            <w:tcW w:w="1252" w:type="pct"/>
            <w:shd w:val="clear" w:color="auto" w:fill="auto"/>
            <w:vAlign w:val="center"/>
          </w:tcPr>
          <w:p w14:paraId="7B1E44C1" w14:textId="618E0946" w:rsidR="00B265E0" w:rsidRPr="0003119E" w:rsidRDefault="00B265E0" w:rsidP="003B1898">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26,145</w:t>
            </w:r>
          </w:p>
        </w:tc>
      </w:tr>
    </w:tbl>
    <w:p w14:paraId="543E1369" w14:textId="4D312610" w:rsidR="00325D8F" w:rsidRPr="0003119E" w:rsidRDefault="00BA2A3E" w:rsidP="00325D8F">
      <w:pPr>
        <w:spacing w:line="240" w:lineRule="auto"/>
        <w:jc w:val="right"/>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資料來源：</w:t>
      </w:r>
      <w:r w:rsidRPr="0003119E">
        <w:rPr>
          <w:rFonts w:ascii="Times New Roman" w:eastAsia="標楷體" w:hAnsi="Times New Roman" w:cs="Times New Roman"/>
          <w:color w:val="000000" w:themeColor="text1"/>
          <w:sz w:val="20"/>
          <w:szCs w:val="20"/>
        </w:rPr>
        <w:t>2024</w:t>
      </w:r>
      <w:r w:rsidRPr="0003119E">
        <w:rPr>
          <w:rFonts w:ascii="Times New Roman" w:eastAsia="標楷體" w:hAnsi="Times New Roman" w:cs="Times New Roman"/>
          <w:color w:val="000000" w:themeColor="text1"/>
          <w:sz w:val="20"/>
          <w:szCs w:val="20"/>
        </w:rPr>
        <w:t>年度合併財務報告</w:t>
      </w:r>
      <w:bookmarkEnd w:id="24"/>
    </w:p>
    <w:p w14:paraId="3CE6C8C8" w14:textId="5E00340B" w:rsidR="00325D8F" w:rsidRPr="0003119E" w:rsidRDefault="00325D8F" w:rsidP="00325D8F">
      <w:pPr>
        <w:spacing w:afterLines="50" w:after="120" w:line="400" w:lineRule="exact"/>
        <w:rPr>
          <w:rFonts w:ascii="Times New Roman" w:eastAsia="標楷體" w:hAnsi="Times New Roman" w:cs="Times New Roman"/>
          <w:b/>
          <w:color w:val="000000" w:themeColor="text1"/>
          <w:sz w:val="28"/>
          <w:szCs w:val="24"/>
        </w:rPr>
      </w:pPr>
      <w:r w:rsidRPr="0003119E">
        <w:rPr>
          <w:rFonts w:ascii="Times New Roman" w:eastAsia="標楷體" w:hAnsi="Times New Roman" w:cs="Times New Roman" w:hint="eastAsia"/>
          <w:b/>
          <w:color w:val="000000" w:themeColor="text1"/>
          <w:sz w:val="28"/>
          <w:szCs w:val="24"/>
        </w:rPr>
        <w:t>定義福利計劃義務與其它退休計畫</w:t>
      </w:r>
      <w:r w:rsidR="00540DF6" w:rsidRPr="0003119E">
        <w:rPr>
          <w:rFonts w:ascii="Times New Roman" w:eastAsia="標楷體" w:hAnsi="Times New Roman" w:cs="Times New Roman" w:hint="eastAsia"/>
          <w:b/>
          <w:color w:val="000000" w:themeColor="text1"/>
          <w:sz w:val="28"/>
          <w:szCs w:val="24"/>
        </w:rPr>
        <w:t>GRI 201-</w:t>
      </w:r>
      <w:r w:rsidR="00540DF6" w:rsidRPr="0003119E">
        <w:rPr>
          <w:rFonts w:ascii="Times New Roman" w:eastAsia="標楷體" w:hAnsi="Times New Roman" w:cs="Times New Roman"/>
          <w:b/>
          <w:color w:val="000000" w:themeColor="text1"/>
          <w:sz w:val="28"/>
          <w:szCs w:val="24"/>
        </w:rPr>
        <w:t>3</w:t>
      </w:r>
    </w:p>
    <w:p w14:paraId="394A89DC" w14:textId="6AEFD699" w:rsidR="00325D8F" w:rsidRPr="0003119E" w:rsidRDefault="00325D8F" w:rsidP="00325D8F">
      <w:pPr>
        <w:spacing w:before="12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本公司依據《勞工退休金條例》規定，</w:t>
      </w:r>
      <w:r w:rsidRPr="0003119E">
        <w:rPr>
          <w:rFonts w:ascii="Times New Roman" w:eastAsia="標楷體" w:hAnsi="Times New Roman" w:cs="Times New Roman" w:hint="eastAsia"/>
          <w:color w:val="000000" w:themeColor="text1"/>
          <w:sz w:val="24"/>
          <w:szCs w:val="24"/>
        </w:rPr>
        <w:t>就員工選擇適用「勞工退休金條例」所定之勞工退休金制度部分，按月提繳每月工資</w:t>
      </w:r>
      <w:r w:rsidRPr="0003119E">
        <w:rPr>
          <w:rFonts w:ascii="Times New Roman" w:eastAsia="標楷體" w:hAnsi="Times New Roman" w:cs="Times New Roman" w:hint="eastAsia"/>
          <w:color w:val="000000" w:themeColor="text1"/>
          <w:sz w:val="24"/>
          <w:szCs w:val="24"/>
        </w:rPr>
        <w:t xml:space="preserve"> 6</w:t>
      </w:r>
      <w:r w:rsidRPr="0003119E">
        <w:rPr>
          <w:rFonts w:ascii="Times New Roman" w:eastAsia="標楷體" w:hAnsi="Times New Roman" w:cs="Times New Roman" w:hint="eastAsia"/>
          <w:color w:val="000000" w:themeColor="text1"/>
          <w:sz w:val="24"/>
          <w:szCs w:val="24"/>
        </w:rPr>
        <w:t>％之勞工退休金至勞保局員工個人帳戶。</w:t>
      </w:r>
      <w:r w:rsidRPr="0003119E">
        <w:rPr>
          <w:rFonts w:ascii="Times New Roman" w:eastAsia="標楷體" w:hAnsi="Times New Roman" w:cs="Times New Roman"/>
          <w:color w:val="000000" w:themeColor="text1"/>
          <w:sz w:val="24"/>
          <w:szCs w:val="24"/>
        </w:rPr>
        <w:t>目前公司未設立自願性退休金計畫，亦無設立專屬退休基金或專責管理部門。</w:t>
      </w:r>
    </w:p>
    <w:p w14:paraId="6FD10D13" w14:textId="77777777" w:rsidR="00325D8F" w:rsidRPr="0003119E" w:rsidRDefault="00325D8F">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p>
    <w:p w14:paraId="118B0254" w14:textId="13B05C49" w:rsidR="00BA2A3E" w:rsidRPr="0003119E" w:rsidRDefault="00BA2A3E" w:rsidP="004A6318">
      <w:pPr>
        <w:spacing w:beforeLines="50" w:before="120" w:afterLines="50" w:after="120" w:line="400" w:lineRule="exact"/>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lastRenderedPageBreak/>
        <w:t>取自政府之財務補助</w:t>
      </w:r>
      <w:r w:rsidR="000A4839" w:rsidRPr="0003119E">
        <w:rPr>
          <w:rFonts w:ascii="Times New Roman" w:eastAsia="標楷體" w:hAnsi="Times New Roman" w:cs="Times New Roman" w:hint="eastAsia"/>
          <w:b/>
          <w:color w:val="000000" w:themeColor="text1"/>
          <w:sz w:val="28"/>
          <w:szCs w:val="28"/>
        </w:rPr>
        <w:t xml:space="preserve"> GRI 201-4</w:t>
      </w:r>
    </w:p>
    <w:p w14:paraId="399C848B" w14:textId="3D9CB2F5" w:rsidR="00467A90" w:rsidRPr="0003119E" w:rsidRDefault="00BA2A3E" w:rsidP="00E96D31">
      <w:pPr>
        <w:pStyle w:val="Web"/>
        <w:spacing w:before="0" w:beforeAutospacing="0" w:afterLines="50" w:after="120" w:afterAutospacing="0" w:line="400" w:lineRule="exact"/>
        <w:ind w:firstLineChars="200" w:firstLine="480"/>
        <w:jc w:val="both"/>
        <w:rPr>
          <w:rFonts w:ascii="Times New Roman" w:eastAsia="標楷體" w:hAnsi="Times New Roman" w:cs="Times New Roman"/>
          <w:color w:val="000000" w:themeColor="text1"/>
        </w:rPr>
      </w:pPr>
      <w:r w:rsidRPr="0003119E">
        <w:rPr>
          <w:rFonts w:ascii="Times New Roman" w:eastAsia="標楷體" w:hAnsi="Times New Roman" w:cs="Times New Roman"/>
          <w:color w:val="000000" w:themeColor="text1"/>
        </w:rPr>
        <w:t>本公司於</w:t>
      </w:r>
      <w:r w:rsidRPr="0003119E">
        <w:rPr>
          <w:rFonts w:ascii="Times New Roman" w:eastAsia="標楷體" w:hAnsi="Times New Roman" w:cs="Times New Roman"/>
          <w:color w:val="000000" w:themeColor="text1"/>
        </w:rPr>
        <w:t>2023</w:t>
      </w:r>
      <w:r w:rsidRPr="0003119E">
        <w:rPr>
          <w:rFonts w:ascii="Times New Roman" w:eastAsia="標楷體" w:hAnsi="Times New Roman" w:cs="Times New Roman"/>
          <w:color w:val="000000" w:themeColor="text1"/>
        </w:rPr>
        <w:t>年度及</w:t>
      </w:r>
      <w:r w:rsidRPr="0003119E">
        <w:rPr>
          <w:rFonts w:ascii="Times New Roman" w:eastAsia="標楷體" w:hAnsi="Times New Roman" w:cs="Times New Roman"/>
          <w:color w:val="000000" w:themeColor="text1"/>
        </w:rPr>
        <w:t>2024</w:t>
      </w:r>
      <w:r w:rsidRPr="0003119E">
        <w:rPr>
          <w:rFonts w:ascii="Times New Roman" w:eastAsia="標楷體" w:hAnsi="Times New Roman" w:cs="Times New Roman"/>
          <w:color w:val="000000" w:themeColor="text1"/>
        </w:rPr>
        <w:t>年度獲得政府財務補助，以支持企業發展、環境永續及員工福祉。</w:t>
      </w:r>
      <w:r w:rsidRPr="0003119E">
        <w:rPr>
          <w:rFonts w:ascii="Times New Roman" w:eastAsia="標楷體" w:hAnsi="Times New Roman" w:cs="Times New Roman"/>
          <w:color w:val="000000" w:themeColor="text1"/>
        </w:rPr>
        <w:t>2</w:t>
      </w:r>
      <w:r w:rsidR="00A46915" w:rsidRPr="0003119E">
        <w:rPr>
          <w:rFonts w:ascii="Times New Roman" w:eastAsia="標楷體" w:hAnsi="Times New Roman" w:cs="Times New Roman"/>
          <w:color w:val="000000" w:themeColor="text1"/>
        </w:rPr>
        <w:t>02</w:t>
      </w:r>
      <w:r w:rsidR="00A46915" w:rsidRPr="0003119E">
        <w:rPr>
          <w:rFonts w:ascii="Times New Roman" w:eastAsia="標楷體" w:hAnsi="Times New Roman" w:cs="Times New Roman" w:hint="eastAsia"/>
          <w:color w:val="000000" w:themeColor="text1"/>
        </w:rPr>
        <w:t>4</w:t>
      </w:r>
      <w:r w:rsidRPr="0003119E">
        <w:rPr>
          <w:rFonts w:ascii="Times New Roman" w:eastAsia="標楷體" w:hAnsi="Times New Roman" w:cs="Times New Roman"/>
          <w:color w:val="000000" w:themeColor="text1"/>
        </w:rPr>
        <w:t>年度補助總額為</w:t>
      </w:r>
      <w:r w:rsidR="00A46915" w:rsidRPr="0003119E">
        <w:rPr>
          <w:rFonts w:ascii="Times New Roman" w:eastAsia="標楷體" w:hAnsi="Times New Roman" w:cs="Times New Roman" w:hint="eastAsia"/>
          <w:color w:val="000000" w:themeColor="text1"/>
        </w:rPr>
        <w:t>905</w:t>
      </w:r>
      <w:r w:rsidR="008254B9" w:rsidRPr="0003119E">
        <w:rPr>
          <w:rFonts w:ascii="Times New Roman" w:eastAsia="標楷體" w:hAnsi="Times New Roman" w:cs="Times New Roman" w:hint="eastAsia"/>
          <w:color w:val="000000" w:themeColor="text1"/>
        </w:rPr>
        <w:t>,600</w:t>
      </w:r>
      <w:r w:rsidR="00467A90" w:rsidRPr="0003119E">
        <w:rPr>
          <w:rFonts w:ascii="Times New Roman" w:eastAsia="標楷體" w:hAnsi="Times New Roman" w:cs="Times New Roman"/>
          <w:color w:val="000000" w:themeColor="text1"/>
        </w:rPr>
        <w:t>仟元，主要包含充電起飛計畫</w:t>
      </w:r>
      <w:r w:rsidRPr="0003119E">
        <w:rPr>
          <w:rFonts w:ascii="Times New Roman" w:eastAsia="標楷體" w:hAnsi="Times New Roman" w:cs="Times New Roman"/>
          <w:color w:val="000000" w:themeColor="text1"/>
        </w:rPr>
        <w:t>、輔導參展企業減碳、工作與生活平衡補助計畫及國內外補助參展申請。</w:t>
      </w:r>
    </w:p>
    <w:p w14:paraId="5D03EB3D" w14:textId="489B9CB9" w:rsidR="00BA2A3E" w:rsidRPr="0003119E" w:rsidRDefault="00467A90" w:rsidP="00467A90">
      <w:pPr>
        <w:pStyle w:val="Web"/>
        <w:spacing w:before="0" w:beforeAutospacing="0" w:afterLines="50" w:after="120" w:afterAutospacing="0" w:line="400" w:lineRule="exact"/>
        <w:ind w:firstLineChars="200" w:firstLine="480"/>
        <w:jc w:val="both"/>
        <w:rPr>
          <w:rFonts w:ascii="Times New Roman" w:eastAsia="標楷體" w:hAnsi="Times New Roman" w:cs="Times New Roman"/>
          <w:color w:val="000000" w:themeColor="text1"/>
        </w:rPr>
      </w:pPr>
      <w:r w:rsidRPr="0003119E">
        <w:rPr>
          <w:rFonts w:ascii="Times New Roman" w:eastAsia="標楷體" w:hAnsi="Times New Roman" w:cs="Times New Roman" w:hint="eastAsia"/>
          <w:color w:val="000000" w:themeColor="text1"/>
        </w:rPr>
        <w:t>本年度</w:t>
      </w:r>
      <w:r w:rsidR="00BA2A3E" w:rsidRPr="0003119E">
        <w:rPr>
          <w:rFonts w:ascii="Times New Roman" w:eastAsia="標楷體" w:hAnsi="Times New Roman" w:cs="Times New Roman"/>
          <w:color w:val="000000" w:themeColor="text1"/>
        </w:rPr>
        <w:t>獲得投資及研發補助共</w:t>
      </w:r>
      <w:r w:rsidR="00BA2A3E" w:rsidRPr="0003119E">
        <w:rPr>
          <w:rFonts w:ascii="Times New Roman" w:eastAsia="標楷體" w:hAnsi="Times New Roman" w:cs="Times New Roman"/>
          <w:color w:val="000000" w:themeColor="text1"/>
        </w:rPr>
        <w:t>170</w:t>
      </w:r>
      <w:r w:rsidR="008254B9" w:rsidRPr="0003119E">
        <w:rPr>
          <w:rFonts w:ascii="Times New Roman" w:eastAsia="標楷體" w:hAnsi="Times New Roman" w:cs="Times New Roman" w:hint="eastAsia"/>
          <w:color w:val="000000" w:themeColor="text1"/>
        </w:rPr>
        <w:t>,000</w:t>
      </w:r>
      <w:r w:rsidR="00BA2A3E" w:rsidRPr="0003119E">
        <w:rPr>
          <w:rFonts w:ascii="Times New Roman" w:eastAsia="標楷體" w:hAnsi="Times New Roman" w:cs="Times New Roman"/>
          <w:color w:val="000000" w:themeColor="text1"/>
        </w:rPr>
        <w:t>仟元，進一步支持企業創新與發展。本公司持續爭取政府補助，以推動人才培育、環境減碳、員工福利及企業發展，確保營運符合永續發展目標，並提升產業競爭力。</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690"/>
        <w:gridCol w:w="1775"/>
        <w:gridCol w:w="1777"/>
        <w:gridCol w:w="1777"/>
      </w:tblGrid>
      <w:tr w:rsidR="008254B9" w:rsidRPr="0003119E" w14:paraId="333AA942" w14:textId="77777777" w:rsidTr="008254B9">
        <w:trPr>
          <w:trHeight w:val="397"/>
        </w:trPr>
        <w:tc>
          <w:tcPr>
            <w:tcW w:w="2046" w:type="pct"/>
            <w:shd w:val="clear" w:color="auto" w:fill="auto"/>
            <w:noWrap/>
            <w:vAlign w:val="center"/>
            <w:hideMark/>
          </w:tcPr>
          <w:p w14:paraId="49007680" w14:textId="7FA6A722" w:rsidR="008254B9" w:rsidRPr="0003119E" w:rsidRDefault="008254B9" w:rsidP="00467A90">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補助類型</w:t>
            </w:r>
            <w:r w:rsidR="00852006" w:rsidRPr="0003119E">
              <w:rPr>
                <w:rFonts w:ascii="標楷體" w:eastAsia="標楷體" w:hAnsi="標楷體" w:cs="Times New Roman" w:hint="eastAsia"/>
                <w:b/>
                <w:color w:val="000000" w:themeColor="text1"/>
                <w:sz w:val="24"/>
                <w:szCs w:val="20"/>
              </w:rPr>
              <w:t>（</w:t>
            </w:r>
            <w:r w:rsidRPr="0003119E">
              <w:rPr>
                <w:rFonts w:ascii="Times New Roman" w:eastAsia="標楷體" w:hAnsi="Times New Roman" w:cs="Times New Roman"/>
                <w:b/>
                <w:color w:val="000000" w:themeColor="text1"/>
                <w:sz w:val="24"/>
                <w:szCs w:val="20"/>
              </w:rPr>
              <w:t>新台幣</w:t>
            </w:r>
            <w:r w:rsidR="00852006" w:rsidRPr="0003119E">
              <w:rPr>
                <w:rFonts w:ascii="標楷體" w:eastAsia="標楷體" w:hAnsi="標楷體" w:cs="Times New Roman" w:hint="eastAsia"/>
                <w:b/>
                <w:color w:val="000000" w:themeColor="text1"/>
                <w:sz w:val="24"/>
                <w:szCs w:val="20"/>
              </w:rPr>
              <w:t>）</w:t>
            </w:r>
          </w:p>
        </w:tc>
        <w:tc>
          <w:tcPr>
            <w:tcW w:w="984" w:type="pct"/>
            <w:shd w:val="clear" w:color="auto" w:fill="auto"/>
            <w:vAlign w:val="center"/>
            <w:hideMark/>
          </w:tcPr>
          <w:p w14:paraId="6778FF85" w14:textId="7CF2AEFE" w:rsidR="008254B9" w:rsidRPr="0003119E" w:rsidRDefault="008254B9" w:rsidP="00467A90">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2022</w:t>
            </w:r>
            <w:r w:rsidR="00C64B0E" w:rsidRPr="0003119E">
              <w:rPr>
                <w:rFonts w:ascii="Times New Roman" w:eastAsia="標楷體" w:hAnsi="Times New Roman" w:cs="Times New Roman" w:hint="eastAsia"/>
                <w:b/>
                <w:color w:val="000000" w:themeColor="text1"/>
                <w:sz w:val="24"/>
                <w:szCs w:val="20"/>
              </w:rPr>
              <w:t>年</w:t>
            </w:r>
          </w:p>
        </w:tc>
        <w:tc>
          <w:tcPr>
            <w:tcW w:w="985" w:type="pct"/>
            <w:shd w:val="clear" w:color="auto" w:fill="auto"/>
            <w:vAlign w:val="center"/>
            <w:hideMark/>
          </w:tcPr>
          <w:p w14:paraId="27EF7CFD" w14:textId="510F9D2B" w:rsidR="008254B9" w:rsidRPr="0003119E" w:rsidRDefault="008254B9" w:rsidP="00467A90">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2023</w:t>
            </w:r>
            <w:r w:rsidR="00C64B0E" w:rsidRPr="0003119E">
              <w:rPr>
                <w:rFonts w:ascii="Times New Roman" w:eastAsia="標楷體" w:hAnsi="Times New Roman" w:cs="Times New Roman" w:hint="eastAsia"/>
                <w:b/>
                <w:color w:val="000000" w:themeColor="text1"/>
                <w:sz w:val="24"/>
                <w:szCs w:val="20"/>
              </w:rPr>
              <w:t>年</w:t>
            </w:r>
          </w:p>
        </w:tc>
        <w:tc>
          <w:tcPr>
            <w:tcW w:w="985" w:type="pct"/>
            <w:shd w:val="clear" w:color="auto" w:fill="auto"/>
            <w:vAlign w:val="center"/>
            <w:hideMark/>
          </w:tcPr>
          <w:p w14:paraId="299AD06D" w14:textId="7CE0AC01" w:rsidR="008254B9" w:rsidRPr="0003119E" w:rsidRDefault="008254B9" w:rsidP="00467A90">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2024</w:t>
            </w:r>
            <w:r w:rsidR="00C64B0E" w:rsidRPr="0003119E">
              <w:rPr>
                <w:rFonts w:ascii="Times New Roman" w:eastAsia="標楷體" w:hAnsi="Times New Roman" w:cs="Times New Roman" w:hint="eastAsia"/>
                <w:b/>
                <w:color w:val="000000" w:themeColor="text1"/>
                <w:sz w:val="24"/>
                <w:szCs w:val="20"/>
              </w:rPr>
              <w:t>年</w:t>
            </w:r>
          </w:p>
        </w:tc>
      </w:tr>
      <w:tr w:rsidR="008254B9" w:rsidRPr="0003119E" w14:paraId="3EE2266E" w14:textId="77777777" w:rsidTr="008254B9">
        <w:trPr>
          <w:trHeight w:val="397"/>
        </w:trPr>
        <w:tc>
          <w:tcPr>
            <w:tcW w:w="2046" w:type="pct"/>
            <w:shd w:val="clear" w:color="auto" w:fill="auto"/>
            <w:vAlign w:val="center"/>
            <w:hideMark/>
          </w:tcPr>
          <w:p w14:paraId="6C7C23A3" w14:textId="77777777" w:rsidR="008254B9" w:rsidRPr="0003119E" w:rsidRDefault="008254B9" w:rsidP="00467A90">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稅收減免及抵減</w:t>
            </w:r>
          </w:p>
        </w:tc>
        <w:tc>
          <w:tcPr>
            <w:tcW w:w="984" w:type="pct"/>
            <w:shd w:val="clear" w:color="auto" w:fill="auto"/>
            <w:vAlign w:val="center"/>
          </w:tcPr>
          <w:p w14:paraId="74F5BCD7" w14:textId="6425DC27" w:rsidR="008254B9" w:rsidRPr="0003119E" w:rsidRDefault="008254B9" w:rsidP="00467A90">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985" w:type="pct"/>
            <w:shd w:val="clear" w:color="auto" w:fill="auto"/>
            <w:vAlign w:val="center"/>
          </w:tcPr>
          <w:p w14:paraId="125A83DC" w14:textId="52B5DDE7" w:rsidR="008254B9" w:rsidRPr="0003119E" w:rsidRDefault="008254B9" w:rsidP="00467A90">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985" w:type="pct"/>
            <w:shd w:val="clear" w:color="auto" w:fill="auto"/>
            <w:vAlign w:val="center"/>
          </w:tcPr>
          <w:p w14:paraId="35815D39" w14:textId="0A9DB36F" w:rsidR="008254B9" w:rsidRPr="0003119E" w:rsidRDefault="008254B9" w:rsidP="00467A90">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r>
      <w:tr w:rsidR="008254B9" w:rsidRPr="0003119E" w14:paraId="103A5623" w14:textId="77777777" w:rsidTr="008254B9">
        <w:trPr>
          <w:trHeight w:val="397"/>
        </w:trPr>
        <w:tc>
          <w:tcPr>
            <w:tcW w:w="2046" w:type="pct"/>
            <w:shd w:val="clear" w:color="auto" w:fill="auto"/>
            <w:vAlign w:val="center"/>
            <w:hideMark/>
          </w:tcPr>
          <w:p w14:paraId="04E911D2" w14:textId="77777777" w:rsidR="008254B9" w:rsidRPr="0003119E" w:rsidRDefault="008254B9" w:rsidP="00467A90">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補貼</w:t>
            </w:r>
          </w:p>
        </w:tc>
        <w:tc>
          <w:tcPr>
            <w:tcW w:w="984" w:type="pct"/>
            <w:shd w:val="clear" w:color="auto" w:fill="auto"/>
            <w:vAlign w:val="center"/>
            <w:hideMark/>
          </w:tcPr>
          <w:p w14:paraId="253FBC13" w14:textId="325A060B" w:rsidR="008254B9" w:rsidRPr="0003119E" w:rsidRDefault="008254B9" w:rsidP="00467A90">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1,985,820</w:t>
            </w:r>
          </w:p>
        </w:tc>
        <w:tc>
          <w:tcPr>
            <w:tcW w:w="985" w:type="pct"/>
            <w:shd w:val="clear" w:color="auto" w:fill="auto"/>
            <w:vAlign w:val="center"/>
            <w:hideMark/>
          </w:tcPr>
          <w:p w14:paraId="191EE605" w14:textId="0A681F3C" w:rsidR="008254B9" w:rsidRPr="0003119E" w:rsidRDefault="008254B9" w:rsidP="00467A90">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2,029,704</w:t>
            </w:r>
          </w:p>
        </w:tc>
        <w:tc>
          <w:tcPr>
            <w:tcW w:w="985" w:type="pct"/>
            <w:shd w:val="clear" w:color="auto" w:fill="auto"/>
            <w:vAlign w:val="center"/>
            <w:hideMark/>
          </w:tcPr>
          <w:p w14:paraId="516AFB5F" w14:textId="5BF92892" w:rsidR="008254B9" w:rsidRPr="0003119E" w:rsidRDefault="008254B9" w:rsidP="00467A90">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905,600</w:t>
            </w:r>
          </w:p>
        </w:tc>
      </w:tr>
      <w:tr w:rsidR="008254B9" w:rsidRPr="0003119E" w14:paraId="0BC9F082" w14:textId="77777777" w:rsidTr="008254B9">
        <w:trPr>
          <w:trHeight w:val="397"/>
        </w:trPr>
        <w:tc>
          <w:tcPr>
            <w:tcW w:w="2046" w:type="pct"/>
            <w:shd w:val="clear" w:color="auto" w:fill="auto"/>
            <w:vAlign w:val="center"/>
            <w:hideMark/>
          </w:tcPr>
          <w:p w14:paraId="39C65C19" w14:textId="77777777" w:rsidR="008254B9" w:rsidRPr="0003119E" w:rsidRDefault="008254B9" w:rsidP="00467A90">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投資補助、研發補助及</w:t>
            </w:r>
          </w:p>
          <w:p w14:paraId="29074266" w14:textId="52CA6660" w:rsidR="008254B9" w:rsidRPr="0003119E" w:rsidRDefault="008254B9" w:rsidP="00467A90">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其它相關類型補助</w:t>
            </w:r>
          </w:p>
        </w:tc>
        <w:tc>
          <w:tcPr>
            <w:tcW w:w="984" w:type="pct"/>
            <w:shd w:val="clear" w:color="auto" w:fill="auto"/>
            <w:vAlign w:val="center"/>
          </w:tcPr>
          <w:p w14:paraId="717313C6" w14:textId="4C8B5296" w:rsidR="008254B9" w:rsidRPr="0003119E" w:rsidRDefault="008254B9" w:rsidP="00467A90">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985" w:type="pct"/>
            <w:shd w:val="clear" w:color="auto" w:fill="auto"/>
            <w:vAlign w:val="center"/>
          </w:tcPr>
          <w:p w14:paraId="66CA95D4" w14:textId="5AA8F7B2" w:rsidR="008254B9" w:rsidRPr="0003119E" w:rsidRDefault="008254B9" w:rsidP="00467A90">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985" w:type="pct"/>
            <w:shd w:val="clear" w:color="auto" w:fill="auto"/>
            <w:vAlign w:val="center"/>
            <w:hideMark/>
          </w:tcPr>
          <w:p w14:paraId="04E2CC72" w14:textId="0AA0CF84" w:rsidR="008254B9" w:rsidRPr="0003119E" w:rsidRDefault="008254B9" w:rsidP="00467A90">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170,000</w:t>
            </w:r>
          </w:p>
        </w:tc>
      </w:tr>
      <w:tr w:rsidR="008254B9" w:rsidRPr="0003119E" w14:paraId="77F9BBBE" w14:textId="77777777" w:rsidTr="008254B9">
        <w:trPr>
          <w:trHeight w:val="397"/>
        </w:trPr>
        <w:tc>
          <w:tcPr>
            <w:tcW w:w="2046" w:type="pct"/>
            <w:shd w:val="clear" w:color="auto" w:fill="auto"/>
            <w:vAlign w:val="center"/>
          </w:tcPr>
          <w:p w14:paraId="06EB78AB" w14:textId="3485B8B9" w:rsidR="008254B9" w:rsidRPr="0003119E" w:rsidRDefault="008254B9" w:rsidP="00DF3080">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hint="eastAsia"/>
                <w:color w:val="000000" w:themeColor="text1"/>
                <w:sz w:val="24"/>
                <w:szCs w:val="20"/>
              </w:rPr>
              <w:t>總計</w:t>
            </w:r>
          </w:p>
        </w:tc>
        <w:tc>
          <w:tcPr>
            <w:tcW w:w="984" w:type="pct"/>
            <w:shd w:val="clear" w:color="auto" w:fill="auto"/>
            <w:vAlign w:val="center"/>
          </w:tcPr>
          <w:p w14:paraId="75E3E95F" w14:textId="33D0AC74" w:rsidR="008254B9" w:rsidRPr="0003119E" w:rsidRDefault="008254B9" w:rsidP="008254B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1,985,820</w:t>
            </w:r>
          </w:p>
        </w:tc>
        <w:tc>
          <w:tcPr>
            <w:tcW w:w="985" w:type="pct"/>
            <w:shd w:val="clear" w:color="auto" w:fill="auto"/>
            <w:vAlign w:val="center"/>
          </w:tcPr>
          <w:p w14:paraId="437CEA68" w14:textId="2432C1DD" w:rsidR="008254B9" w:rsidRPr="0003119E" w:rsidRDefault="008254B9" w:rsidP="008254B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2,029,704</w:t>
            </w:r>
          </w:p>
        </w:tc>
        <w:tc>
          <w:tcPr>
            <w:tcW w:w="985" w:type="pct"/>
            <w:shd w:val="clear" w:color="auto" w:fill="auto"/>
            <w:vAlign w:val="center"/>
          </w:tcPr>
          <w:p w14:paraId="2A396C3A" w14:textId="1AC14EDA" w:rsidR="008254B9" w:rsidRPr="0003119E" w:rsidRDefault="008254B9" w:rsidP="008254B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hint="eastAsia"/>
                <w:color w:val="000000" w:themeColor="text1"/>
                <w:sz w:val="24"/>
                <w:szCs w:val="20"/>
              </w:rPr>
              <w:t>1</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hint="eastAsia"/>
                <w:color w:val="000000" w:themeColor="text1"/>
                <w:sz w:val="24"/>
                <w:szCs w:val="20"/>
              </w:rPr>
              <w:t>075</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hint="eastAsia"/>
                <w:color w:val="000000" w:themeColor="text1"/>
                <w:sz w:val="24"/>
                <w:szCs w:val="20"/>
              </w:rPr>
              <w:t>600</w:t>
            </w:r>
          </w:p>
        </w:tc>
      </w:tr>
    </w:tbl>
    <w:p w14:paraId="4AE44816" w14:textId="77777777" w:rsidR="00F17FBA" w:rsidRPr="0003119E" w:rsidRDefault="00F17FBA">
      <w:pPr>
        <w:rPr>
          <w:rFonts w:ascii="Times New Roman" w:eastAsia="標楷體" w:hAnsi="Times New Roman" w:cs="Times New Roman"/>
          <w:b/>
          <w:color w:val="000000" w:themeColor="text1"/>
          <w:sz w:val="32"/>
          <w:szCs w:val="32"/>
        </w:rPr>
      </w:pPr>
      <w:r w:rsidRPr="0003119E">
        <w:rPr>
          <w:rFonts w:ascii="Times New Roman" w:eastAsia="標楷體" w:hAnsi="Times New Roman" w:cs="Times New Roman"/>
          <w:b/>
          <w:color w:val="000000" w:themeColor="text1"/>
          <w:sz w:val="32"/>
          <w:szCs w:val="32"/>
        </w:rPr>
        <w:br w:type="page"/>
      </w:r>
    </w:p>
    <w:p w14:paraId="59249F6E" w14:textId="1E3EB5FA" w:rsidR="00F17FBA" w:rsidRPr="0003119E" w:rsidRDefault="00F17FBA" w:rsidP="00F17FBA">
      <w:pPr>
        <w:pBdr>
          <w:top w:val="nil"/>
          <w:left w:val="nil"/>
          <w:bottom w:val="nil"/>
          <w:right w:val="nil"/>
          <w:between w:val="nil"/>
        </w:pBdr>
        <w:spacing w:after="120" w:line="400" w:lineRule="exact"/>
        <w:outlineLvl w:val="1"/>
        <w:rPr>
          <w:rFonts w:ascii="Times New Roman" w:eastAsia="標楷體" w:hAnsi="Times New Roman" w:cs="Times New Roman"/>
          <w:b/>
          <w:color w:val="000000" w:themeColor="text1"/>
          <w:sz w:val="32"/>
          <w:szCs w:val="28"/>
        </w:rPr>
      </w:pPr>
      <w:bookmarkStart w:id="25" w:name="_Toc202863824"/>
      <w:r w:rsidRPr="0003119E">
        <w:rPr>
          <w:rFonts w:ascii="Times New Roman" w:eastAsia="標楷體" w:hAnsi="Times New Roman" w:cs="Times New Roman" w:hint="eastAsia"/>
          <w:b/>
          <w:color w:val="000000" w:themeColor="text1"/>
          <w:sz w:val="32"/>
          <w:szCs w:val="28"/>
        </w:rPr>
        <w:lastRenderedPageBreak/>
        <w:t>公司治理與風險管理</w:t>
      </w:r>
      <w:r w:rsidRPr="0003119E">
        <w:rPr>
          <w:rFonts w:ascii="Times New Roman" w:eastAsia="標楷體" w:hAnsi="Times New Roman" w:cs="Times New Roman" w:hint="eastAsia"/>
          <w:b/>
          <w:color w:val="000000" w:themeColor="text1"/>
          <w:sz w:val="32"/>
          <w:szCs w:val="28"/>
        </w:rPr>
        <w:t>_</w:t>
      </w:r>
      <w:r w:rsidRPr="0003119E">
        <w:rPr>
          <w:rFonts w:ascii="Times New Roman" w:eastAsia="標楷體" w:hAnsi="Times New Roman" w:cs="Times New Roman" w:hint="eastAsia"/>
          <w:b/>
          <w:color w:val="000000" w:themeColor="text1"/>
          <w:sz w:val="32"/>
          <w:szCs w:val="28"/>
        </w:rPr>
        <w:t>管理方針</w:t>
      </w:r>
      <w:bookmarkEnd w:id="25"/>
      <w:r w:rsidR="007B4306" w:rsidRPr="0003119E">
        <w:rPr>
          <w:rFonts w:ascii="Times New Roman" w:eastAsia="標楷體" w:hAnsi="Times New Roman" w:cs="Times New Roman" w:hint="eastAsia"/>
          <w:b/>
          <w:color w:val="000000" w:themeColor="text1"/>
          <w:sz w:val="32"/>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5"/>
        <w:gridCol w:w="7464"/>
      </w:tblGrid>
      <w:tr w:rsidR="00C15687" w:rsidRPr="0003119E" w14:paraId="24E61DFE" w14:textId="77777777" w:rsidTr="00B34AD3">
        <w:trPr>
          <w:trHeight w:val="454"/>
          <w:tblHeader/>
        </w:trPr>
        <w:tc>
          <w:tcPr>
            <w:tcW w:w="862" w:type="pct"/>
            <w:shd w:val="clear" w:color="auto" w:fill="auto"/>
            <w:vAlign w:val="center"/>
          </w:tcPr>
          <w:p w14:paraId="07BDB1B9" w14:textId="77794B07" w:rsidR="00C15687" w:rsidRPr="0003119E" w:rsidRDefault="00C15687" w:rsidP="00C15687">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hint="eastAsia"/>
                <w:b/>
                <w:bCs/>
                <w:color w:val="000000" w:themeColor="text1"/>
                <w:sz w:val="24"/>
                <w:szCs w:val="24"/>
              </w:rPr>
              <w:t>項目</w:t>
            </w:r>
          </w:p>
        </w:tc>
        <w:tc>
          <w:tcPr>
            <w:tcW w:w="4138" w:type="pct"/>
            <w:shd w:val="clear" w:color="auto" w:fill="auto"/>
            <w:vAlign w:val="center"/>
          </w:tcPr>
          <w:p w14:paraId="1357A874" w14:textId="0DAFAB02" w:rsidR="00C15687" w:rsidRPr="0003119E" w:rsidRDefault="00C15687" w:rsidP="00C15687">
            <w:pPr>
              <w:spacing w:line="240" w:lineRule="auto"/>
              <w:jc w:val="center"/>
              <w:rPr>
                <w:rFonts w:ascii="Times New Roman" w:eastAsia="標楷體" w:hAnsi="Times New Roman" w:cs="Times New Roman"/>
                <w:b/>
                <w:color w:val="000000" w:themeColor="text1"/>
                <w:sz w:val="24"/>
                <w:szCs w:val="28"/>
              </w:rPr>
            </w:pPr>
            <w:r w:rsidRPr="0003119E">
              <w:rPr>
                <w:rFonts w:ascii="Times New Roman" w:eastAsia="標楷體" w:hAnsi="Times New Roman" w:cs="Times New Roman" w:hint="eastAsia"/>
                <w:b/>
                <w:color w:val="000000" w:themeColor="text1"/>
                <w:sz w:val="24"/>
                <w:szCs w:val="28"/>
              </w:rPr>
              <w:t>說明</w:t>
            </w:r>
          </w:p>
        </w:tc>
      </w:tr>
      <w:tr w:rsidR="00F17FBA" w:rsidRPr="0003119E" w14:paraId="15DC6A61" w14:textId="77777777" w:rsidTr="00A46915">
        <w:trPr>
          <w:trHeight w:val="702"/>
        </w:trPr>
        <w:tc>
          <w:tcPr>
            <w:tcW w:w="862" w:type="pct"/>
            <w:shd w:val="clear" w:color="auto" w:fill="auto"/>
            <w:vAlign w:val="center"/>
            <w:hideMark/>
          </w:tcPr>
          <w:p w14:paraId="3B9EAF36" w14:textId="77777777" w:rsidR="00A46915" w:rsidRPr="0003119E" w:rsidRDefault="00F17FBA" w:rsidP="00561CB3">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hint="eastAsia"/>
                <w:b/>
                <w:bCs/>
                <w:color w:val="000000" w:themeColor="text1"/>
                <w:sz w:val="24"/>
                <w:szCs w:val="24"/>
              </w:rPr>
              <w:t>公司治理與</w:t>
            </w:r>
          </w:p>
          <w:p w14:paraId="6D053485" w14:textId="6FD78F3B" w:rsidR="00F17FBA" w:rsidRPr="0003119E" w:rsidRDefault="00F17FBA" w:rsidP="00561CB3">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hint="eastAsia"/>
                <w:b/>
                <w:bCs/>
                <w:color w:val="000000" w:themeColor="text1"/>
                <w:sz w:val="24"/>
                <w:szCs w:val="24"/>
              </w:rPr>
              <w:t>風險管理</w:t>
            </w:r>
          </w:p>
        </w:tc>
        <w:tc>
          <w:tcPr>
            <w:tcW w:w="4138" w:type="pct"/>
            <w:shd w:val="clear" w:color="auto" w:fill="auto"/>
            <w:vAlign w:val="center"/>
            <w:hideMark/>
          </w:tcPr>
          <w:p w14:paraId="7BBCD24A" w14:textId="77777777" w:rsidR="00F17FBA" w:rsidRPr="0003119E" w:rsidRDefault="00F17FBA" w:rsidP="00561CB3">
            <w:pPr>
              <w:spacing w:line="240" w:lineRule="auto"/>
              <w:jc w:val="both"/>
              <w:rPr>
                <w:rFonts w:ascii="Times New Roman" w:eastAsia="標楷體" w:hAnsi="Times New Roman" w:cs="Times New Roman"/>
                <w:bCs/>
                <w:color w:val="000000" w:themeColor="text1"/>
                <w:sz w:val="24"/>
                <w:szCs w:val="24"/>
              </w:rPr>
            </w:pPr>
            <w:r w:rsidRPr="0003119E">
              <w:rPr>
                <w:rFonts w:ascii="Times New Roman" w:eastAsia="標楷體" w:hAnsi="Times New Roman" w:cs="Times New Roman" w:hint="eastAsia"/>
                <w:color w:val="000000" w:themeColor="text1"/>
                <w:sz w:val="24"/>
                <w:szCs w:val="28"/>
              </w:rPr>
              <w:t>建立健全治理架構與監督機制，提升決策透明度與穩定性，降低營運風險。</w:t>
            </w:r>
          </w:p>
        </w:tc>
      </w:tr>
      <w:tr w:rsidR="00F17FBA" w:rsidRPr="0003119E" w14:paraId="03B39411" w14:textId="77777777" w:rsidTr="00A46915">
        <w:trPr>
          <w:trHeight w:val="454"/>
        </w:trPr>
        <w:tc>
          <w:tcPr>
            <w:tcW w:w="862" w:type="pct"/>
            <w:vMerge w:val="restart"/>
            <w:shd w:val="clear" w:color="auto" w:fill="auto"/>
            <w:vAlign w:val="center"/>
            <w:hideMark/>
          </w:tcPr>
          <w:p w14:paraId="43E9CAB4" w14:textId="0ECE0E7D" w:rsidR="00F17FBA" w:rsidRPr="0003119E" w:rsidRDefault="00F17FBA" w:rsidP="00561CB3">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管理政策</w:t>
            </w:r>
          </w:p>
        </w:tc>
        <w:tc>
          <w:tcPr>
            <w:tcW w:w="4138" w:type="pct"/>
            <w:shd w:val="clear" w:color="auto" w:fill="auto"/>
            <w:vAlign w:val="center"/>
            <w:hideMark/>
          </w:tcPr>
          <w:p w14:paraId="7B122F75" w14:textId="77777777" w:rsidR="00F17FBA" w:rsidRPr="0003119E" w:rsidRDefault="00F17FBA" w:rsidP="00561CB3">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內部政策：</w:t>
            </w:r>
          </w:p>
        </w:tc>
      </w:tr>
      <w:tr w:rsidR="00F17FBA" w:rsidRPr="0003119E" w14:paraId="2A622358" w14:textId="77777777" w:rsidTr="00A46915">
        <w:trPr>
          <w:trHeight w:val="454"/>
        </w:trPr>
        <w:tc>
          <w:tcPr>
            <w:tcW w:w="862" w:type="pct"/>
            <w:vMerge/>
            <w:shd w:val="clear" w:color="auto" w:fill="auto"/>
            <w:vAlign w:val="center"/>
            <w:hideMark/>
          </w:tcPr>
          <w:p w14:paraId="1B440DB2" w14:textId="77777777" w:rsidR="00F17FBA" w:rsidRPr="0003119E" w:rsidRDefault="00F17FBA" w:rsidP="00561CB3">
            <w:pPr>
              <w:spacing w:line="240" w:lineRule="auto"/>
              <w:rPr>
                <w:rFonts w:ascii="Times New Roman" w:eastAsia="標楷體" w:hAnsi="Times New Roman" w:cs="Times New Roman"/>
                <w:b/>
                <w:bCs/>
                <w:color w:val="000000" w:themeColor="text1"/>
                <w:sz w:val="24"/>
                <w:szCs w:val="24"/>
              </w:rPr>
            </w:pPr>
          </w:p>
        </w:tc>
        <w:tc>
          <w:tcPr>
            <w:tcW w:w="4138" w:type="pct"/>
            <w:shd w:val="clear" w:color="auto" w:fill="auto"/>
            <w:vAlign w:val="center"/>
            <w:hideMark/>
          </w:tcPr>
          <w:p w14:paraId="1CCE1E03" w14:textId="77777777" w:rsidR="00F17FBA" w:rsidRPr="0003119E" w:rsidRDefault="00F17FBA" w:rsidP="00561CB3">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hint="eastAsia"/>
                <w:color w:val="000000" w:themeColor="text1"/>
                <w:sz w:val="24"/>
                <w:szCs w:val="24"/>
              </w:rPr>
              <w:t>內部稽核辦法</w:t>
            </w:r>
            <w:r w:rsidRPr="0003119E">
              <w:rPr>
                <w:rFonts w:ascii="Times New Roman" w:eastAsia="標楷體" w:hAnsi="Times New Roman" w:cs="Times New Roman" w:hint="eastAsia"/>
                <w:color w:val="000000" w:themeColor="text1"/>
                <w:sz w:val="24"/>
                <w:szCs w:val="24"/>
              </w:rPr>
              <w:t xml:space="preserve"> - </w:t>
            </w:r>
            <w:r w:rsidRPr="0003119E">
              <w:rPr>
                <w:rFonts w:ascii="Times New Roman" w:eastAsia="標楷體" w:hAnsi="Times New Roman" w:cs="Times New Roman" w:hint="eastAsia"/>
                <w:color w:val="000000" w:themeColor="text1"/>
                <w:sz w:val="24"/>
                <w:szCs w:val="24"/>
              </w:rPr>
              <w:t>強化企業內部控制與反貪腐機制</w:t>
            </w:r>
          </w:p>
        </w:tc>
      </w:tr>
      <w:tr w:rsidR="00F17FBA" w:rsidRPr="0003119E" w14:paraId="560B0012" w14:textId="77777777" w:rsidTr="00A46915">
        <w:trPr>
          <w:trHeight w:val="454"/>
        </w:trPr>
        <w:tc>
          <w:tcPr>
            <w:tcW w:w="862" w:type="pct"/>
            <w:vMerge/>
            <w:shd w:val="clear" w:color="auto" w:fill="auto"/>
            <w:vAlign w:val="center"/>
            <w:hideMark/>
          </w:tcPr>
          <w:p w14:paraId="11F2C109" w14:textId="77777777" w:rsidR="00F17FBA" w:rsidRPr="0003119E" w:rsidRDefault="00F17FBA" w:rsidP="00561CB3">
            <w:pPr>
              <w:spacing w:line="240" w:lineRule="auto"/>
              <w:rPr>
                <w:rFonts w:ascii="Times New Roman" w:eastAsia="標楷體" w:hAnsi="Times New Roman" w:cs="Times New Roman"/>
                <w:b/>
                <w:bCs/>
                <w:color w:val="000000" w:themeColor="text1"/>
                <w:sz w:val="24"/>
                <w:szCs w:val="24"/>
              </w:rPr>
            </w:pPr>
          </w:p>
        </w:tc>
        <w:tc>
          <w:tcPr>
            <w:tcW w:w="4138" w:type="pct"/>
            <w:shd w:val="clear" w:color="auto" w:fill="auto"/>
            <w:vAlign w:val="center"/>
            <w:hideMark/>
          </w:tcPr>
          <w:p w14:paraId="28E4367C" w14:textId="77777777" w:rsidR="00F17FBA" w:rsidRPr="0003119E" w:rsidRDefault="00F17FBA" w:rsidP="00561CB3">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外部依循：</w:t>
            </w:r>
          </w:p>
        </w:tc>
      </w:tr>
      <w:tr w:rsidR="00F17FBA" w:rsidRPr="0003119E" w14:paraId="39FF0CBE" w14:textId="77777777" w:rsidTr="00A46915">
        <w:trPr>
          <w:trHeight w:val="454"/>
        </w:trPr>
        <w:tc>
          <w:tcPr>
            <w:tcW w:w="862" w:type="pct"/>
            <w:vMerge/>
            <w:shd w:val="clear" w:color="auto" w:fill="auto"/>
            <w:vAlign w:val="center"/>
            <w:hideMark/>
          </w:tcPr>
          <w:p w14:paraId="7F0EA83F" w14:textId="77777777" w:rsidR="00F17FBA" w:rsidRPr="0003119E" w:rsidRDefault="00F17FBA" w:rsidP="00561CB3">
            <w:pPr>
              <w:spacing w:line="240" w:lineRule="auto"/>
              <w:rPr>
                <w:rFonts w:ascii="Times New Roman" w:eastAsia="標楷體" w:hAnsi="Times New Roman" w:cs="Times New Roman"/>
                <w:b/>
                <w:bCs/>
                <w:color w:val="000000" w:themeColor="text1"/>
                <w:sz w:val="24"/>
                <w:szCs w:val="24"/>
              </w:rPr>
            </w:pPr>
          </w:p>
        </w:tc>
        <w:tc>
          <w:tcPr>
            <w:tcW w:w="4138" w:type="pct"/>
            <w:shd w:val="clear" w:color="auto" w:fill="auto"/>
            <w:vAlign w:val="center"/>
            <w:hideMark/>
          </w:tcPr>
          <w:p w14:paraId="705986CC" w14:textId="77777777" w:rsidR="00F17FBA" w:rsidRPr="0003119E" w:rsidRDefault="00F17FBA" w:rsidP="00A46915">
            <w:pPr>
              <w:spacing w:line="320" w:lineRule="exact"/>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hint="eastAsia"/>
                <w:color w:val="000000" w:themeColor="text1"/>
                <w:sz w:val="24"/>
                <w:szCs w:val="24"/>
              </w:rPr>
              <w:t>公司治理法規：</w:t>
            </w:r>
            <w:r w:rsidRPr="0003119E">
              <w:rPr>
                <w:rFonts w:ascii="Times New Roman" w:eastAsia="標楷體" w:hAnsi="Times New Roman" w:cs="Times New Roman" w:hint="eastAsia"/>
                <w:color w:val="000000" w:themeColor="text1"/>
                <w:sz w:val="24"/>
                <w:szCs w:val="24"/>
              </w:rPr>
              <w:t xml:space="preserve"> </w:t>
            </w:r>
            <w:r w:rsidRPr="0003119E">
              <w:rPr>
                <w:rFonts w:ascii="Times New Roman" w:eastAsia="標楷體" w:hAnsi="Times New Roman" w:cs="Times New Roman" w:hint="eastAsia"/>
                <w:color w:val="000000" w:themeColor="text1"/>
                <w:sz w:val="24"/>
                <w:szCs w:val="24"/>
              </w:rPr>
              <w:t>當地公司法、證券交易法、</w:t>
            </w:r>
            <w:r w:rsidRPr="0003119E">
              <w:rPr>
                <w:rFonts w:ascii="Times New Roman" w:eastAsia="標楷體" w:hAnsi="Times New Roman" w:cs="Times New Roman" w:hint="eastAsia"/>
                <w:color w:val="000000" w:themeColor="text1"/>
                <w:sz w:val="24"/>
                <w:szCs w:val="24"/>
              </w:rPr>
              <w:t xml:space="preserve">OECD </w:t>
            </w:r>
            <w:r w:rsidRPr="0003119E">
              <w:rPr>
                <w:rFonts w:ascii="Times New Roman" w:eastAsia="標楷體" w:hAnsi="Times New Roman" w:cs="Times New Roman" w:hint="eastAsia"/>
                <w:color w:val="000000" w:themeColor="text1"/>
                <w:sz w:val="24"/>
                <w:szCs w:val="24"/>
              </w:rPr>
              <w:t>公司治理原則</w:t>
            </w:r>
          </w:p>
          <w:p w14:paraId="35954183" w14:textId="1EC95D6B" w:rsidR="00F17FBA" w:rsidRPr="0003119E" w:rsidRDefault="00F17FBA" w:rsidP="00A46915">
            <w:pPr>
              <w:spacing w:line="320" w:lineRule="exact"/>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hint="eastAsia"/>
                <w:color w:val="000000" w:themeColor="text1"/>
                <w:sz w:val="24"/>
                <w:szCs w:val="24"/>
              </w:rPr>
              <w:t xml:space="preserve"> ESG </w:t>
            </w:r>
            <w:r w:rsidRPr="0003119E">
              <w:rPr>
                <w:rFonts w:ascii="Times New Roman" w:eastAsia="標楷體" w:hAnsi="Times New Roman" w:cs="Times New Roman" w:hint="eastAsia"/>
                <w:color w:val="000000" w:themeColor="text1"/>
                <w:sz w:val="24"/>
                <w:szCs w:val="24"/>
              </w:rPr>
              <w:t>準則：</w:t>
            </w:r>
            <w:r w:rsidRPr="0003119E">
              <w:rPr>
                <w:rFonts w:ascii="Times New Roman" w:eastAsia="標楷體" w:hAnsi="Times New Roman" w:cs="Times New Roman" w:hint="eastAsia"/>
                <w:color w:val="000000" w:themeColor="text1"/>
                <w:sz w:val="24"/>
                <w:szCs w:val="24"/>
              </w:rPr>
              <w:t xml:space="preserve"> TCFD </w:t>
            </w:r>
            <w:r w:rsidR="00852006"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hint="eastAsia"/>
                <w:color w:val="000000" w:themeColor="text1"/>
                <w:sz w:val="24"/>
                <w:szCs w:val="24"/>
              </w:rPr>
              <w:t>氣候相關財務揭露</w:t>
            </w:r>
            <w:r w:rsidR="00852006"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hint="eastAsia"/>
                <w:color w:val="000000" w:themeColor="text1"/>
                <w:sz w:val="24"/>
                <w:szCs w:val="24"/>
              </w:rPr>
              <w:t xml:space="preserve">SASB </w:t>
            </w:r>
            <w:r w:rsidR="00852006" w:rsidRPr="0003119E">
              <w:rPr>
                <w:rFonts w:ascii="Times New Roman" w:eastAsia="標楷體" w:hAnsi="Times New Roman" w:cs="Times New Roman" w:hint="eastAsia"/>
                <w:color w:val="000000" w:themeColor="text1"/>
                <w:sz w:val="24"/>
                <w:szCs w:val="24"/>
              </w:rPr>
              <w:t>（</w:t>
            </w:r>
            <w:r w:rsidR="00BF770A" w:rsidRPr="0003119E">
              <w:rPr>
                <w:rFonts w:ascii="Times New Roman" w:eastAsia="標楷體" w:hAnsi="Times New Roman" w:cs="Times New Roman" w:hint="eastAsia"/>
                <w:color w:val="000000" w:themeColor="text1"/>
                <w:sz w:val="24"/>
                <w:szCs w:val="24"/>
              </w:rPr>
              <w:t>永續</w:t>
            </w:r>
            <w:r w:rsidRPr="0003119E">
              <w:rPr>
                <w:rFonts w:ascii="Times New Roman" w:eastAsia="標楷體" w:hAnsi="Times New Roman" w:cs="Times New Roman" w:hint="eastAsia"/>
                <w:color w:val="000000" w:themeColor="text1"/>
                <w:sz w:val="24"/>
                <w:szCs w:val="24"/>
              </w:rPr>
              <w:t>會計準則</w:t>
            </w:r>
            <w:r w:rsidR="00852006" w:rsidRPr="0003119E">
              <w:rPr>
                <w:rFonts w:ascii="Times New Roman" w:eastAsia="標楷體" w:hAnsi="Times New Roman" w:cs="Times New Roman" w:hint="eastAsia"/>
                <w:color w:val="000000" w:themeColor="text1"/>
                <w:sz w:val="24"/>
                <w:szCs w:val="24"/>
              </w:rPr>
              <w:t>）</w:t>
            </w:r>
          </w:p>
        </w:tc>
      </w:tr>
      <w:tr w:rsidR="00F17FBA" w:rsidRPr="0003119E" w14:paraId="0B67C61F" w14:textId="77777777" w:rsidTr="00A46915">
        <w:trPr>
          <w:trHeight w:val="454"/>
        </w:trPr>
        <w:tc>
          <w:tcPr>
            <w:tcW w:w="862" w:type="pct"/>
            <w:shd w:val="clear" w:color="auto" w:fill="auto"/>
            <w:vAlign w:val="center"/>
            <w:hideMark/>
          </w:tcPr>
          <w:p w14:paraId="089899D0" w14:textId="46E7E083" w:rsidR="00F17FBA" w:rsidRPr="0003119E" w:rsidRDefault="00F17FBA" w:rsidP="00561CB3">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管理承諾</w:t>
            </w:r>
          </w:p>
        </w:tc>
        <w:tc>
          <w:tcPr>
            <w:tcW w:w="4138" w:type="pct"/>
            <w:shd w:val="clear" w:color="auto" w:fill="auto"/>
            <w:vAlign w:val="center"/>
            <w:hideMark/>
          </w:tcPr>
          <w:p w14:paraId="61516A4C" w14:textId="77777777" w:rsidR="00F17FBA" w:rsidRPr="0003119E" w:rsidRDefault="00F17FBA" w:rsidP="00561CB3">
            <w:pP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符合法律規範，並提升公司治理。</w:t>
            </w:r>
          </w:p>
        </w:tc>
      </w:tr>
      <w:tr w:rsidR="00F17FBA" w:rsidRPr="0003119E" w14:paraId="7216B2E4" w14:textId="77777777" w:rsidTr="00A46915">
        <w:trPr>
          <w:trHeight w:val="454"/>
        </w:trPr>
        <w:tc>
          <w:tcPr>
            <w:tcW w:w="862" w:type="pct"/>
            <w:shd w:val="clear" w:color="auto" w:fill="auto"/>
            <w:vAlign w:val="center"/>
            <w:hideMark/>
          </w:tcPr>
          <w:p w14:paraId="272844F1" w14:textId="77777777" w:rsidR="00F17FBA" w:rsidRPr="0003119E" w:rsidRDefault="00F17FBA" w:rsidP="00561CB3">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權責單位</w:t>
            </w:r>
          </w:p>
        </w:tc>
        <w:tc>
          <w:tcPr>
            <w:tcW w:w="4138" w:type="pct"/>
            <w:shd w:val="clear" w:color="auto" w:fill="auto"/>
            <w:vAlign w:val="center"/>
            <w:hideMark/>
          </w:tcPr>
          <w:p w14:paraId="4EE9956F" w14:textId="77777777" w:rsidR="00F17FBA" w:rsidRPr="0003119E" w:rsidRDefault="00F17FBA" w:rsidP="00561CB3">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稽核室</w:t>
            </w:r>
          </w:p>
        </w:tc>
      </w:tr>
      <w:tr w:rsidR="00F17FBA" w:rsidRPr="0003119E" w14:paraId="7977F84B" w14:textId="77777777" w:rsidTr="00A46915">
        <w:trPr>
          <w:trHeight w:val="454"/>
        </w:trPr>
        <w:tc>
          <w:tcPr>
            <w:tcW w:w="862" w:type="pct"/>
            <w:vMerge w:val="restart"/>
            <w:shd w:val="clear" w:color="auto" w:fill="auto"/>
            <w:vAlign w:val="center"/>
            <w:hideMark/>
          </w:tcPr>
          <w:p w14:paraId="6BD9C06C" w14:textId="32213FA0" w:rsidR="00F17FBA" w:rsidRPr="0003119E" w:rsidRDefault="00F17FBA" w:rsidP="00561CB3">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投入資源</w:t>
            </w:r>
          </w:p>
        </w:tc>
        <w:tc>
          <w:tcPr>
            <w:tcW w:w="4138" w:type="pct"/>
            <w:shd w:val="clear" w:color="auto" w:fill="auto"/>
            <w:vAlign w:val="center"/>
            <w:hideMark/>
          </w:tcPr>
          <w:p w14:paraId="1BB7E925" w14:textId="77777777" w:rsidR="00F17FBA" w:rsidRPr="0003119E" w:rsidRDefault="00F17FBA" w:rsidP="00561CB3">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人員／行動投入：</w:t>
            </w:r>
          </w:p>
        </w:tc>
      </w:tr>
      <w:tr w:rsidR="00F17FBA" w:rsidRPr="0003119E" w14:paraId="3F603E16" w14:textId="77777777" w:rsidTr="00A46915">
        <w:trPr>
          <w:trHeight w:val="454"/>
        </w:trPr>
        <w:tc>
          <w:tcPr>
            <w:tcW w:w="862" w:type="pct"/>
            <w:vMerge/>
            <w:shd w:val="clear" w:color="auto" w:fill="auto"/>
            <w:vAlign w:val="center"/>
            <w:hideMark/>
          </w:tcPr>
          <w:p w14:paraId="0A7D5CDF" w14:textId="77777777" w:rsidR="00F17FBA" w:rsidRPr="0003119E" w:rsidRDefault="00F17FBA" w:rsidP="00561CB3">
            <w:pPr>
              <w:spacing w:line="240" w:lineRule="auto"/>
              <w:rPr>
                <w:rFonts w:ascii="Times New Roman" w:eastAsia="標楷體" w:hAnsi="Times New Roman" w:cs="Times New Roman"/>
                <w:b/>
                <w:bCs/>
                <w:color w:val="000000" w:themeColor="text1"/>
                <w:sz w:val="24"/>
                <w:szCs w:val="24"/>
              </w:rPr>
            </w:pPr>
          </w:p>
        </w:tc>
        <w:tc>
          <w:tcPr>
            <w:tcW w:w="4138" w:type="pct"/>
            <w:shd w:val="clear" w:color="auto" w:fill="auto"/>
            <w:vAlign w:val="center"/>
            <w:hideMark/>
          </w:tcPr>
          <w:p w14:paraId="066081CD" w14:textId="77777777" w:rsidR="00F17FBA" w:rsidRPr="0003119E" w:rsidRDefault="00F17FBA" w:rsidP="00561CB3">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稽核室</w:t>
            </w:r>
          </w:p>
        </w:tc>
      </w:tr>
      <w:tr w:rsidR="00F17FBA" w:rsidRPr="0003119E" w14:paraId="721C12F1" w14:textId="77777777" w:rsidTr="00A46915">
        <w:trPr>
          <w:trHeight w:val="454"/>
        </w:trPr>
        <w:tc>
          <w:tcPr>
            <w:tcW w:w="862" w:type="pct"/>
            <w:vMerge w:val="restart"/>
            <w:shd w:val="clear" w:color="auto" w:fill="auto"/>
            <w:vAlign w:val="center"/>
            <w:hideMark/>
          </w:tcPr>
          <w:p w14:paraId="6A3A96B3" w14:textId="51ECF83A" w:rsidR="00F17FBA" w:rsidRPr="0003119E" w:rsidRDefault="00F17FBA" w:rsidP="00561CB3">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目標</w:t>
            </w:r>
          </w:p>
        </w:tc>
        <w:tc>
          <w:tcPr>
            <w:tcW w:w="4138" w:type="pct"/>
            <w:shd w:val="clear" w:color="auto" w:fill="auto"/>
            <w:vAlign w:val="center"/>
            <w:hideMark/>
          </w:tcPr>
          <w:p w14:paraId="64B44085" w14:textId="77777777" w:rsidR="00F17FBA" w:rsidRPr="0003119E" w:rsidRDefault="00F17FBA" w:rsidP="00561CB3">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2024~2025</w:t>
            </w:r>
            <w:r w:rsidRPr="0003119E">
              <w:rPr>
                <w:rFonts w:ascii="Times New Roman" w:eastAsia="標楷體" w:hAnsi="Times New Roman" w:cs="Times New Roman"/>
                <w:b/>
                <w:color w:val="000000" w:themeColor="text1"/>
                <w:sz w:val="24"/>
                <w:szCs w:val="24"/>
              </w:rPr>
              <w:t>年短期目標：</w:t>
            </w:r>
          </w:p>
        </w:tc>
      </w:tr>
      <w:tr w:rsidR="00F17FBA" w:rsidRPr="0003119E" w14:paraId="6B038152" w14:textId="77777777" w:rsidTr="00A46915">
        <w:trPr>
          <w:trHeight w:val="454"/>
        </w:trPr>
        <w:tc>
          <w:tcPr>
            <w:tcW w:w="862" w:type="pct"/>
            <w:vMerge/>
            <w:shd w:val="clear" w:color="auto" w:fill="auto"/>
            <w:vAlign w:val="center"/>
            <w:hideMark/>
          </w:tcPr>
          <w:p w14:paraId="3A0FA595" w14:textId="77777777" w:rsidR="00F17FBA" w:rsidRPr="0003119E" w:rsidRDefault="00F17FBA" w:rsidP="00561CB3">
            <w:pPr>
              <w:spacing w:line="240" w:lineRule="auto"/>
              <w:rPr>
                <w:rFonts w:ascii="Times New Roman" w:eastAsia="標楷體" w:hAnsi="Times New Roman" w:cs="Times New Roman"/>
                <w:b/>
                <w:bCs/>
                <w:color w:val="000000" w:themeColor="text1"/>
                <w:sz w:val="24"/>
                <w:szCs w:val="24"/>
              </w:rPr>
            </w:pPr>
          </w:p>
        </w:tc>
        <w:tc>
          <w:tcPr>
            <w:tcW w:w="4138" w:type="pct"/>
            <w:shd w:val="clear" w:color="auto" w:fill="auto"/>
            <w:vAlign w:val="center"/>
            <w:hideMark/>
          </w:tcPr>
          <w:p w14:paraId="05500CB0" w14:textId="6DF57711" w:rsidR="00F17FBA" w:rsidRPr="0003119E" w:rsidRDefault="006B70E0" w:rsidP="00561CB3">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優化董事會結構與提升治理效能，為後續發展奠定制度基礎</w:t>
            </w:r>
            <w:r w:rsidR="00540DF6" w:rsidRPr="0003119E">
              <w:rPr>
                <w:rFonts w:ascii="Times New Roman" w:eastAsia="標楷體" w:hAnsi="Times New Roman" w:cs="Times New Roman" w:hint="eastAsia"/>
                <w:color w:val="000000" w:themeColor="text1"/>
                <w:sz w:val="24"/>
                <w:szCs w:val="24"/>
              </w:rPr>
              <w:t>。</w:t>
            </w:r>
          </w:p>
        </w:tc>
      </w:tr>
      <w:tr w:rsidR="00F17FBA" w:rsidRPr="0003119E" w14:paraId="7CE8F900" w14:textId="77777777" w:rsidTr="00A46915">
        <w:trPr>
          <w:trHeight w:val="454"/>
        </w:trPr>
        <w:tc>
          <w:tcPr>
            <w:tcW w:w="862" w:type="pct"/>
            <w:vMerge/>
            <w:shd w:val="clear" w:color="auto" w:fill="auto"/>
            <w:vAlign w:val="center"/>
            <w:hideMark/>
          </w:tcPr>
          <w:p w14:paraId="00850846" w14:textId="77777777" w:rsidR="00F17FBA" w:rsidRPr="0003119E" w:rsidRDefault="00F17FBA" w:rsidP="00561CB3">
            <w:pPr>
              <w:spacing w:line="240" w:lineRule="auto"/>
              <w:rPr>
                <w:rFonts w:ascii="Times New Roman" w:eastAsia="標楷體" w:hAnsi="Times New Roman" w:cs="Times New Roman"/>
                <w:b/>
                <w:bCs/>
                <w:color w:val="000000" w:themeColor="text1"/>
                <w:sz w:val="24"/>
                <w:szCs w:val="24"/>
              </w:rPr>
            </w:pPr>
          </w:p>
        </w:tc>
        <w:tc>
          <w:tcPr>
            <w:tcW w:w="4138" w:type="pct"/>
            <w:shd w:val="clear" w:color="auto" w:fill="auto"/>
            <w:vAlign w:val="center"/>
            <w:hideMark/>
          </w:tcPr>
          <w:p w14:paraId="0A9B250C" w14:textId="77777777" w:rsidR="00F17FBA" w:rsidRPr="0003119E" w:rsidRDefault="00F17FBA" w:rsidP="00561CB3">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2026~2029</w:t>
            </w:r>
            <w:r w:rsidRPr="0003119E">
              <w:rPr>
                <w:rFonts w:ascii="Times New Roman" w:eastAsia="標楷體" w:hAnsi="Times New Roman" w:cs="Times New Roman"/>
                <w:b/>
                <w:color w:val="000000" w:themeColor="text1"/>
                <w:sz w:val="24"/>
                <w:szCs w:val="24"/>
              </w:rPr>
              <w:t>年中期目標：</w:t>
            </w:r>
          </w:p>
        </w:tc>
      </w:tr>
      <w:tr w:rsidR="00F17FBA" w:rsidRPr="0003119E" w14:paraId="51FE13E7" w14:textId="77777777" w:rsidTr="00A46915">
        <w:trPr>
          <w:trHeight w:val="454"/>
        </w:trPr>
        <w:tc>
          <w:tcPr>
            <w:tcW w:w="862" w:type="pct"/>
            <w:vMerge/>
            <w:shd w:val="clear" w:color="auto" w:fill="auto"/>
            <w:vAlign w:val="center"/>
            <w:hideMark/>
          </w:tcPr>
          <w:p w14:paraId="10A570D2" w14:textId="77777777" w:rsidR="00F17FBA" w:rsidRPr="0003119E" w:rsidRDefault="00F17FBA" w:rsidP="00561CB3">
            <w:pPr>
              <w:spacing w:line="240" w:lineRule="auto"/>
              <w:rPr>
                <w:rFonts w:ascii="Times New Roman" w:eastAsia="標楷體" w:hAnsi="Times New Roman" w:cs="Times New Roman"/>
                <w:b/>
                <w:bCs/>
                <w:color w:val="000000" w:themeColor="text1"/>
                <w:sz w:val="24"/>
                <w:szCs w:val="24"/>
              </w:rPr>
            </w:pPr>
          </w:p>
        </w:tc>
        <w:tc>
          <w:tcPr>
            <w:tcW w:w="4138" w:type="pct"/>
            <w:shd w:val="clear" w:color="auto" w:fill="auto"/>
            <w:vAlign w:val="center"/>
            <w:hideMark/>
          </w:tcPr>
          <w:p w14:paraId="35E5F53E" w14:textId="045D95D1" w:rsidR="00F17FBA" w:rsidRPr="0003119E" w:rsidRDefault="006B70E0" w:rsidP="00561CB3">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落實符合上市上櫃相關法規之治理要求</w:t>
            </w:r>
            <w:r w:rsidR="00540DF6" w:rsidRPr="0003119E">
              <w:rPr>
                <w:rFonts w:ascii="Times New Roman" w:eastAsia="標楷體" w:hAnsi="Times New Roman" w:cs="Times New Roman" w:hint="eastAsia"/>
                <w:color w:val="000000" w:themeColor="text1"/>
                <w:sz w:val="24"/>
                <w:szCs w:val="24"/>
              </w:rPr>
              <w:t>。</w:t>
            </w:r>
          </w:p>
        </w:tc>
      </w:tr>
      <w:tr w:rsidR="00F17FBA" w:rsidRPr="0003119E" w14:paraId="24869F2D" w14:textId="77777777" w:rsidTr="00A46915">
        <w:trPr>
          <w:trHeight w:val="454"/>
        </w:trPr>
        <w:tc>
          <w:tcPr>
            <w:tcW w:w="862" w:type="pct"/>
            <w:vMerge/>
            <w:shd w:val="clear" w:color="auto" w:fill="auto"/>
            <w:vAlign w:val="center"/>
            <w:hideMark/>
          </w:tcPr>
          <w:p w14:paraId="1B4E7098" w14:textId="77777777" w:rsidR="00F17FBA" w:rsidRPr="0003119E" w:rsidRDefault="00F17FBA" w:rsidP="00561CB3">
            <w:pPr>
              <w:spacing w:line="240" w:lineRule="auto"/>
              <w:rPr>
                <w:rFonts w:ascii="Times New Roman" w:eastAsia="標楷體" w:hAnsi="Times New Roman" w:cs="Times New Roman"/>
                <w:b/>
                <w:bCs/>
                <w:color w:val="000000" w:themeColor="text1"/>
                <w:sz w:val="24"/>
                <w:szCs w:val="24"/>
              </w:rPr>
            </w:pPr>
          </w:p>
        </w:tc>
        <w:tc>
          <w:tcPr>
            <w:tcW w:w="4138" w:type="pct"/>
            <w:shd w:val="clear" w:color="auto" w:fill="auto"/>
            <w:vAlign w:val="center"/>
            <w:hideMark/>
          </w:tcPr>
          <w:p w14:paraId="2B422B5F" w14:textId="77777777" w:rsidR="00F17FBA" w:rsidRPr="0003119E" w:rsidRDefault="00F17FBA" w:rsidP="00561CB3">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2030</w:t>
            </w:r>
            <w:r w:rsidRPr="0003119E">
              <w:rPr>
                <w:rFonts w:ascii="Times New Roman" w:eastAsia="標楷體" w:hAnsi="Times New Roman" w:cs="Times New Roman"/>
                <w:b/>
                <w:color w:val="000000" w:themeColor="text1"/>
                <w:sz w:val="24"/>
                <w:szCs w:val="24"/>
              </w:rPr>
              <w:t>年</w:t>
            </w:r>
            <w:r w:rsidRPr="0003119E">
              <w:rPr>
                <w:rFonts w:ascii="Times New Roman" w:eastAsia="標楷體" w:hAnsi="Times New Roman" w:cs="Times New Roman"/>
                <w:b/>
                <w:color w:val="000000" w:themeColor="text1"/>
                <w:sz w:val="24"/>
                <w:szCs w:val="24"/>
              </w:rPr>
              <w:t>~</w:t>
            </w:r>
            <w:r w:rsidRPr="0003119E">
              <w:rPr>
                <w:rFonts w:ascii="Times New Roman" w:eastAsia="標楷體" w:hAnsi="Times New Roman" w:cs="Times New Roman"/>
                <w:b/>
                <w:color w:val="000000" w:themeColor="text1"/>
                <w:sz w:val="24"/>
                <w:szCs w:val="24"/>
              </w:rPr>
              <w:t>長期目標：</w:t>
            </w:r>
          </w:p>
        </w:tc>
      </w:tr>
      <w:tr w:rsidR="00F17FBA" w:rsidRPr="0003119E" w14:paraId="2B6E5A57" w14:textId="77777777" w:rsidTr="00A46915">
        <w:trPr>
          <w:trHeight w:val="454"/>
        </w:trPr>
        <w:tc>
          <w:tcPr>
            <w:tcW w:w="862" w:type="pct"/>
            <w:vMerge/>
            <w:shd w:val="clear" w:color="auto" w:fill="auto"/>
            <w:vAlign w:val="center"/>
            <w:hideMark/>
          </w:tcPr>
          <w:p w14:paraId="5B9535A5" w14:textId="77777777" w:rsidR="00F17FBA" w:rsidRPr="0003119E" w:rsidRDefault="00F17FBA" w:rsidP="00561CB3">
            <w:pPr>
              <w:spacing w:line="240" w:lineRule="auto"/>
              <w:rPr>
                <w:rFonts w:ascii="Times New Roman" w:eastAsia="標楷體" w:hAnsi="Times New Roman" w:cs="Times New Roman"/>
                <w:b/>
                <w:bCs/>
                <w:color w:val="000000" w:themeColor="text1"/>
                <w:sz w:val="24"/>
                <w:szCs w:val="24"/>
              </w:rPr>
            </w:pPr>
          </w:p>
        </w:tc>
        <w:tc>
          <w:tcPr>
            <w:tcW w:w="4138" w:type="pct"/>
            <w:shd w:val="clear" w:color="auto" w:fill="auto"/>
            <w:vAlign w:val="center"/>
            <w:hideMark/>
          </w:tcPr>
          <w:p w14:paraId="0637F2E8" w14:textId="4CF27B97" w:rsidR="00F17FBA" w:rsidRPr="0003119E" w:rsidRDefault="006B70E0" w:rsidP="00561CB3">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持續朝向治理制度精進與永續優化，建立健全、透明且具前瞻性的公司治理體系</w:t>
            </w:r>
            <w:r w:rsidR="00540DF6" w:rsidRPr="0003119E">
              <w:rPr>
                <w:rFonts w:ascii="Times New Roman" w:eastAsia="標楷體" w:hAnsi="Times New Roman" w:cs="Times New Roman" w:hint="eastAsia"/>
                <w:color w:val="000000" w:themeColor="text1"/>
                <w:sz w:val="24"/>
                <w:szCs w:val="24"/>
              </w:rPr>
              <w:t>。</w:t>
            </w:r>
          </w:p>
        </w:tc>
      </w:tr>
      <w:tr w:rsidR="00F17FBA" w:rsidRPr="0003119E" w14:paraId="5017B051" w14:textId="77777777" w:rsidTr="00A46915">
        <w:trPr>
          <w:trHeight w:val="454"/>
        </w:trPr>
        <w:tc>
          <w:tcPr>
            <w:tcW w:w="862" w:type="pct"/>
            <w:shd w:val="clear" w:color="auto" w:fill="auto"/>
            <w:vAlign w:val="center"/>
            <w:hideMark/>
          </w:tcPr>
          <w:p w14:paraId="438C8DF4" w14:textId="77777777" w:rsidR="00F17FBA" w:rsidRPr="0003119E" w:rsidRDefault="00F17FBA" w:rsidP="00561CB3">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管理評核機制</w:t>
            </w:r>
          </w:p>
        </w:tc>
        <w:tc>
          <w:tcPr>
            <w:tcW w:w="4138" w:type="pct"/>
            <w:shd w:val="clear" w:color="auto" w:fill="auto"/>
            <w:vAlign w:val="center"/>
            <w:hideMark/>
          </w:tcPr>
          <w:p w14:paraId="022E9506" w14:textId="77777777" w:rsidR="00F17FBA" w:rsidRPr="0003119E" w:rsidRDefault="00F17FBA" w:rsidP="00561CB3">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逐步制定符合上市上櫃公司治理實務守則之政策及規範。</w:t>
            </w:r>
          </w:p>
        </w:tc>
      </w:tr>
      <w:tr w:rsidR="00F17FBA" w:rsidRPr="0003119E" w14:paraId="653E5D32" w14:textId="77777777" w:rsidTr="00A46915">
        <w:trPr>
          <w:trHeight w:val="454"/>
        </w:trPr>
        <w:tc>
          <w:tcPr>
            <w:tcW w:w="862" w:type="pct"/>
            <w:shd w:val="clear" w:color="auto" w:fill="auto"/>
            <w:vAlign w:val="center"/>
            <w:hideMark/>
          </w:tcPr>
          <w:p w14:paraId="37D3E28E" w14:textId="77777777" w:rsidR="00F17FBA" w:rsidRPr="0003119E" w:rsidRDefault="00F17FBA" w:rsidP="00561CB3">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具體績效</w:t>
            </w:r>
          </w:p>
        </w:tc>
        <w:tc>
          <w:tcPr>
            <w:tcW w:w="4138" w:type="pct"/>
            <w:shd w:val="clear" w:color="auto" w:fill="auto"/>
            <w:vAlign w:val="center"/>
            <w:hideMark/>
          </w:tcPr>
          <w:p w14:paraId="56A724DF" w14:textId="77777777" w:rsidR="00F17FBA" w:rsidRPr="0003119E" w:rsidRDefault="00F17FBA" w:rsidP="00561CB3">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 xml:space="preserve">2024 </w:t>
            </w:r>
            <w:r w:rsidRPr="0003119E">
              <w:rPr>
                <w:rFonts w:ascii="Times New Roman" w:eastAsia="標楷體" w:hAnsi="Times New Roman" w:cs="Times New Roman" w:hint="eastAsia"/>
                <w:color w:val="000000" w:themeColor="text1"/>
                <w:sz w:val="24"/>
                <w:szCs w:val="24"/>
              </w:rPr>
              <w:t>年內部稽核結果：無重大治理缺失。</w:t>
            </w:r>
          </w:p>
        </w:tc>
      </w:tr>
    </w:tbl>
    <w:p w14:paraId="6C8FC783" w14:textId="57CD9AD5" w:rsidR="00F17FBA" w:rsidRPr="0003119E" w:rsidRDefault="00F17FBA">
      <w:pPr>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br w:type="page"/>
      </w:r>
    </w:p>
    <w:p w14:paraId="39DBF370" w14:textId="62D2E08E" w:rsidR="00BA2A3E" w:rsidRPr="0003119E" w:rsidRDefault="00852006" w:rsidP="0066540C">
      <w:pPr>
        <w:outlineLvl w:val="1"/>
        <w:rPr>
          <w:rFonts w:ascii="Times New Roman" w:eastAsia="標楷體" w:hAnsi="Times New Roman" w:cs="Times New Roman"/>
          <w:b/>
          <w:color w:val="000000" w:themeColor="text1"/>
          <w:sz w:val="28"/>
          <w:szCs w:val="28"/>
        </w:rPr>
      </w:pPr>
      <w:bookmarkStart w:id="26" w:name="_Toc202863825"/>
      <w:r w:rsidRPr="0003119E">
        <w:rPr>
          <w:rFonts w:ascii="Times New Roman" w:eastAsia="標楷體" w:hAnsi="Times New Roman" w:cs="Times New Roman" w:hint="eastAsia"/>
          <w:b/>
          <w:color w:val="000000" w:themeColor="text1"/>
          <w:sz w:val="28"/>
          <w:szCs w:val="28"/>
        </w:rPr>
        <w:lastRenderedPageBreak/>
        <w:t>價值</w:t>
      </w:r>
      <w:r w:rsidR="00BA2A3E" w:rsidRPr="0003119E">
        <w:rPr>
          <w:rFonts w:ascii="Times New Roman" w:eastAsia="標楷體" w:hAnsi="Times New Roman" w:cs="Times New Roman"/>
          <w:b/>
          <w:color w:val="000000" w:themeColor="text1"/>
          <w:sz w:val="28"/>
          <w:szCs w:val="28"/>
        </w:rPr>
        <w:t>鏈</w:t>
      </w:r>
      <w:r w:rsidR="000A4839" w:rsidRPr="0003119E">
        <w:rPr>
          <w:rFonts w:ascii="Times New Roman" w:eastAsia="標楷體" w:hAnsi="Times New Roman" w:cs="Times New Roman" w:hint="eastAsia"/>
          <w:b/>
          <w:color w:val="000000" w:themeColor="text1"/>
          <w:sz w:val="28"/>
          <w:szCs w:val="28"/>
        </w:rPr>
        <w:t xml:space="preserve"> GRI 2-6</w:t>
      </w:r>
      <w:bookmarkEnd w:id="26"/>
    </w:p>
    <w:p w14:paraId="3033271F" w14:textId="77777777" w:rsidR="00F64C20" w:rsidRPr="0003119E" w:rsidRDefault="00F64C20" w:rsidP="00F640AD">
      <w:pPr>
        <w:snapToGrid w:val="0"/>
        <w:spacing w:afterLines="50" w:after="120" w:line="400" w:lineRule="exact"/>
        <w:ind w:firstLineChars="200" w:firstLine="48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本公司主要產品如銅匯流排與配電盤，其供應鏈可區分為上游原材料供應、中游製程加工與組裝，以及下游交付與應用等階段。</w:t>
      </w:r>
    </w:p>
    <w:p w14:paraId="374ACF11" w14:textId="325A2000" w:rsidR="00F64C20" w:rsidRPr="0003119E" w:rsidRDefault="00F64C20" w:rsidP="00A97081">
      <w:pPr>
        <w:snapToGrid w:val="0"/>
        <w:spacing w:afterLines="50" w:after="120" w:line="400" w:lineRule="exact"/>
        <w:ind w:firstLineChars="200" w:firstLine="48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bCs/>
          <w:color w:val="000000" w:themeColor="text1"/>
          <w:sz w:val="24"/>
          <w:szCs w:val="24"/>
        </w:rPr>
        <w:t>銅匯流排</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bCs/>
          <w:color w:val="000000" w:themeColor="text1"/>
          <w:sz w:val="24"/>
          <w:szCs w:val="24"/>
        </w:rPr>
        <w:t>上游</w:t>
      </w:r>
      <w:r w:rsidRPr="0003119E">
        <w:rPr>
          <w:rFonts w:ascii="Times New Roman" w:eastAsia="標楷體" w:hAnsi="Times New Roman" w:cs="Times New Roman"/>
          <w:color w:val="000000" w:themeColor="text1"/>
          <w:sz w:val="24"/>
          <w:szCs w:val="24"/>
        </w:rPr>
        <w:t>主要為銅與其他金屬材料供應商；</w:t>
      </w:r>
      <w:r w:rsidRPr="0003119E">
        <w:rPr>
          <w:rFonts w:ascii="Times New Roman" w:eastAsia="標楷體" w:hAnsi="Times New Roman" w:cs="Times New Roman"/>
          <w:bCs/>
          <w:color w:val="000000" w:themeColor="text1"/>
          <w:sz w:val="24"/>
          <w:szCs w:val="24"/>
        </w:rPr>
        <w:t>中游</w:t>
      </w:r>
      <w:r w:rsidRPr="0003119E">
        <w:rPr>
          <w:rFonts w:ascii="Times New Roman" w:eastAsia="標楷體" w:hAnsi="Times New Roman" w:cs="Times New Roman"/>
          <w:color w:val="000000" w:themeColor="text1"/>
          <w:sz w:val="24"/>
          <w:szCs w:val="24"/>
        </w:rPr>
        <w:t>則涵蓋沖壓、孔加工、研磨、電鍍、噴漆及品管等製程；</w:t>
      </w:r>
      <w:r w:rsidRPr="0003119E">
        <w:rPr>
          <w:rFonts w:ascii="Times New Roman" w:eastAsia="標楷體" w:hAnsi="Times New Roman" w:cs="Times New Roman"/>
          <w:bCs/>
          <w:color w:val="000000" w:themeColor="text1"/>
          <w:sz w:val="24"/>
          <w:szCs w:val="24"/>
        </w:rPr>
        <w:t>下游</w:t>
      </w:r>
      <w:r w:rsidRPr="0003119E">
        <w:rPr>
          <w:rFonts w:ascii="Times New Roman" w:eastAsia="標楷體" w:hAnsi="Times New Roman" w:cs="Times New Roman"/>
          <w:color w:val="000000" w:themeColor="text1"/>
          <w:sz w:val="24"/>
          <w:szCs w:val="24"/>
        </w:rPr>
        <w:t>則為最終交付至使用端客戶</w:t>
      </w:r>
      <w:r w:rsidR="003620DF" w:rsidRPr="0003119E">
        <w:rPr>
          <w:rFonts w:ascii="Times New Roman" w:eastAsia="標楷體" w:hAnsi="Times New Roman" w:cs="Times New Roman" w:hint="eastAsia"/>
          <w:color w:val="000000" w:themeColor="text1"/>
          <w:sz w:val="24"/>
          <w:szCs w:val="24"/>
        </w:rPr>
        <w:t>。</w:t>
      </w:r>
    </w:p>
    <w:tbl>
      <w:tblP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3"/>
        <w:gridCol w:w="5529"/>
        <w:gridCol w:w="1281"/>
      </w:tblGrid>
      <w:tr w:rsidR="0043350A" w:rsidRPr="0003119E" w14:paraId="5C7A2957" w14:textId="77777777" w:rsidTr="006B70E0">
        <w:trPr>
          <w:trHeight w:val="454"/>
        </w:trPr>
        <w:tc>
          <w:tcPr>
            <w:tcW w:w="5000" w:type="pct"/>
            <w:gridSpan w:val="3"/>
            <w:shd w:val="clear" w:color="auto" w:fill="auto"/>
            <w:noWrap/>
            <w:vAlign w:val="center"/>
            <w:hideMark/>
          </w:tcPr>
          <w:p w14:paraId="1EDB41DB" w14:textId="79F7C2E3" w:rsidR="0043350A" w:rsidRPr="0003119E" w:rsidRDefault="0043350A" w:rsidP="0043350A">
            <w:pP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銅匯流排</w:t>
            </w:r>
          </w:p>
        </w:tc>
      </w:tr>
      <w:tr w:rsidR="0043350A" w:rsidRPr="0003119E" w14:paraId="307A8894" w14:textId="77777777" w:rsidTr="006B70E0">
        <w:trPr>
          <w:trHeight w:val="454"/>
        </w:trPr>
        <w:tc>
          <w:tcPr>
            <w:tcW w:w="1247" w:type="pct"/>
            <w:shd w:val="clear" w:color="auto" w:fill="auto"/>
            <w:noWrap/>
            <w:vAlign w:val="center"/>
            <w:hideMark/>
          </w:tcPr>
          <w:p w14:paraId="5590C855" w14:textId="77777777" w:rsidR="0043350A" w:rsidRPr="0003119E" w:rsidRDefault="0043350A" w:rsidP="0043350A">
            <w:pP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上游</w:t>
            </w:r>
          </w:p>
        </w:tc>
        <w:tc>
          <w:tcPr>
            <w:tcW w:w="3047" w:type="pct"/>
            <w:shd w:val="clear" w:color="auto" w:fill="auto"/>
            <w:noWrap/>
            <w:vAlign w:val="center"/>
            <w:hideMark/>
          </w:tcPr>
          <w:p w14:paraId="2E623F3E" w14:textId="77777777" w:rsidR="0043350A" w:rsidRPr="0003119E" w:rsidRDefault="0043350A" w:rsidP="0043350A">
            <w:pP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中游</w:t>
            </w:r>
          </w:p>
        </w:tc>
        <w:tc>
          <w:tcPr>
            <w:tcW w:w="706" w:type="pct"/>
            <w:shd w:val="clear" w:color="auto" w:fill="auto"/>
            <w:noWrap/>
            <w:vAlign w:val="center"/>
            <w:hideMark/>
          </w:tcPr>
          <w:p w14:paraId="0A21099D" w14:textId="77777777" w:rsidR="0043350A" w:rsidRPr="0003119E" w:rsidRDefault="0043350A" w:rsidP="0043350A">
            <w:pP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下游</w:t>
            </w:r>
          </w:p>
        </w:tc>
      </w:tr>
      <w:tr w:rsidR="0043350A" w:rsidRPr="0003119E" w14:paraId="1989E94C" w14:textId="77777777" w:rsidTr="006B70E0">
        <w:trPr>
          <w:trHeight w:val="454"/>
        </w:trPr>
        <w:tc>
          <w:tcPr>
            <w:tcW w:w="1247" w:type="pct"/>
            <w:shd w:val="clear" w:color="auto" w:fill="auto"/>
            <w:noWrap/>
            <w:vAlign w:val="center"/>
            <w:hideMark/>
          </w:tcPr>
          <w:p w14:paraId="67D6669C" w14:textId="77777777" w:rsidR="0043350A" w:rsidRPr="0003119E" w:rsidRDefault="0043350A" w:rsidP="0043350A">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銅、其它金屬材料</w:t>
            </w:r>
          </w:p>
        </w:tc>
        <w:tc>
          <w:tcPr>
            <w:tcW w:w="3047" w:type="pct"/>
            <w:shd w:val="clear" w:color="auto" w:fill="auto"/>
            <w:noWrap/>
            <w:vAlign w:val="center"/>
            <w:hideMark/>
          </w:tcPr>
          <w:p w14:paraId="272B6E80" w14:textId="77777777" w:rsidR="0043350A" w:rsidRPr="0003119E" w:rsidRDefault="0043350A" w:rsidP="0043350A">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沖壓</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孔加工、研磨、電鍍、噴漆、品管</w:t>
            </w:r>
          </w:p>
        </w:tc>
        <w:tc>
          <w:tcPr>
            <w:tcW w:w="706" w:type="pct"/>
            <w:shd w:val="clear" w:color="auto" w:fill="auto"/>
            <w:noWrap/>
            <w:vAlign w:val="center"/>
            <w:hideMark/>
          </w:tcPr>
          <w:p w14:paraId="483AF9B1" w14:textId="600136B5" w:rsidR="0043350A" w:rsidRPr="0003119E" w:rsidRDefault="0043350A" w:rsidP="0043350A">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客戶</w:t>
            </w:r>
          </w:p>
        </w:tc>
      </w:tr>
    </w:tbl>
    <w:p w14:paraId="3894E005" w14:textId="468A6456" w:rsidR="00E96D31" w:rsidRPr="0003119E" w:rsidRDefault="006B70E0" w:rsidP="006B70E0">
      <w:pPr>
        <w:snapToGrid w:val="0"/>
        <w:spacing w:afterLines="50" w:after="120" w:line="400" w:lineRule="exact"/>
        <w:ind w:firstLineChars="200" w:firstLine="480"/>
        <w:rPr>
          <w:rFonts w:ascii="Times New Roman" w:eastAsia="標楷體" w:hAnsi="Times New Roman" w:cs="Times New Roman"/>
          <w:b/>
          <w:color w:val="000000" w:themeColor="text1"/>
          <w:sz w:val="28"/>
          <w:szCs w:val="32"/>
        </w:rPr>
      </w:pPr>
      <w:r w:rsidRPr="0003119E">
        <w:rPr>
          <w:rFonts w:ascii="Times New Roman" w:eastAsia="標楷體" w:hAnsi="Times New Roman" w:cs="Times New Roman"/>
          <w:bCs/>
          <w:color w:val="000000" w:themeColor="text1"/>
          <w:sz w:val="24"/>
          <w:szCs w:val="24"/>
        </w:rPr>
        <w:t>配電盤</w:t>
      </w:r>
      <w:r w:rsidRPr="0003119E">
        <w:rPr>
          <w:rFonts w:ascii="Times New Roman" w:eastAsia="標楷體" w:hAnsi="Times New Roman" w:cs="Times New Roman" w:hint="eastAsia"/>
          <w:bCs/>
          <w:color w:val="000000" w:themeColor="text1"/>
          <w:sz w:val="24"/>
          <w:szCs w:val="24"/>
        </w:rPr>
        <w:t>供應鏈</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bCs/>
          <w:color w:val="000000" w:themeColor="text1"/>
          <w:sz w:val="24"/>
          <w:szCs w:val="24"/>
        </w:rPr>
        <w:t>上游</w:t>
      </w:r>
      <w:r w:rsidRPr="0003119E">
        <w:rPr>
          <w:rFonts w:ascii="Times New Roman" w:eastAsia="標楷體" w:hAnsi="Times New Roman" w:cs="Times New Roman"/>
          <w:color w:val="000000" w:themeColor="text1"/>
          <w:sz w:val="24"/>
          <w:szCs w:val="24"/>
        </w:rPr>
        <w:t>包含箱體鈑件與電線電纜等零組件供應；</w:t>
      </w:r>
      <w:r w:rsidRPr="0003119E">
        <w:rPr>
          <w:rFonts w:ascii="Times New Roman" w:eastAsia="標楷體" w:hAnsi="Times New Roman" w:cs="Times New Roman"/>
          <w:bCs/>
          <w:color w:val="000000" w:themeColor="text1"/>
          <w:sz w:val="24"/>
          <w:szCs w:val="24"/>
        </w:rPr>
        <w:t>中游</w:t>
      </w:r>
      <w:r w:rsidRPr="0003119E">
        <w:rPr>
          <w:rFonts w:ascii="Times New Roman" w:eastAsia="標楷體" w:hAnsi="Times New Roman" w:cs="Times New Roman"/>
          <w:color w:val="000000" w:themeColor="text1"/>
          <w:sz w:val="24"/>
          <w:szCs w:val="24"/>
        </w:rPr>
        <w:t>則為主器材安裝、電線配置與整體組裝作業；</w:t>
      </w:r>
      <w:r w:rsidRPr="0003119E">
        <w:rPr>
          <w:rFonts w:ascii="Times New Roman" w:eastAsia="標楷體" w:hAnsi="Times New Roman" w:cs="Times New Roman"/>
          <w:bCs/>
          <w:color w:val="000000" w:themeColor="text1"/>
          <w:sz w:val="24"/>
          <w:szCs w:val="24"/>
        </w:rPr>
        <w:t>下游</w:t>
      </w:r>
      <w:r w:rsidRPr="0003119E">
        <w:rPr>
          <w:rFonts w:ascii="Times New Roman" w:eastAsia="標楷體" w:hAnsi="Times New Roman" w:cs="Times New Roman"/>
          <w:color w:val="000000" w:themeColor="text1"/>
          <w:sz w:val="24"/>
          <w:szCs w:val="24"/>
        </w:rPr>
        <w:t>同樣為產品交付至客戶端，應用於建築、工業或其他配電場域。</w:t>
      </w: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16"/>
        <w:gridCol w:w="5576"/>
        <w:gridCol w:w="1274"/>
      </w:tblGrid>
      <w:tr w:rsidR="0043350A" w:rsidRPr="0003119E" w14:paraId="53A33308" w14:textId="77777777" w:rsidTr="006B70E0">
        <w:trPr>
          <w:trHeight w:val="454"/>
        </w:trPr>
        <w:tc>
          <w:tcPr>
            <w:tcW w:w="5000" w:type="pct"/>
            <w:gridSpan w:val="3"/>
            <w:shd w:val="clear" w:color="auto" w:fill="auto"/>
            <w:noWrap/>
            <w:vAlign w:val="center"/>
          </w:tcPr>
          <w:p w14:paraId="51736980" w14:textId="53C066E1" w:rsidR="0043350A" w:rsidRPr="0003119E" w:rsidRDefault="0043350A" w:rsidP="006B70E0">
            <w:pP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配電盤</w:t>
            </w:r>
          </w:p>
        </w:tc>
      </w:tr>
      <w:tr w:rsidR="0043350A" w:rsidRPr="0003119E" w14:paraId="2345AE8F" w14:textId="77777777" w:rsidTr="006B70E0">
        <w:trPr>
          <w:trHeight w:val="454"/>
        </w:trPr>
        <w:tc>
          <w:tcPr>
            <w:tcW w:w="1247" w:type="pct"/>
            <w:shd w:val="clear" w:color="auto" w:fill="auto"/>
            <w:noWrap/>
            <w:vAlign w:val="center"/>
            <w:hideMark/>
          </w:tcPr>
          <w:p w14:paraId="1DD7C0FC" w14:textId="77777777" w:rsidR="0043350A" w:rsidRPr="0003119E" w:rsidRDefault="0043350A" w:rsidP="0043350A">
            <w:pP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上游</w:t>
            </w:r>
          </w:p>
        </w:tc>
        <w:tc>
          <w:tcPr>
            <w:tcW w:w="2972" w:type="pct"/>
            <w:shd w:val="clear" w:color="auto" w:fill="auto"/>
            <w:noWrap/>
            <w:vAlign w:val="center"/>
            <w:hideMark/>
          </w:tcPr>
          <w:p w14:paraId="79133F43" w14:textId="77777777" w:rsidR="0043350A" w:rsidRPr="0003119E" w:rsidRDefault="0043350A" w:rsidP="006B70E0">
            <w:pP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中游</w:t>
            </w:r>
          </w:p>
        </w:tc>
        <w:tc>
          <w:tcPr>
            <w:tcW w:w="781" w:type="pct"/>
            <w:shd w:val="clear" w:color="auto" w:fill="auto"/>
            <w:noWrap/>
            <w:vAlign w:val="center"/>
            <w:hideMark/>
          </w:tcPr>
          <w:p w14:paraId="726EE49F" w14:textId="77777777" w:rsidR="0043350A" w:rsidRPr="0003119E" w:rsidRDefault="0043350A" w:rsidP="006B70E0">
            <w:pP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下游</w:t>
            </w:r>
          </w:p>
        </w:tc>
      </w:tr>
      <w:tr w:rsidR="0043350A" w:rsidRPr="0003119E" w14:paraId="4CDA85B5" w14:textId="77777777" w:rsidTr="006B70E0">
        <w:trPr>
          <w:trHeight w:val="454"/>
        </w:trPr>
        <w:tc>
          <w:tcPr>
            <w:tcW w:w="1247" w:type="pct"/>
            <w:shd w:val="clear" w:color="auto" w:fill="auto"/>
            <w:noWrap/>
            <w:vAlign w:val="center"/>
            <w:hideMark/>
          </w:tcPr>
          <w:p w14:paraId="76DBBB4F" w14:textId="58BEB56D" w:rsidR="0043350A" w:rsidRPr="0003119E" w:rsidRDefault="0043350A" w:rsidP="0043350A">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箱體</w:t>
            </w:r>
            <w:r w:rsidR="00DF206E" w:rsidRPr="0003119E">
              <w:rPr>
                <w:rFonts w:ascii="Times New Roman" w:eastAsia="標楷體" w:hAnsi="Times New Roman" w:cs="Times New Roman"/>
                <w:color w:val="000000" w:themeColor="text1"/>
                <w:sz w:val="24"/>
                <w:szCs w:val="24"/>
              </w:rPr>
              <w:t>鈑件</w:t>
            </w:r>
            <w:r w:rsidRPr="0003119E">
              <w:rPr>
                <w:rFonts w:ascii="Times New Roman" w:eastAsia="標楷體" w:hAnsi="Times New Roman" w:cs="Times New Roman"/>
                <w:color w:val="000000" w:themeColor="text1"/>
                <w:sz w:val="24"/>
                <w:szCs w:val="24"/>
              </w:rPr>
              <w:t>、電線電纜</w:t>
            </w:r>
          </w:p>
        </w:tc>
        <w:tc>
          <w:tcPr>
            <w:tcW w:w="2972" w:type="pct"/>
            <w:shd w:val="clear" w:color="auto" w:fill="auto"/>
            <w:noWrap/>
            <w:vAlign w:val="center"/>
            <w:hideMark/>
          </w:tcPr>
          <w:p w14:paraId="66ADAC0D" w14:textId="76F9D6F9" w:rsidR="0043350A" w:rsidRPr="0003119E" w:rsidRDefault="0043350A" w:rsidP="0043350A">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主器材、電線、</w:t>
            </w:r>
            <w:r w:rsidR="004774B8" w:rsidRPr="0003119E">
              <w:rPr>
                <w:rFonts w:ascii="Times New Roman" w:eastAsia="標楷體" w:hAnsi="Times New Roman" w:cs="Times New Roman"/>
                <w:color w:val="000000" w:themeColor="text1"/>
                <w:sz w:val="24"/>
                <w:szCs w:val="24"/>
              </w:rPr>
              <w:t>組裝</w:t>
            </w:r>
            <w:r w:rsidR="004774B8" w:rsidRPr="0003119E">
              <w:rPr>
                <w:rFonts w:ascii="Times New Roman" w:eastAsia="標楷體" w:hAnsi="Times New Roman" w:cs="Times New Roman" w:hint="eastAsia"/>
                <w:color w:val="000000" w:themeColor="text1"/>
                <w:sz w:val="24"/>
                <w:szCs w:val="24"/>
              </w:rPr>
              <w:t>銅匯流排、其它金屬材料</w:t>
            </w:r>
            <w:r w:rsidR="00EB1DE7" w:rsidRPr="0003119E">
              <w:rPr>
                <w:rFonts w:ascii="Times New Roman" w:eastAsia="標楷體" w:hAnsi="Times New Roman" w:cs="Times New Roman"/>
                <w:color w:val="000000" w:themeColor="text1"/>
                <w:sz w:val="24"/>
                <w:szCs w:val="24"/>
              </w:rPr>
              <w:t>、品管</w:t>
            </w:r>
          </w:p>
        </w:tc>
        <w:tc>
          <w:tcPr>
            <w:tcW w:w="781" w:type="pct"/>
            <w:shd w:val="clear" w:color="auto" w:fill="auto"/>
            <w:noWrap/>
            <w:vAlign w:val="center"/>
            <w:hideMark/>
          </w:tcPr>
          <w:p w14:paraId="2FAE4D5C" w14:textId="0BA4F88E" w:rsidR="0043350A" w:rsidRPr="0003119E" w:rsidRDefault="0043350A" w:rsidP="0043350A">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客戶</w:t>
            </w:r>
          </w:p>
        </w:tc>
      </w:tr>
    </w:tbl>
    <w:p w14:paraId="63C8F09D" w14:textId="600AF17B" w:rsidR="002549CD" w:rsidRPr="0003119E" w:rsidRDefault="002549CD" w:rsidP="00A97081">
      <w:pPr>
        <w:snapToGrid w:val="0"/>
        <w:spacing w:beforeLines="50" w:before="120" w:afterLines="50" w:after="120" w:line="400" w:lineRule="exact"/>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hint="eastAsia"/>
          <w:b/>
          <w:color w:val="000000" w:themeColor="text1"/>
          <w:sz w:val="28"/>
          <w:szCs w:val="28"/>
        </w:rPr>
        <w:t>當地採購比例</w:t>
      </w:r>
      <w:r w:rsidR="00E93573" w:rsidRPr="0003119E">
        <w:rPr>
          <w:rFonts w:ascii="Times New Roman" w:eastAsia="標楷體" w:hAnsi="Times New Roman" w:cs="Times New Roman" w:hint="eastAsia"/>
          <w:b/>
          <w:color w:val="000000" w:themeColor="text1"/>
          <w:sz w:val="28"/>
          <w:szCs w:val="28"/>
        </w:rPr>
        <w:t xml:space="preserve"> GRI 204</w:t>
      </w:r>
    </w:p>
    <w:p w14:paraId="67B3DDD2" w14:textId="03FCFDFC" w:rsidR="00F64C20" w:rsidRPr="0003119E" w:rsidRDefault="00F64C20" w:rsidP="00F640AD">
      <w:pPr>
        <w:pBdr>
          <w:top w:val="nil"/>
          <w:left w:val="nil"/>
          <w:bottom w:val="nil"/>
          <w:right w:val="nil"/>
          <w:between w:val="nil"/>
        </w:pBdr>
        <w:snapToGrid w:val="0"/>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本公司依據實際營運需求進行採購，目前供應商評比以</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1</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產品交期、</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2</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價錢、</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3</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品質進行評選，目前尚未納入</w:t>
      </w:r>
      <w:r w:rsidRPr="0003119E">
        <w:rPr>
          <w:rFonts w:ascii="Times New Roman" w:eastAsia="標楷體" w:hAnsi="Times New Roman" w:cs="Times New Roman"/>
          <w:color w:val="000000" w:themeColor="text1"/>
          <w:sz w:val="24"/>
          <w:szCs w:val="24"/>
        </w:rPr>
        <w:t>ESG</w:t>
      </w:r>
      <w:r w:rsidRPr="0003119E">
        <w:rPr>
          <w:rFonts w:ascii="Times New Roman" w:eastAsia="標楷體" w:hAnsi="Times New Roman" w:cs="Times New Roman"/>
          <w:color w:val="000000" w:themeColor="text1"/>
          <w:sz w:val="24"/>
          <w:szCs w:val="24"/>
        </w:rPr>
        <w:t>的指標納入評分標準，</w:t>
      </w:r>
      <w:r w:rsidRPr="0003119E">
        <w:rPr>
          <w:rFonts w:ascii="Times New Roman" w:eastAsia="標楷體" w:hAnsi="Times New Roman" w:cs="Times New Roman" w:hint="eastAsia"/>
          <w:color w:val="000000" w:themeColor="text1"/>
          <w:sz w:val="24"/>
          <w:szCs w:val="24"/>
        </w:rPr>
        <w:t>現階段以</w:t>
      </w:r>
      <w:r w:rsidRPr="0003119E">
        <w:rPr>
          <w:rFonts w:ascii="Times New Roman" w:eastAsia="標楷體" w:hAnsi="Times New Roman" w:cs="Times New Roman"/>
          <w:color w:val="000000" w:themeColor="text1"/>
          <w:sz w:val="24"/>
          <w:szCs w:val="24"/>
        </w:rPr>
        <w:t>推動</w:t>
      </w:r>
      <w:r w:rsidRPr="0003119E">
        <w:rPr>
          <w:rFonts w:ascii="Times New Roman" w:eastAsia="標楷體" w:hAnsi="Times New Roman" w:cs="Times New Roman" w:hint="eastAsia"/>
          <w:color w:val="000000" w:themeColor="text1"/>
          <w:sz w:val="24"/>
          <w:szCs w:val="24"/>
        </w:rPr>
        <w:t>底下供應鏈朝向</w:t>
      </w:r>
      <w:r w:rsidRPr="0003119E">
        <w:rPr>
          <w:rFonts w:ascii="Times New Roman" w:eastAsia="標楷體" w:hAnsi="Times New Roman" w:cs="Times New Roman"/>
          <w:color w:val="000000" w:themeColor="text1"/>
          <w:sz w:val="24"/>
          <w:szCs w:val="24"/>
        </w:rPr>
        <w:t xml:space="preserve">ESG </w:t>
      </w:r>
      <w:r w:rsidRPr="0003119E">
        <w:rPr>
          <w:rFonts w:ascii="Times New Roman" w:eastAsia="標楷體" w:hAnsi="Times New Roman" w:cs="Times New Roman" w:hint="eastAsia"/>
          <w:color w:val="000000" w:themeColor="text1"/>
          <w:sz w:val="24"/>
          <w:szCs w:val="24"/>
        </w:rPr>
        <w:t>轉型進行</w:t>
      </w:r>
      <w:r w:rsidR="00EE1679" w:rsidRPr="0003119E">
        <w:rPr>
          <w:rFonts w:ascii="Times New Roman" w:eastAsia="標楷體" w:hAnsi="Times New Roman" w:cs="Times New Roman"/>
          <w:color w:val="000000" w:themeColor="text1"/>
          <w:sz w:val="24"/>
          <w:szCs w:val="24"/>
        </w:rPr>
        <w:t>宣導，目標希望逐年</w:t>
      </w:r>
      <w:r w:rsidRPr="0003119E">
        <w:rPr>
          <w:rFonts w:ascii="Times New Roman" w:eastAsia="標楷體" w:hAnsi="Times New Roman" w:cs="Times New Roman"/>
          <w:color w:val="000000" w:themeColor="text1"/>
          <w:sz w:val="24"/>
          <w:szCs w:val="24"/>
        </w:rPr>
        <w:t>增廣</w:t>
      </w:r>
      <w:r w:rsidR="00EE1679" w:rsidRPr="0003119E">
        <w:rPr>
          <w:rFonts w:ascii="Times New Roman" w:eastAsia="標楷體" w:hAnsi="Times New Roman" w:cs="Times New Roman" w:hint="eastAsia"/>
          <w:color w:val="000000" w:themeColor="text1"/>
          <w:sz w:val="24"/>
          <w:szCs w:val="24"/>
        </w:rPr>
        <w:t>並</w:t>
      </w:r>
      <w:r w:rsidRPr="0003119E">
        <w:rPr>
          <w:rFonts w:ascii="Times New Roman" w:eastAsia="標楷體" w:hAnsi="Times New Roman" w:cs="Times New Roman"/>
          <w:color w:val="000000" w:themeColor="text1"/>
          <w:sz w:val="24"/>
          <w:szCs w:val="24"/>
        </w:rPr>
        <w:t>加深</w:t>
      </w:r>
      <w:r w:rsidRPr="0003119E">
        <w:rPr>
          <w:rFonts w:ascii="Times New Roman" w:eastAsia="標楷體" w:hAnsi="Times New Roman" w:cs="Times New Roman" w:hint="eastAsia"/>
          <w:color w:val="000000" w:themeColor="text1"/>
          <w:sz w:val="24"/>
          <w:szCs w:val="24"/>
        </w:rPr>
        <w:t>ESG</w:t>
      </w:r>
      <w:r w:rsidRPr="0003119E">
        <w:rPr>
          <w:rFonts w:ascii="Times New Roman" w:eastAsia="標楷體" w:hAnsi="Times New Roman" w:cs="Times New Roman" w:hint="eastAsia"/>
          <w:color w:val="000000" w:themeColor="text1"/>
          <w:sz w:val="24"/>
          <w:szCs w:val="24"/>
        </w:rPr>
        <w:t>的</w:t>
      </w:r>
      <w:r w:rsidRPr="0003119E">
        <w:rPr>
          <w:rFonts w:ascii="Times New Roman" w:eastAsia="標楷體" w:hAnsi="Times New Roman" w:cs="Times New Roman"/>
          <w:color w:val="000000" w:themeColor="text1"/>
          <w:sz w:val="24"/>
          <w:szCs w:val="24"/>
        </w:rPr>
        <w:t>推動</w:t>
      </w:r>
      <w:r w:rsidRPr="0003119E">
        <w:rPr>
          <w:rFonts w:ascii="Times New Roman" w:eastAsia="標楷體" w:hAnsi="Times New Roman" w:cs="Times New Roman" w:hint="eastAsia"/>
          <w:color w:val="000000" w:themeColor="text1"/>
          <w:sz w:val="24"/>
          <w:szCs w:val="24"/>
        </w:rPr>
        <w:t>；本公司</w:t>
      </w:r>
      <w:r w:rsidRPr="0003119E">
        <w:rPr>
          <w:rFonts w:ascii="Times New Roman" w:eastAsia="標楷體" w:hAnsi="Times New Roman" w:cs="Times New Roman"/>
          <w:color w:val="000000" w:themeColor="text1"/>
          <w:sz w:val="24"/>
          <w:szCs w:val="24"/>
        </w:rPr>
        <w:t>「當地」供應商之定義係以臺灣為準</w:t>
      </w:r>
      <w:r w:rsidRPr="0003119E">
        <w:rPr>
          <w:rFonts w:ascii="Times New Roman" w:eastAsia="標楷體" w:hAnsi="Times New Roman" w:cs="Times New Roman" w:hint="eastAsia"/>
          <w:color w:val="000000" w:themeColor="text1"/>
          <w:sz w:val="24"/>
          <w:szCs w:val="24"/>
        </w:rPr>
        <w:t>，近</w:t>
      </w:r>
      <w:r w:rsidRPr="0003119E">
        <w:rPr>
          <w:rFonts w:ascii="Times New Roman" w:eastAsia="標楷體" w:hAnsi="Times New Roman" w:cs="Times New Roman" w:hint="eastAsia"/>
          <w:color w:val="000000" w:themeColor="text1"/>
          <w:sz w:val="24"/>
          <w:szCs w:val="24"/>
        </w:rPr>
        <w:t>3</w:t>
      </w:r>
      <w:r w:rsidRPr="0003119E">
        <w:rPr>
          <w:rFonts w:ascii="Times New Roman" w:eastAsia="標楷體" w:hAnsi="Times New Roman" w:cs="Times New Roman" w:hint="eastAsia"/>
          <w:color w:val="000000" w:themeColor="text1"/>
          <w:sz w:val="24"/>
          <w:szCs w:val="24"/>
        </w:rPr>
        <w:t>年</w:t>
      </w:r>
      <w:r w:rsidRPr="0003119E">
        <w:rPr>
          <w:rFonts w:ascii="Times New Roman" w:eastAsia="標楷體" w:hAnsi="Times New Roman" w:cs="Times New Roman"/>
          <w:color w:val="000000" w:themeColor="text1"/>
          <w:sz w:val="24"/>
          <w:szCs w:val="24"/>
        </w:rPr>
        <w:t>總採購金額之比例如下：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2627"/>
        <w:gridCol w:w="2008"/>
        <w:gridCol w:w="2192"/>
        <w:gridCol w:w="2192"/>
      </w:tblGrid>
      <w:tr w:rsidR="00A46915" w:rsidRPr="0003119E" w14:paraId="0974D54F" w14:textId="77777777" w:rsidTr="00EE1679">
        <w:trPr>
          <w:trHeight w:val="539"/>
        </w:trPr>
        <w:tc>
          <w:tcPr>
            <w:tcW w:w="1456" w:type="pct"/>
            <w:shd w:val="clear" w:color="auto" w:fill="FFFFFF" w:themeFill="background1"/>
            <w:vAlign w:val="center"/>
          </w:tcPr>
          <w:p w14:paraId="55803157" w14:textId="7A52FCFF" w:rsidR="00A46915" w:rsidRPr="0003119E" w:rsidRDefault="00A46915" w:rsidP="00A46915">
            <w:pPr>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項目</w:t>
            </w:r>
            <w:r w:rsidR="00852006" w:rsidRPr="0003119E">
              <w:rPr>
                <w:rFonts w:ascii="Times New Roman" w:eastAsia="標楷體" w:hAnsi="Times New Roman" w:cs="Times New Roman" w:hint="eastAsia"/>
                <w:b/>
                <w:color w:val="000000" w:themeColor="text1"/>
                <w:sz w:val="24"/>
                <w:szCs w:val="24"/>
              </w:rPr>
              <w:t>（</w:t>
            </w:r>
            <w:r w:rsidRPr="0003119E">
              <w:rPr>
                <w:rFonts w:ascii="Times New Roman" w:eastAsia="標楷體" w:hAnsi="Times New Roman" w:cs="Times New Roman"/>
                <w:b/>
                <w:color w:val="000000" w:themeColor="text1"/>
                <w:sz w:val="24"/>
                <w:szCs w:val="24"/>
              </w:rPr>
              <w:t>單位：</w:t>
            </w:r>
            <w:r w:rsidRPr="0003119E">
              <w:rPr>
                <w:rFonts w:ascii="Times New Roman" w:eastAsia="標楷體" w:hAnsi="Times New Roman" w:cs="Times New Roman" w:hint="eastAsia"/>
                <w:b/>
                <w:color w:val="000000" w:themeColor="text1"/>
                <w:sz w:val="24"/>
                <w:szCs w:val="24"/>
              </w:rPr>
              <w:t>仟元</w:t>
            </w:r>
            <w:r w:rsidR="00852006" w:rsidRPr="0003119E">
              <w:rPr>
                <w:rFonts w:ascii="Times New Roman" w:eastAsia="標楷體" w:hAnsi="Times New Roman" w:cs="Times New Roman" w:hint="eastAsia"/>
                <w:b/>
                <w:color w:val="000000" w:themeColor="text1"/>
                <w:sz w:val="24"/>
                <w:szCs w:val="24"/>
              </w:rPr>
              <w:t>）</w:t>
            </w:r>
          </w:p>
        </w:tc>
        <w:tc>
          <w:tcPr>
            <w:tcW w:w="1113" w:type="pct"/>
            <w:shd w:val="clear" w:color="auto" w:fill="FFFFFF" w:themeFill="background1"/>
            <w:vAlign w:val="center"/>
            <w:hideMark/>
          </w:tcPr>
          <w:p w14:paraId="600F588A" w14:textId="6D3997C4" w:rsidR="00A46915" w:rsidRPr="0003119E" w:rsidRDefault="00A46915" w:rsidP="00A46915">
            <w:pP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2022</w:t>
            </w:r>
            <w:r w:rsidRPr="0003119E">
              <w:rPr>
                <w:rFonts w:ascii="Times New Roman" w:eastAsia="標楷體" w:hAnsi="Times New Roman" w:cs="Times New Roman" w:hint="eastAsia"/>
                <w:b/>
                <w:color w:val="000000" w:themeColor="text1"/>
                <w:sz w:val="24"/>
                <w:szCs w:val="24"/>
              </w:rPr>
              <w:t>年</w:t>
            </w:r>
          </w:p>
        </w:tc>
        <w:tc>
          <w:tcPr>
            <w:tcW w:w="1215" w:type="pct"/>
            <w:shd w:val="clear" w:color="auto" w:fill="FFFFFF" w:themeFill="background1"/>
            <w:vAlign w:val="center"/>
            <w:hideMark/>
          </w:tcPr>
          <w:p w14:paraId="47C48691" w14:textId="60987EA9" w:rsidR="00A46915" w:rsidRPr="0003119E" w:rsidRDefault="00A46915" w:rsidP="00A46915">
            <w:pP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2023</w:t>
            </w:r>
            <w:r w:rsidRPr="0003119E">
              <w:rPr>
                <w:rFonts w:ascii="Times New Roman" w:eastAsia="標楷體" w:hAnsi="Times New Roman" w:cs="Times New Roman" w:hint="eastAsia"/>
                <w:b/>
                <w:color w:val="000000" w:themeColor="text1"/>
                <w:sz w:val="24"/>
                <w:szCs w:val="24"/>
              </w:rPr>
              <w:t>年</w:t>
            </w:r>
          </w:p>
        </w:tc>
        <w:tc>
          <w:tcPr>
            <w:tcW w:w="1215" w:type="pct"/>
            <w:shd w:val="clear" w:color="auto" w:fill="FFFFFF" w:themeFill="background1"/>
            <w:vAlign w:val="center"/>
            <w:hideMark/>
          </w:tcPr>
          <w:p w14:paraId="596B39BF" w14:textId="24E46D2E" w:rsidR="00A46915" w:rsidRPr="0003119E" w:rsidRDefault="00A46915" w:rsidP="00A46915">
            <w:pP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2024</w:t>
            </w:r>
            <w:r w:rsidRPr="0003119E">
              <w:rPr>
                <w:rFonts w:ascii="Times New Roman" w:eastAsia="標楷體" w:hAnsi="Times New Roman" w:cs="Times New Roman" w:hint="eastAsia"/>
                <w:b/>
                <w:color w:val="000000" w:themeColor="text1"/>
                <w:sz w:val="24"/>
                <w:szCs w:val="24"/>
              </w:rPr>
              <w:t>年</w:t>
            </w:r>
          </w:p>
        </w:tc>
      </w:tr>
      <w:tr w:rsidR="00A46915" w:rsidRPr="0003119E" w14:paraId="64383869" w14:textId="77777777" w:rsidTr="00EE1679">
        <w:trPr>
          <w:trHeight w:val="432"/>
        </w:trPr>
        <w:tc>
          <w:tcPr>
            <w:tcW w:w="1456" w:type="pct"/>
            <w:shd w:val="clear" w:color="auto" w:fill="FFFFFF" w:themeFill="background1"/>
            <w:vAlign w:val="center"/>
          </w:tcPr>
          <w:p w14:paraId="1EF6E381" w14:textId="34A8D12A" w:rsidR="00A46915" w:rsidRPr="0003119E" w:rsidRDefault="00A46915" w:rsidP="00C15687">
            <w:pPr>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總採購支出</w:t>
            </w:r>
            <w:r w:rsidR="00852006"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hint="eastAsia"/>
                <w:color w:val="000000" w:themeColor="text1"/>
                <w:sz w:val="24"/>
                <w:szCs w:val="24"/>
              </w:rPr>
              <w:t>A</w:t>
            </w:r>
            <w:r w:rsidR="00852006" w:rsidRPr="0003119E">
              <w:rPr>
                <w:rFonts w:ascii="Times New Roman" w:eastAsia="標楷體" w:hAnsi="Times New Roman" w:cs="Times New Roman" w:hint="eastAsia"/>
                <w:color w:val="000000" w:themeColor="text1"/>
                <w:sz w:val="24"/>
                <w:szCs w:val="24"/>
              </w:rPr>
              <w:t>）</w:t>
            </w:r>
          </w:p>
        </w:tc>
        <w:tc>
          <w:tcPr>
            <w:tcW w:w="1113" w:type="pct"/>
            <w:shd w:val="clear" w:color="auto" w:fill="FFFFFF" w:themeFill="background1"/>
            <w:vAlign w:val="center"/>
            <w:hideMark/>
          </w:tcPr>
          <w:p w14:paraId="62280074" w14:textId="31F1A941" w:rsidR="00A46915" w:rsidRPr="0003119E" w:rsidRDefault="00A46915" w:rsidP="00D840B5">
            <w:pPr>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21.52</w:t>
            </w:r>
          </w:p>
        </w:tc>
        <w:tc>
          <w:tcPr>
            <w:tcW w:w="1215" w:type="pct"/>
            <w:shd w:val="clear" w:color="auto" w:fill="FFFFFF" w:themeFill="background1"/>
            <w:vAlign w:val="center"/>
            <w:hideMark/>
          </w:tcPr>
          <w:p w14:paraId="33A655CB" w14:textId="77777777" w:rsidR="00A46915" w:rsidRPr="0003119E" w:rsidRDefault="00A46915" w:rsidP="00D840B5">
            <w:pPr>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19.14</w:t>
            </w:r>
          </w:p>
        </w:tc>
        <w:tc>
          <w:tcPr>
            <w:tcW w:w="1215" w:type="pct"/>
            <w:shd w:val="clear" w:color="auto" w:fill="FFFFFF" w:themeFill="background1"/>
            <w:vAlign w:val="center"/>
            <w:hideMark/>
          </w:tcPr>
          <w:p w14:paraId="0F362145" w14:textId="77777777" w:rsidR="00A46915" w:rsidRPr="0003119E" w:rsidRDefault="00A46915" w:rsidP="00D840B5">
            <w:pPr>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25.96</w:t>
            </w:r>
          </w:p>
        </w:tc>
      </w:tr>
      <w:tr w:rsidR="00A46915" w:rsidRPr="0003119E" w14:paraId="4EF0AC52" w14:textId="77777777" w:rsidTr="00EE1679">
        <w:trPr>
          <w:trHeight w:val="310"/>
        </w:trPr>
        <w:tc>
          <w:tcPr>
            <w:tcW w:w="1456" w:type="pct"/>
            <w:shd w:val="clear" w:color="auto" w:fill="FFFFFF" w:themeFill="background1"/>
            <w:vAlign w:val="center"/>
          </w:tcPr>
          <w:p w14:paraId="2B16AA5D" w14:textId="7DFAB634" w:rsidR="00A46915" w:rsidRPr="0003119E" w:rsidRDefault="00A46915" w:rsidP="00C15687">
            <w:pPr>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來自當地供應商的採購支出</w:t>
            </w:r>
            <w:r w:rsidR="00852006"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hint="eastAsia"/>
                <w:color w:val="000000" w:themeColor="text1"/>
                <w:sz w:val="24"/>
                <w:szCs w:val="24"/>
              </w:rPr>
              <w:t>B</w:t>
            </w:r>
            <w:r w:rsidR="00852006" w:rsidRPr="0003119E">
              <w:rPr>
                <w:rFonts w:ascii="Times New Roman" w:eastAsia="標楷體" w:hAnsi="Times New Roman" w:cs="Times New Roman" w:hint="eastAsia"/>
                <w:color w:val="000000" w:themeColor="text1"/>
                <w:sz w:val="24"/>
                <w:szCs w:val="24"/>
              </w:rPr>
              <w:t>）</w:t>
            </w:r>
          </w:p>
        </w:tc>
        <w:tc>
          <w:tcPr>
            <w:tcW w:w="1113" w:type="pct"/>
            <w:shd w:val="clear" w:color="auto" w:fill="FFFFFF" w:themeFill="background1"/>
            <w:vAlign w:val="center"/>
            <w:hideMark/>
          </w:tcPr>
          <w:p w14:paraId="5BD8EE22" w14:textId="00828AE2" w:rsidR="00A46915" w:rsidRPr="0003119E" w:rsidRDefault="00A46915" w:rsidP="00D840B5">
            <w:pPr>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10.95</w:t>
            </w:r>
          </w:p>
        </w:tc>
        <w:tc>
          <w:tcPr>
            <w:tcW w:w="1215" w:type="pct"/>
            <w:shd w:val="clear" w:color="auto" w:fill="FFFFFF" w:themeFill="background1"/>
            <w:vAlign w:val="center"/>
            <w:hideMark/>
          </w:tcPr>
          <w:p w14:paraId="2C346DF6" w14:textId="77777777" w:rsidR="00A46915" w:rsidRPr="0003119E" w:rsidRDefault="00A46915" w:rsidP="00D840B5">
            <w:pPr>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9.93</w:t>
            </w:r>
          </w:p>
        </w:tc>
        <w:tc>
          <w:tcPr>
            <w:tcW w:w="1215" w:type="pct"/>
            <w:shd w:val="clear" w:color="auto" w:fill="FFFFFF" w:themeFill="background1"/>
            <w:vAlign w:val="center"/>
            <w:hideMark/>
          </w:tcPr>
          <w:p w14:paraId="726B4783" w14:textId="77777777" w:rsidR="00A46915" w:rsidRPr="0003119E" w:rsidRDefault="00A46915" w:rsidP="00D840B5">
            <w:pPr>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13.66</w:t>
            </w:r>
          </w:p>
        </w:tc>
      </w:tr>
      <w:tr w:rsidR="00A46915" w:rsidRPr="0003119E" w14:paraId="0322BFCA" w14:textId="77777777" w:rsidTr="00EE1679">
        <w:trPr>
          <w:trHeight w:val="310"/>
        </w:trPr>
        <w:tc>
          <w:tcPr>
            <w:tcW w:w="1456" w:type="pct"/>
            <w:shd w:val="clear" w:color="auto" w:fill="FFFFFF" w:themeFill="background1"/>
            <w:vAlign w:val="center"/>
          </w:tcPr>
          <w:p w14:paraId="50D2FB07" w14:textId="1B5467C2" w:rsidR="00A46915" w:rsidRPr="0003119E" w:rsidRDefault="00A46915" w:rsidP="00C15687">
            <w:pPr>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當地採購支出佔比</w:t>
            </w:r>
            <w:r w:rsidRPr="0003119E">
              <w:rPr>
                <w:rFonts w:ascii="Times New Roman" w:eastAsia="標楷體" w:hAnsi="Times New Roman" w:cs="Times New Roman" w:hint="eastAsia"/>
                <w:color w:val="000000" w:themeColor="text1"/>
                <w:sz w:val="24"/>
                <w:szCs w:val="24"/>
              </w:rPr>
              <w:t xml:space="preserve"> </w:t>
            </w:r>
            <w:r w:rsidR="00852006"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hint="eastAsia"/>
                <w:color w:val="000000" w:themeColor="text1"/>
                <w:sz w:val="24"/>
                <w:szCs w:val="24"/>
              </w:rPr>
              <w:t>B/A*100%</w:t>
            </w:r>
            <w:r w:rsidR="00852006" w:rsidRPr="0003119E">
              <w:rPr>
                <w:rFonts w:ascii="Times New Roman" w:eastAsia="標楷體" w:hAnsi="Times New Roman" w:cs="Times New Roman" w:hint="eastAsia"/>
                <w:color w:val="000000" w:themeColor="text1"/>
                <w:sz w:val="24"/>
                <w:szCs w:val="24"/>
              </w:rPr>
              <w:t>）</w:t>
            </w:r>
          </w:p>
        </w:tc>
        <w:tc>
          <w:tcPr>
            <w:tcW w:w="1113" w:type="pct"/>
            <w:shd w:val="clear" w:color="auto" w:fill="FFFFFF" w:themeFill="background1"/>
            <w:vAlign w:val="center"/>
            <w:hideMark/>
          </w:tcPr>
          <w:p w14:paraId="020F9CDC" w14:textId="1F927659" w:rsidR="00A46915" w:rsidRPr="0003119E" w:rsidRDefault="00A46915" w:rsidP="00D840B5">
            <w:pPr>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50.88%</w:t>
            </w:r>
          </w:p>
        </w:tc>
        <w:tc>
          <w:tcPr>
            <w:tcW w:w="1215" w:type="pct"/>
            <w:shd w:val="clear" w:color="auto" w:fill="FFFFFF" w:themeFill="background1"/>
            <w:vAlign w:val="center"/>
            <w:hideMark/>
          </w:tcPr>
          <w:p w14:paraId="2C0159F2" w14:textId="77777777" w:rsidR="00A46915" w:rsidRPr="0003119E" w:rsidRDefault="00A46915" w:rsidP="00D840B5">
            <w:pPr>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51.88%</w:t>
            </w:r>
          </w:p>
        </w:tc>
        <w:tc>
          <w:tcPr>
            <w:tcW w:w="1215" w:type="pct"/>
            <w:shd w:val="clear" w:color="auto" w:fill="FFFFFF" w:themeFill="background1"/>
            <w:vAlign w:val="center"/>
            <w:hideMark/>
          </w:tcPr>
          <w:p w14:paraId="4AE47155" w14:textId="77777777" w:rsidR="00A46915" w:rsidRPr="0003119E" w:rsidRDefault="00A46915" w:rsidP="00D840B5">
            <w:pPr>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52.62%</w:t>
            </w:r>
          </w:p>
        </w:tc>
      </w:tr>
    </w:tbl>
    <w:p w14:paraId="0C8FDE9C" w14:textId="77777777" w:rsidR="00C15687" w:rsidRPr="0003119E" w:rsidRDefault="00F64C20" w:rsidP="00C15687">
      <w:pPr>
        <w:ind w:right="200"/>
        <w:rPr>
          <w:rFonts w:ascii="Times New Roman" w:eastAsia="標楷體" w:hAnsi="Times New Roman" w:cs="Times New Roman"/>
          <w:color w:val="000000" w:themeColor="text1"/>
          <w:sz w:val="20"/>
          <w:szCs w:val="28"/>
        </w:rPr>
      </w:pPr>
      <w:r w:rsidRPr="0003119E">
        <w:rPr>
          <w:rFonts w:ascii="Times New Roman" w:eastAsia="標楷體" w:hAnsi="Times New Roman" w:cs="Times New Roman" w:hint="eastAsia"/>
          <w:color w:val="000000" w:themeColor="text1"/>
          <w:sz w:val="20"/>
          <w:szCs w:val="28"/>
        </w:rPr>
        <w:t>註：「當地」之</w:t>
      </w:r>
      <w:r w:rsidRPr="0003119E">
        <w:rPr>
          <w:rFonts w:ascii="Times New Roman" w:eastAsia="標楷體" w:hAnsi="Times New Roman" w:cs="Times New Roman" w:hint="eastAsia"/>
          <w:color w:val="000000" w:themeColor="text1"/>
          <w:sz w:val="20"/>
          <w:szCs w:val="20"/>
        </w:rPr>
        <w:t>定義</w:t>
      </w:r>
      <w:r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hint="eastAsia"/>
          <w:color w:val="000000" w:themeColor="text1"/>
          <w:sz w:val="20"/>
          <w:szCs w:val="20"/>
        </w:rPr>
        <w:t>以臺灣做為當地的定義</w:t>
      </w:r>
    </w:p>
    <w:p w14:paraId="3BD06E74" w14:textId="58BD7413" w:rsidR="00E96D31" w:rsidRPr="0003119E" w:rsidRDefault="00F64C20" w:rsidP="00A46915">
      <w:pPr>
        <w:ind w:right="200"/>
        <w:rPr>
          <w:rFonts w:ascii="Times New Roman" w:eastAsia="標楷體" w:hAnsi="Times New Roman" w:cs="Times New Roman"/>
          <w:color w:val="000000" w:themeColor="text1"/>
          <w:sz w:val="20"/>
          <w:szCs w:val="28"/>
        </w:rPr>
      </w:pPr>
      <w:r w:rsidRPr="0003119E">
        <w:rPr>
          <w:rFonts w:ascii="Times New Roman" w:eastAsia="標楷體" w:hAnsi="Times New Roman" w:cs="Times New Roman" w:hint="eastAsia"/>
          <w:color w:val="000000" w:themeColor="text1"/>
          <w:sz w:val="20"/>
          <w:szCs w:val="28"/>
        </w:rPr>
        <w:t>資料來源：宏于電機</w:t>
      </w:r>
      <w:r w:rsidRPr="0003119E">
        <w:rPr>
          <w:rFonts w:ascii="Times New Roman" w:eastAsia="標楷體" w:hAnsi="Times New Roman" w:cs="Times New Roman" w:hint="eastAsia"/>
          <w:color w:val="000000" w:themeColor="text1"/>
          <w:sz w:val="20"/>
          <w:szCs w:val="28"/>
        </w:rPr>
        <w:t>2024</w:t>
      </w:r>
      <w:r w:rsidRPr="0003119E">
        <w:rPr>
          <w:rFonts w:ascii="Times New Roman" w:eastAsia="標楷體" w:hAnsi="Times New Roman" w:cs="Times New Roman" w:hint="eastAsia"/>
          <w:color w:val="000000" w:themeColor="text1"/>
          <w:sz w:val="20"/>
          <w:szCs w:val="28"/>
        </w:rPr>
        <w:t>年間</w:t>
      </w:r>
      <w:r w:rsidRPr="0003119E">
        <w:rPr>
          <w:rFonts w:ascii="Times New Roman" w:eastAsia="標楷體" w:hAnsi="Times New Roman" w:cs="Times New Roman" w:hint="eastAsia"/>
          <w:color w:val="000000" w:themeColor="text1"/>
          <w:sz w:val="20"/>
          <w:szCs w:val="28"/>
        </w:rPr>
        <w:t>ERP</w:t>
      </w:r>
      <w:r w:rsidRPr="0003119E">
        <w:rPr>
          <w:rFonts w:ascii="Times New Roman" w:eastAsia="標楷體" w:hAnsi="Times New Roman" w:cs="Times New Roman" w:hint="eastAsia"/>
          <w:color w:val="000000" w:themeColor="text1"/>
          <w:sz w:val="20"/>
          <w:szCs w:val="28"/>
        </w:rPr>
        <w:t>採購明細表</w:t>
      </w:r>
    </w:p>
    <w:p w14:paraId="58EE3E62" w14:textId="62FFE4CC" w:rsidR="001664F7" w:rsidRPr="0003119E" w:rsidRDefault="001664F7" w:rsidP="000A4839">
      <w:pPr>
        <w:outlineLvl w:val="1"/>
        <w:rPr>
          <w:rFonts w:ascii="Times New Roman" w:eastAsia="標楷體" w:hAnsi="Times New Roman" w:cs="Times New Roman"/>
          <w:b/>
          <w:color w:val="000000" w:themeColor="text1"/>
          <w:sz w:val="32"/>
          <w:szCs w:val="32"/>
        </w:rPr>
      </w:pPr>
      <w:r w:rsidRPr="0003119E">
        <w:rPr>
          <w:rFonts w:ascii="Times New Roman" w:eastAsia="標楷體" w:hAnsi="Times New Roman" w:cs="Times New Roman"/>
          <w:b/>
          <w:color w:val="000000" w:themeColor="text1"/>
          <w:sz w:val="32"/>
          <w:szCs w:val="32"/>
        </w:rPr>
        <w:br w:type="page"/>
      </w:r>
      <w:bookmarkStart w:id="27" w:name="_Toc202863826"/>
      <w:r w:rsidRPr="0003119E">
        <w:rPr>
          <w:rFonts w:ascii="Times New Roman" w:eastAsia="標楷體" w:hAnsi="Times New Roman" w:cs="Times New Roman"/>
          <w:b/>
          <w:color w:val="000000" w:themeColor="text1"/>
          <w:sz w:val="32"/>
          <w:szCs w:val="32"/>
        </w:rPr>
        <w:lastRenderedPageBreak/>
        <w:t>外部組織參與</w:t>
      </w:r>
      <w:r w:rsidR="000A4839" w:rsidRPr="0003119E">
        <w:rPr>
          <w:rFonts w:ascii="Times New Roman" w:eastAsia="標楷體" w:hAnsi="Times New Roman" w:cs="Times New Roman" w:hint="eastAsia"/>
          <w:b/>
          <w:color w:val="000000" w:themeColor="text1"/>
          <w:sz w:val="32"/>
          <w:szCs w:val="32"/>
        </w:rPr>
        <w:t xml:space="preserve"> GRI 2-28</w:t>
      </w:r>
      <w:r w:rsidR="000A4839" w:rsidRPr="0003119E">
        <w:rPr>
          <w:rFonts w:ascii="Times New Roman" w:eastAsia="標楷體" w:hAnsi="Times New Roman" w:cs="Times New Roman" w:hint="eastAsia"/>
          <w:b/>
          <w:color w:val="000000" w:themeColor="text1"/>
          <w:sz w:val="32"/>
          <w:szCs w:val="32"/>
        </w:rPr>
        <w:t>、</w:t>
      </w:r>
      <w:r w:rsidR="000A4839" w:rsidRPr="0003119E">
        <w:rPr>
          <w:rFonts w:ascii="Times New Roman" w:eastAsia="標楷體" w:hAnsi="Times New Roman" w:cs="Times New Roman" w:hint="eastAsia"/>
          <w:b/>
          <w:color w:val="000000" w:themeColor="text1"/>
          <w:sz w:val="32"/>
          <w:szCs w:val="32"/>
        </w:rPr>
        <w:t>GRI 2-30</w:t>
      </w:r>
      <w:bookmarkEnd w:id="27"/>
    </w:p>
    <w:p w14:paraId="46DC1403" w14:textId="526CDC0A" w:rsidR="001664F7" w:rsidRPr="0003119E" w:rsidRDefault="005149B7" w:rsidP="00745633">
      <w:pPr>
        <w:tabs>
          <w:tab w:val="left" w:pos="2552"/>
        </w:tabs>
        <w:spacing w:afterLines="50" w:after="120" w:line="400" w:lineRule="exact"/>
        <w:ind w:firstLineChars="200" w:firstLine="48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hint="eastAsia"/>
          <w:color w:val="000000" w:themeColor="text1"/>
          <w:sz w:val="24"/>
          <w:szCs w:val="28"/>
        </w:rPr>
        <w:t>為持續強化公司競爭力，</w:t>
      </w:r>
      <w:r w:rsidR="00745633" w:rsidRPr="0003119E">
        <w:rPr>
          <w:rFonts w:ascii="Times New Roman" w:eastAsia="標楷體" w:hAnsi="Times New Roman" w:cs="Times New Roman" w:hint="eastAsia"/>
          <w:color w:val="000000" w:themeColor="text1"/>
          <w:sz w:val="24"/>
          <w:szCs w:val="28"/>
        </w:rPr>
        <w:t>宏于</w:t>
      </w:r>
      <w:r w:rsidRPr="0003119E">
        <w:rPr>
          <w:rFonts w:ascii="Times New Roman" w:eastAsia="標楷體" w:hAnsi="Times New Roman" w:cs="Times New Roman" w:hint="eastAsia"/>
          <w:color w:val="000000" w:themeColor="text1"/>
          <w:sz w:val="24"/>
          <w:szCs w:val="28"/>
        </w:rPr>
        <w:t>參與各類公會、協會及相關團體組織，透過與產業夥伴的互動，掌握最新政策與技術趨勢，並分享自身經驗與實務，促進產業交流與合作</w:t>
      </w:r>
      <w:r w:rsidR="00745633" w:rsidRPr="0003119E">
        <w:rPr>
          <w:rFonts w:ascii="Times New Roman" w:eastAsia="標楷體" w:hAnsi="Times New Roman" w:cs="Times New Roman" w:hint="eastAsia"/>
          <w:color w:val="000000" w:themeColor="text1"/>
          <w:sz w:val="24"/>
          <w:szCs w:val="28"/>
        </w:rPr>
        <w:t>；</w:t>
      </w:r>
      <w:r w:rsidR="00745633" w:rsidRPr="0003119E">
        <w:rPr>
          <w:rFonts w:ascii="Times New Roman" w:eastAsia="標楷體" w:hAnsi="Times New Roman" w:cs="Times New Roman"/>
          <w:color w:val="000000" w:themeColor="text1"/>
          <w:sz w:val="24"/>
        </w:rPr>
        <w:t>本公司目前無與員工訂立任何集體協約，亦無相關工會組織，惟公司秉持尊重員工權益之原則，透過內部溝通機制及勞資會議，維持良好的勞資關係，確保員工之合法權益與工作條件</w:t>
      </w:r>
      <w:r w:rsidR="00745633" w:rsidRPr="0003119E">
        <w:rPr>
          <w:rFonts w:ascii="Times New Roman" w:eastAsia="標楷體" w:hAnsi="Times New Roman" w:cs="Times New Roman"/>
          <w:color w:val="000000" w:themeColor="text1"/>
          <w:sz w:val="24"/>
          <w:szCs w:val="28"/>
        </w:rPr>
        <w:t>，本公司所參加之公協會組織如下</w:t>
      </w:r>
      <w:r w:rsidR="00745633" w:rsidRPr="0003119E">
        <w:rPr>
          <w:rFonts w:ascii="Times New Roman" w:eastAsia="標楷體" w:hAnsi="Times New Roman" w:cs="Times New Roman" w:hint="eastAsia"/>
          <w:color w:val="000000" w:themeColor="text1"/>
          <w:sz w:val="24"/>
        </w:rPr>
        <w:t>：</w:t>
      </w:r>
    </w:p>
    <w:tbl>
      <w:tblPr>
        <w:tblStyle w:val="45"/>
        <w:tblpPr w:leftFromText="180" w:rightFromText="180" w:vertAnchor="page" w:horzAnchor="margin" w:tblpXSpec="center" w:tblpY="4605"/>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019"/>
      </w:tblGrid>
      <w:tr w:rsidR="00243192" w:rsidRPr="0003119E" w14:paraId="76619B94" w14:textId="77777777" w:rsidTr="00C15687">
        <w:trPr>
          <w:trHeight w:val="159"/>
        </w:trPr>
        <w:tc>
          <w:tcPr>
            <w:tcW w:w="5000" w:type="pct"/>
            <w:shd w:val="clear" w:color="auto" w:fill="auto"/>
            <w:tcMar>
              <w:top w:w="100" w:type="dxa"/>
              <w:left w:w="100" w:type="dxa"/>
              <w:bottom w:w="100" w:type="dxa"/>
              <w:right w:w="100" w:type="dxa"/>
            </w:tcMar>
            <w:vAlign w:val="center"/>
          </w:tcPr>
          <w:p w14:paraId="3755329B" w14:textId="77777777" w:rsidR="00243192" w:rsidRPr="0003119E" w:rsidRDefault="00243192" w:rsidP="00243192">
            <w:pPr>
              <w:widowControl w:val="0"/>
              <w:pBdr>
                <w:top w:val="nil"/>
                <w:left w:val="nil"/>
                <w:bottom w:val="nil"/>
                <w:right w:val="nil"/>
                <w:between w:val="nil"/>
              </w:pBd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組織名稱</w:t>
            </w:r>
          </w:p>
        </w:tc>
      </w:tr>
      <w:tr w:rsidR="00243192" w:rsidRPr="0003119E" w14:paraId="1B486DEF" w14:textId="77777777" w:rsidTr="00C15687">
        <w:tc>
          <w:tcPr>
            <w:tcW w:w="5000" w:type="pct"/>
            <w:shd w:val="clear" w:color="auto" w:fill="auto"/>
            <w:tcMar>
              <w:top w:w="100" w:type="dxa"/>
              <w:left w:w="100" w:type="dxa"/>
              <w:bottom w:w="100" w:type="dxa"/>
              <w:right w:w="100" w:type="dxa"/>
            </w:tcMar>
            <w:vAlign w:val="center"/>
          </w:tcPr>
          <w:p w14:paraId="199A7E05" w14:textId="77777777" w:rsidR="00243192" w:rsidRPr="0003119E" w:rsidRDefault="00243192" w:rsidP="008057E0">
            <w:pPr>
              <w:pStyle w:val="af"/>
              <w:widowControl w:val="0"/>
              <w:numPr>
                <w:ilvl w:val="0"/>
                <w:numId w:val="31"/>
              </w:numPr>
              <w:pBdr>
                <w:top w:val="nil"/>
                <w:left w:val="nil"/>
                <w:bottom w:val="nil"/>
                <w:right w:val="nil"/>
                <w:between w:val="nil"/>
              </w:pBdr>
              <w:snapToGrid w:val="0"/>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太陽光電產業永續發展協會</w:t>
            </w:r>
          </w:p>
        </w:tc>
      </w:tr>
      <w:tr w:rsidR="00243192" w:rsidRPr="0003119E" w14:paraId="69F046A8" w14:textId="77777777" w:rsidTr="00C15687">
        <w:tc>
          <w:tcPr>
            <w:tcW w:w="5000" w:type="pct"/>
            <w:shd w:val="clear" w:color="auto" w:fill="auto"/>
            <w:tcMar>
              <w:top w:w="100" w:type="dxa"/>
              <w:left w:w="100" w:type="dxa"/>
              <w:bottom w:w="100" w:type="dxa"/>
              <w:right w:w="100" w:type="dxa"/>
            </w:tcMar>
            <w:vAlign w:val="center"/>
          </w:tcPr>
          <w:p w14:paraId="44AE392C" w14:textId="77777777" w:rsidR="00243192" w:rsidRPr="0003119E" w:rsidRDefault="00243192" w:rsidP="008057E0">
            <w:pPr>
              <w:pStyle w:val="af"/>
              <w:widowControl w:val="0"/>
              <w:numPr>
                <w:ilvl w:val="0"/>
                <w:numId w:val="31"/>
              </w:numPr>
              <w:pBdr>
                <w:top w:val="nil"/>
                <w:left w:val="nil"/>
                <w:bottom w:val="nil"/>
                <w:right w:val="nil"/>
                <w:between w:val="nil"/>
              </w:pBdr>
              <w:snapToGrid w:val="0"/>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新北市工業會</w:t>
            </w:r>
          </w:p>
        </w:tc>
      </w:tr>
      <w:tr w:rsidR="00243192" w:rsidRPr="0003119E" w14:paraId="6A474460" w14:textId="77777777" w:rsidTr="00C15687">
        <w:tc>
          <w:tcPr>
            <w:tcW w:w="5000" w:type="pct"/>
            <w:shd w:val="clear" w:color="auto" w:fill="auto"/>
            <w:tcMar>
              <w:top w:w="100" w:type="dxa"/>
              <w:left w:w="100" w:type="dxa"/>
              <w:bottom w:w="100" w:type="dxa"/>
              <w:right w:w="100" w:type="dxa"/>
            </w:tcMar>
            <w:vAlign w:val="center"/>
          </w:tcPr>
          <w:p w14:paraId="41D3819C" w14:textId="77777777" w:rsidR="00243192" w:rsidRPr="0003119E" w:rsidRDefault="00243192" w:rsidP="008057E0">
            <w:pPr>
              <w:pStyle w:val="af"/>
              <w:widowControl w:val="0"/>
              <w:numPr>
                <w:ilvl w:val="0"/>
                <w:numId w:val="31"/>
              </w:numPr>
              <w:pBdr>
                <w:top w:val="nil"/>
                <w:left w:val="nil"/>
                <w:bottom w:val="nil"/>
                <w:right w:val="nil"/>
                <w:between w:val="nil"/>
              </w:pBdr>
              <w:snapToGrid w:val="0"/>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中華民國電機技師公會</w:t>
            </w:r>
          </w:p>
        </w:tc>
      </w:tr>
      <w:tr w:rsidR="00243192" w:rsidRPr="0003119E" w14:paraId="3A6D598D" w14:textId="77777777" w:rsidTr="00C15687">
        <w:tc>
          <w:tcPr>
            <w:tcW w:w="5000" w:type="pct"/>
            <w:shd w:val="clear" w:color="auto" w:fill="auto"/>
            <w:tcMar>
              <w:top w:w="100" w:type="dxa"/>
              <w:left w:w="100" w:type="dxa"/>
              <w:bottom w:w="100" w:type="dxa"/>
              <w:right w:w="100" w:type="dxa"/>
            </w:tcMar>
            <w:vAlign w:val="center"/>
          </w:tcPr>
          <w:p w14:paraId="4B16FE6D" w14:textId="77777777" w:rsidR="00243192" w:rsidRPr="0003119E" w:rsidRDefault="00243192" w:rsidP="008057E0">
            <w:pPr>
              <w:pStyle w:val="af"/>
              <w:widowControl w:val="0"/>
              <w:numPr>
                <w:ilvl w:val="0"/>
                <w:numId w:val="31"/>
              </w:numPr>
              <w:pBdr>
                <w:top w:val="nil"/>
                <w:left w:val="nil"/>
                <w:bottom w:val="nil"/>
                <w:right w:val="nil"/>
                <w:between w:val="nil"/>
              </w:pBdr>
              <w:snapToGrid w:val="0"/>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台灣區電機電子工業同業公會</w:t>
            </w:r>
          </w:p>
        </w:tc>
      </w:tr>
      <w:tr w:rsidR="00243192" w:rsidRPr="0003119E" w14:paraId="0EDB064E" w14:textId="77777777" w:rsidTr="00C15687">
        <w:tc>
          <w:tcPr>
            <w:tcW w:w="5000" w:type="pct"/>
            <w:shd w:val="clear" w:color="auto" w:fill="auto"/>
            <w:tcMar>
              <w:top w:w="100" w:type="dxa"/>
              <w:left w:w="100" w:type="dxa"/>
              <w:bottom w:w="100" w:type="dxa"/>
              <w:right w:w="100" w:type="dxa"/>
            </w:tcMar>
            <w:vAlign w:val="center"/>
          </w:tcPr>
          <w:p w14:paraId="10113C49" w14:textId="77777777" w:rsidR="00243192" w:rsidRPr="0003119E" w:rsidRDefault="00243192" w:rsidP="008057E0">
            <w:pPr>
              <w:pStyle w:val="af"/>
              <w:widowControl w:val="0"/>
              <w:numPr>
                <w:ilvl w:val="0"/>
                <w:numId w:val="31"/>
              </w:numPr>
              <w:pBdr>
                <w:top w:val="nil"/>
                <w:left w:val="nil"/>
                <w:bottom w:val="nil"/>
                <w:right w:val="nil"/>
                <w:between w:val="nil"/>
              </w:pBdr>
              <w:snapToGrid w:val="0"/>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台北市進出口商業同業公會</w:t>
            </w:r>
          </w:p>
        </w:tc>
      </w:tr>
      <w:tr w:rsidR="00243192" w:rsidRPr="0003119E" w14:paraId="47C103B8" w14:textId="77777777" w:rsidTr="00C15687">
        <w:tc>
          <w:tcPr>
            <w:tcW w:w="5000" w:type="pct"/>
            <w:shd w:val="clear" w:color="auto" w:fill="auto"/>
            <w:tcMar>
              <w:top w:w="100" w:type="dxa"/>
              <w:left w:w="100" w:type="dxa"/>
              <w:bottom w:w="100" w:type="dxa"/>
              <w:right w:w="100" w:type="dxa"/>
            </w:tcMar>
            <w:vAlign w:val="center"/>
          </w:tcPr>
          <w:p w14:paraId="038D9663" w14:textId="77777777" w:rsidR="00243192" w:rsidRPr="0003119E" w:rsidRDefault="00243192" w:rsidP="008057E0">
            <w:pPr>
              <w:pStyle w:val="af"/>
              <w:widowControl w:val="0"/>
              <w:numPr>
                <w:ilvl w:val="0"/>
                <w:numId w:val="31"/>
              </w:numPr>
              <w:pBdr>
                <w:top w:val="nil"/>
                <w:left w:val="nil"/>
                <w:bottom w:val="nil"/>
                <w:right w:val="nil"/>
                <w:between w:val="nil"/>
              </w:pBdr>
              <w:snapToGrid w:val="0"/>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台灣區電氣工程工業同業公會</w:t>
            </w:r>
          </w:p>
        </w:tc>
      </w:tr>
      <w:tr w:rsidR="00243192" w:rsidRPr="0003119E" w14:paraId="1CC98F57" w14:textId="77777777" w:rsidTr="00C15687">
        <w:tc>
          <w:tcPr>
            <w:tcW w:w="5000" w:type="pct"/>
            <w:shd w:val="clear" w:color="auto" w:fill="auto"/>
            <w:tcMar>
              <w:top w:w="100" w:type="dxa"/>
              <w:left w:w="100" w:type="dxa"/>
              <w:bottom w:w="100" w:type="dxa"/>
              <w:right w:w="100" w:type="dxa"/>
            </w:tcMar>
            <w:vAlign w:val="center"/>
          </w:tcPr>
          <w:p w14:paraId="52B88195" w14:textId="77777777" w:rsidR="00243192" w:rsidRPr="0003119E" w:rsidRDefault="00243192" w:rsidP="008057E0">
            <w:pPr>
              <w:pStyle w:val="af"/>
              <w:widowControl w:val="0"/>
              <w:numPr>
                <w:ilvl w:val="0"/>
                <w:numId w:val="31"/>
              </w:numPr>
              <w:pBdr>
                <w:top w:val="nil"/>
                <w:left w:val="nil"/>
                <w:bottom w:val="nil"/>
                <w:right w:val="nil"/>
                <w:between w:val="nil"/>
              </w:pBdr>
              <w:snapToGrid w:val="0"/>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中華民國太陽光電發電系統商業同業公會</w:t>
            </w:r>
          </w:p>
        </w:tc>
      </w:tr>
      <w:tr w:rsidR="00243192" w:rsidRPr="0003119E" w14:paraId="77A510B5" w14:textId="77777777" w:rsidTr="00C15687">
        <w:tc>
          <w:tcPr>
            <w:tcW w:w="5000" w:type="pct"/>
            <w:shd w:val="clear" w:color="auto" w:fill="auto"/>
            <w:tcMar>
              <w:top w:w="100" w:type="dxa"/>
              <w:left w:w="100" w:type="dxa"/>
              <w:bottom w:w="100" w:type="dxa"/>
              <w:right w:w="100" w:type="dxa"/>
            </w:tcMar>
            <w:vAlign w:val="center"/>
          </w:tcPr>
          <w:p w14:paraId="7B8CC056" w14:textId="77777777" w:rsidR="00243192" w:rsidRPr="0003119E" w:rsidRDefault="00243192" w:rsidP="008057E0">
            <w:pPr>
              <w:pStyle w:val="af"/>
              <w:widowControl w:val="0"/>
              <w:numPr>
                <w:ilvl w:val="0"/>
                <w:numId w:val="31"/>
              </w:numPr>
              <w:pBdr>
                <w:top w:val="nil"/>
                <w:left w:val="nil"/>
                <w:bottom w:val="nil"/>
                <w:right w:val="nil"/>
                <w:between w:val="nil"/>
              </w:pBdr>
              <w:snapToGrid w:val="0"/>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台灣區水管工程工業同業公會</w:t>
            </w:r>
          </w:p>
        </w:tc>
      </w:tr>
    </w:tbl>
    <w:p w14:paraId="33118DD6" w14:textId="77777777" w:rsidR="00A46915" w:rsidRPr="0003119E" w:rsidRDefault="00A46915">
      <w:pPr>
        <w:rPr>
          <w:rFonts w:ascii="Times New Roman" w:eastAsia="標楷體" w:hAnsi="Times New Roman" w:cs="Times New Roman"/>
          <w:b/>
          <w:color w:val="000000" w:themeColor="text1"/>
          <w:sz w:val="56"/>
          <w:szCs w:val="72"/>
        </w:rPr>
      </w:pPr>
      <w:r w:rsidRPr="0003119E">
        <w:rPr>
          <w:rFonts w:ascii="Times New Roman" w:eastAsia="標楷體" w:hAnsi="Times New Roman" w:cs="Times New Roman"/>
          <w:b/>
          <w:color w:val="000000" w:themeColor="text1"/>
          <w:sz w:val="56"/>
          <w:szCs w:val="72"/>
        </w:rPr>
        <w:br w:type="page"/>
      </w:r>
    </w:p>
    <w:p w14:paraId="3843240C" w14:textId="77777777" w:rsidR="009E7B23" w:rsidRPr="0003119E" w:rsidRDefault="009E7B23" w:rsidP="00A46915">
      <w:pPr>
        <w:pBdr>
          <w:top w:val="nil"/>
          <w:left w:val="nil"/>
          <w:bottom w:val="nil"/>
          <w:right w:val="nil"/>
          <w:between w:val="nil"/>
        </w:pBdr>
        <w:snapToGrid w:val="0"/>
        <w:spacing w:before="240" w:line="240" w:lineRule="auto"/>
        <w:rPr>
          <w:rFonts w:ascii="Times New Roman" w:eastAsia="標楷體" w:hAnsi="Times New Roman" w:cs="Times New Roman"/>
          <w:b/>
          <w:color w:val="000000" w:themeColor="text1"/>
          <w:sz w:val="56"/>
          <w:szCs w:val="72"/>
        </w:rPr>
      </w:pPr>
    </w:p>
    <w:p w14:paraId="158CF2FB" w14:textId="77777777" w:rsidR="00A46915" w:rsidRPr="0003119E" w:rsidRDefault="00A46915" w:rsidP="00A46915">
      <w:pPr>
        <w:pBdr>
          <w:top w:val="nil"/>
          <w:left w:val="nil"/>
          <w:bottom w:val="nil"/>
          <w:right w:val="nil"/>
          <w:between w:val="nil"/>
        </w:pBdr>
        <w:snapToGrid w:val="0"/>
        <w:spacing w:before="240" w:line="240" w:lineRule="auto"/>
        <w:rPr>
          <w:rFonts w:ascii="Times New Roman" w:eastAsia="標楷體" w:hAnsi="Times New Roman" w:cs="Times New Roman"/>
          <w:b/>
          <w:color w:val="000000" w:themeColor="text1"/>
          <w:sz w:val="56"/>
          <w:szCs w:val="72"/>
        </w:rPr>
      </w:pPr>
    </w:p>
    <w:p w14:paraId="24119753" w14:textId="77777777" w:rsidR="00A46915" w:rsidRPr="0003119E" w:rsidRDefault="00A46915" w:rsidP="00A46915">
      <w:pPr>
        <w:pBdr>
          <w:top w:val="nil"/>
          <w:left w:val="nil"/>
          <w:bottom w:val="nil"/>
          <w:right w:val="nil"/>
          <w:between w:val="nil"/>
        </w:pBdr>
        <w:snapToGrid w:val="0"/>
        <w:spacing w:before="240" w:line="240" w:lineRule="auto"/>
        <w:rPr>
          <w:rFonts w:ascii="Times New Roman" w:eastAsia="標楷體" w:hAnsi="Times New Roman" w:cs="Times New Roman"/>
          <w:b/>
          <w:color w:val="000000" w:themeColor="text1"/>
          <w:sz w:val="56"/>
          <w:szCs w:val="72"/>
        </w:rPr>
      </w:pPr>
    </w:p>
    <w:p w14:paraId="62AFE00E" w14:textId="77777777" w:rsidR="00A46915" w:rsidRPr="0003119E" w:rsidRDefault="00A46915" w:rsidP="00A46915">
      <w:pPr>
        <w:pBdr>
          <w:top w:val="nil"/>
          <w:left w:val="nil"/>
          <w:bottom w:val="nil"/>
          <w:right w:val="nil"/>
          <w:between w:val="nil"/>
        </w:pBdr>
        <w:snapToGrid w:val="0"/>
        <w:spacing w:before="240" w:line="240" w:lineRule="auto"/>
        <w:rPr>
          <w:rFonts w:ascii="Times New Roman" w:eastAsia="標楷體" w:hAnsi="Times New Roman" w:cs="Times New Roman"/>
          <w:b/>
          <w:color w:val="000000" w:themeColor="text1"/>
          <w:sz w:val="56"/>
          <w:szCs w:val="72"/>
        </w:rPr>
      </w:pPr>
    </w:p>
    <w:p w14:paraId="252A4629" w14:textId="77777777" w:rsidR="00A46915" w:rsidRPr="0003119E" w:rsidRDefault="00A46915" w:rsidP="00A46915">
      <w:pPr>
        <w:pBdr>
          <w:top w:val="nil"/>
          <w:left w:val="nil"/>
          <w:bottom w:val="nil"/>
          <w:right w:val="nil"/>
          <w:between w:val="nil"/>
        </w:pBdr>
        <w:snapToGrid w:val="0"/>
        <w:spacing w:before="240" w:line="240" w:lineRule="auto"/>
        <w:rPr>
          <w:rFonts w:ascii="Times New Roman" w:eastAsia="標楷體" w:hAnsi="Times New Roman" w:cs="Times New Roman"/>
          <w:b/>
          <w:color w:val="000000" w:themeColor="text1"/>
          <w:sz w:val="56"/>
          <w:szCs w:val="72"/>
        </w:rPr>
      </w:pPr>
    </w:p>
    <w:p w14:paraId="350D74C8" w14:textId="77777777" w:rsidR="00A46915" w:rsidRPr="0003119E" w:rsidRDefault="00A46915" w:rsidP="00A46915">
      <w:pPr>
        <w:pBdr>
          <w:top w:val="nil"/>
          <w:left w:val="nil"/>
          <w:bottom w:val="nil"/>
          <w:right w:val="nil"/>
          <w:between w:val="nil"/>
        </w:pBdr>
        <w:snapToGrid w:val="0"/>
        <w:spacing w:before="240" w:line="240" w:lineRule="auto"/>
        <w:rPr>
          <w:rFonts w:ascii="Times New Roman" w:eastAsia="標楷體" w:hAnsi="Times New Roman" w:cs="Times New Roman"/>
          <w:b/>
          <w:color w:val="000000" w:themeColor="text1"/>
          <w:sz w:val="56"/>
          <w:szCs w:val="72"/>
        </w:rPr>
      </w:pPr>
    </w:p>
    <w:p w14:paraId="0ECFE5DE" w14:textId="43191A29" w:rsidR="00F61B50" w:rsidRPr="0003119E" w:rsidRDefault="008A548F" w:rsidP="00B21685">
      <w:pPr>
        <w:pBdr>
          <w:top w:val="nil"/>
          <w:left w:val="nil"/>
          <w:bottom w:val="nil"/>
          <w:right w:val="nil"/>
          <w:between w:val="nil"/>
        </w:pBdr>
        <w:snapToGrid w:val="0"/>
        <w:spacing w:before="240" w:line="240" w:lineRule="auto"/>
        <w:outlineLvl w:val="0"/>
        <w:rPr>
          <w:rFonts w:ascii="Times New Roman" w:eastAsia="標楷體" w:hAnsi="Times New Roman" w:cs="Times New Roman"/>
          <w:b/>
          <w:color w:val="000000" w:themeColor="text1"/>
          <w:sz w:val="48"/>
          <w:szCs w:val="72"/>
        </w:rPr>
      </w:pPr>
      <w:bookmarkStart w:id="28" w:name="_Toc202863827"/>
      <w:r w:rsidRPr="0003119E">
        <w:rPr>
          <w:rFonts w:ascii="Times New Roman" w:eastAsia="標楷體" w:hAnsi="Times New Roman" w:cs="Times New Roman"/>
          <w:b/>
          <w:color w:val="000000" w:themeColor="text1"/>
          <w:sz w:val="48"/>
          <w:szCs w:val="72"/>
        </w:rPr>
        <w:t>誠信經營</w:t>
      </w:r>
      <w:r w:rsidR="00C64A2F" w:rsidRPr="0003119E">
        <w:rPr>
          <w:rFonts w:ascii="Times New Roman" w:eastAsia="標楷體" w:hAnsi="Times New Roman" w:cs="Times New Roman"/>
          <w:b/>
          <w:color w:val="000000" w:themeColor="text1"/>
          <w:sz w:val="48"/>
          <w:szCs w:val="72"/>
        </w:rPr>
        <w:t>Integrity management</w:t>
      </w:r>
      <w:bookmarkEnd w:id="28"/>
    </w:p>
    <w:p w14:paraId="2093129E" w14:textId="77777777" w:rsidR="00E73DE0" w:rsidRPr="0003119E" w:rsidRDefault="00E73DE0">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p>
    <w:p w14:paraId="492DB0A7" w14:textId="36700587" w:rsidR="00DF6668" w:rsidRPr="0003119E" w:rsidRDefault="00DF6668" w:rsidP="00CD72A1">
      <w:pPr>
        <w:pBdr>
          <w:top w:val="nil"/>
          <w:left w:val="nil"/>
          <w:bottom w:val="nil"/>
          <w:right w:val="nil"/>
          <w:between w:val="nil"/>
        </w:pBdr>
        <w:spacing w:after="120" w:line="400" w:lineRule="exact"/>
        <w:outlineLvl w:val="1"/>
        <w:rPr>
          <w:rFonts w:ascii="Times New Roman" w:eastAsia="標楷體" w:hAnsi="Times New Roman" w:cs="Times New Roman"/>
          <w:b/>
          <w:color w:val="000000" w:themeColor="text1"/>
          <w:sz w:val="32"/>
          <w:szCs w:val="28"/>
        </w:rPr>
      </w:pPr>
      <w:bookmarkStart w:id="29" w:name="_Toc202863828"/>
      <w:r w:rsidRPr="0003119E">
        <w:rPr>
          <w:rFonts w:ascii="Times New Roman" w:eastAsia="標楷體" w:hAnsi="Times New Roman" w:cs="Times New Roman" w:hint="eastAsia"/>
          <w:b/>
          <w:color w:val="000000" w:themeColor="text1"/>
          <w:sz w:val="32"/>
          <w:szCs w:val="28"/>
        </w:rPr>
        <w:lastRenderedPageBreak/>
        <w:t>誠信經營</w:t>
      </w:r>
      <w:r w:rsidR="00FD5A02" w:rsidRPr="0003119E">
        <w:rPr>
          <w:rFonts w:ascii="Times New Roman" w:eastAsia="標楷體" w:hAnsi="Times New Roman" w:cs="Times New Roman" w:hint="eastAsia"/>
          <w:b/>
          <w:color w:val="000000" w:themeColor="text1"/>
          <w:sz w:val="32"/>
          <w:szCs w:val="28"/>
        </w:rPr>
        <w:t>及法規依循</w:t>
      </w:r>
      <w:r w:rsidRPr="0003119E">
        <w:rPr>
          <w:rFonts w:ascii="Times New Roman" w:eastAsia="標楷體" w:hAnsi="Times New Roman" w:cs="Times New Roman" w:hint="eastAsia"/>
          <w:b/>
          <w:color w:val="000000" w:themeColor="text1"/>
          <w:sz w:val="32"/>
          <w:szCs w:val="28"/>
        </w:rPr>
        <w:t>-</w:t>
      </w:r>
      <w:r w:rsidRPr="0003119E">
        <w:rPr>
          <w:rFonts w:ascii="Times New Roman" w:eastAsia="標楷體" w:hAnsi="Times New Roman" w:cs="Times New Roman" w:hint="eastAsia"/>
          <w:b/>
          <w:color w:val="000000" w:themeColor="text1"/>
          <w:sz w:val="32"/>
          <w:szCs w:val="28"/>
        </w:rPr>
        <w:t>管理方針</w:t>
      </w:r>
      <w:r w:rsidR="00174149" w:rsidRPr="0003119E">
        <w:rPr>
          <w:rFonts w:ascii="Times New Roman" w:eastAsia="標楷體" w:hAnsi="Times New Roman" w:cs="Times New Roman" w:hint="eastAsia"/>
          <w:b/>
          <w:color w:val="000000" w:themeColor="text1"/>
          <w:sz w:val="32"/>
          <w:szCs w:val="28"/>
        </w:rPr>
        <w:t xml:space="preserve"> GRI 205</w:t>
      </w:r>
      <w:r w:rsidR="00174149" w:rsidRPr="0003119E">
        <w:rPr>
          <w:rFonts w:ascii="Times New Roman" w:eastAsia="標楷體" w:hAnsi="Times New Roman" w:cs="Times New Roman" w:hint="eastAsia"/>
          <w:b/>
          <w:color w:val="000000" w:themeColor="text1"/>
          <w:sz w:val="32"/>
          <w:szCs w:val="28"/>
        </w:rPr>
        <w:t>、</w:t>
      </w:r>
      <w:r w:rsidR="00174149" w:rsidRPr="0003119E">
        <w:rPr>
          <w:rFonts w:ascii="Times New Roman" w:eastAsia="標楷體" w:hAnsi="Times New Roman" w:cs="Times New Roman" w:hint="eastAsia"/>
          <w:b/>
          <w:color w:val="000000" w:themeColor="text1"/>
          <w:sz w:val="32"/>
          <w:szCs w:val="28"/>
        </w:rPr>
        <w:t>GRI 206</w:t>
      </w:r>
      <w:bookmarkEnd w:id="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18"/>
        <w:gridCol w:w="7201"/>
      </w:tblGrid>
      <w:tr w:rsidR="00C15687" w:rsidRPr="0003119E" w14:paraId="1E55D19C" w14:textId="77777777" w:rsidTr="00B34AD3">
        <w:trPr>
          <w:trHeight w:val="469"/>
          <w:tblHeader/>
        </w:trPr>
        <w:tc>
          <w:tcPr>
            <w:tcW w:w="1008" w:type="pct"/>
            <w:shd w:val="clear" w:color="auto" w:fill="auto"/>
            <w:vAlign w:val="center"/>
          </w:tcPr>
          <w:p w14:paraId="03A3CD19" w14:textId="2BFC6A22" w:rsidR="00C15687" w:rsidRPr="0003119E" w:rsidRDefault="00C15687" w:rsidP="00C15687">
            <w:pP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項目</w:t>
            </w:r>
          </w:p>
        </w:tc>
        <w:tc>
          <w:tcPr>
            <w:tcW w:w="3992" w:type="pct"/>
            <w:shd w:val="clear" w:color="auto" w:fill="auto"/>
            <w:vAlign w:val="center"/>
          </w:tcPr>
          <w:p w14:paraId="3DFFEDE2" w14:textId="5A6EA95F" w:rsidR="00C15687" w:rsidRPr="0003119E" w:rsidRDefault="00C15687" w:rsidP="00C15687">
            <w:pP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說明</w:t>
            </w:r>
          </w:p>
        </w:tc>
      </w:tr>
      <w:tr w:rsidR="00BA3B8C" w:rsidRPr="0003119E" w14:paraId="0D6FF788" w14:textId="77777777" w:rsidTr="00C15687">
        <w:trPr>
          <w:trHeight w:val="1128"/>
        </w:trPr>
        <w:tc>
          <w:tcPr>
            <w:tcW w:w="1008" w:type="pct"/>
            <w:shd w:val="clear" w:color="auto" w:fill="auto"/>
            <w:vAlign w:val="center"/>
            <w:hideMark/>
          </w:tcPr>
          <w:p w14:paraId="7C646D04" w14:textId="77777777" w:rsidR="00FD5A02" w:rsidRPr="0003119E" w:rsidRDefault="00BA3B8C" w:rsidP="00BA3B8C">
            <w:pP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誠信經營</w:t>
            </w:r>
            <w:r w:rsidR="00FD5A02" w:rsidRPr="0003119E">
              <w:rPr>
                <w:rFonts w:ascii="Times New Roman" w:eastAsia="標楷體" w:hAnsi="Times New Roman" w:cs="Times New Roman" w:hint="eastAsia"/>
                <w:b/>
                <w:color w:val="000000" w:themeColor="text1"/>
                <w:sz w:val="24"/>
                <w:szCs w:val="24"/>
              </w:rPr>
              <w:t>及</w:t>
            </w:r>
          </w:p>
          <w:p w14:paraId="24E71CA6" w14:textId="51B3DE4F" w:rsidR="00BA3B8C" w:rsidRPr="0003119E" w:rsidRDefault="00FD5A02" w:rsidP="00BA3B8C">
            <w:pPr>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法規依循</w:t>
            </w:r>
          </w:p>
        </w:tc>
        <w:tc>
          <w:tcPr>
            <w:tcW w:w="3992" w:type="pct"/>
            <w:shd w:val="clear" w:color="auto" w:fill="auto"/>
            <w:vAlign w:val="center"/>
            <w:hideMark/>
          </w:tcPr>
          <w:p w14:paraId="5142DEF3" w14:textId="3335AB99" w:rsidR="00BA3B8C" w:rsidRPr="0003119E" w:rsidRDefault="00BA3B8C" w:rsidP="00A46915">
            <w:pPr>
              <w:spacing w:line="320" w:lineRule="exact"/>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營運過程中對於誠信經營、道德操守、反貪腐及法規遵循之承諾與實踐。包括是否設有相關政策、內部控制制度、法遵稽核機制與教育訓練，以預防舞弊行為並降低法規違反風險</w:t>
            </w:r>
            <w:r w:rsidR="002459F0" w:rsidRPr="0003119E">
              <w:rPr>
                <w:rFonts w:ascii="Times New Roman" w:eastAsia="標楷體" w:hAnsi="Times New Roman" w:cs="Times New Roman" w:hint="eastAsia"/>
                <w:color w:val="000000" w:themeColor="text1"/>
                <w:sz w:val="24"/>
                <w:szCs w:val="24"/>
              </w:rPr>
              <w:t>。</w:t>
            </w:r>
          </w:p>
        </w:tc>
      </w:tr>
      <w:tr w:rsidR="00BA3B8C" w:rsidRPr="0003119E" w14:paraId="0311A0D4" w14:textId="77777777" w:rsidTr="00C15687">
        <w:trPr>
          <w:trHeight w:val="406"/>
        </w:trPr>
        <w:tc>
          <w:tcPr>
            <w:tcW w:w="1008" w:type="pct"/>
            <w:vMerge w:val="restart"/>
            <w:shd w:val="clear" w:color="auto" w:fill="auto"/>
            <w:vAlign w:val="center"/>
            <w:hideMark/>
          </w:tcPr>
          <w:p w14:paraId="651B1A3D" w14:textId="0FA3786D" w:rsidR="00BA3B8C" w:rsidRPr="0003119E" w:rsidRDefault="00BA3B8C" w:rsidP="00BA3B8C">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管理政策</w:t>
            </w:r>
          </w:p>
        </w:tc>
        <w:tc>
          <w:tcPr>
            <w:tcW w:w="3992" w:type="pct"/>
            <w:shd w:val="clear" w:color="auto" w:fill="auto"/>
            <w:vAlign w:val="center"/>
            <w:hideMark/>
          </w:tcPr>
          <w:p w14:paraId="5BCA8308" w14:textId="6CBE5D15" w:rsidR="00BA3B8C" w:rsidRPr="0003119E" w:rsidRDefault="00BA3B8C" w:rsidP="00BA3B8C">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內部政策：</w:t>
            </w:r>
          </w:p>
        </w:tc>
      </w:tr>
      <w:tr w:rsidR="00BA3B8C" w:rsidRPr="0003119E" w14:paraId="173F856E" w14:textId="77777777" w:rsidTr="00C15687">
        <w:trPr>
          <w:trHeight w:val="852"/>
        </w:trPr>
        <w:tc>
          <w:tcPr>
            <w:tcW w:w="1008" w:type="pct"/>
            <w:vMerge/>
            <w:shd w:val="clear" w:color="auto" w:fill="auto"/>
            <w:vAlign w:val="center"/>
            <w:hideMark/>
          </w:tcPr>
          <w:p w14:paraId="56538D1A" w14:textId="77777777" w:rsidR="00BA3B8C" w:rsidRPr="0003119E" w:rsidRDefault="00BA3B8C" w:rsidP="00BA3B8C">
            <w:pPr>
              <w:spacing w:line="240" w:lineRule="auto"/>
              <w:rPr>
                <w:rFonts w:ascii="Times New Roman" w:eastAsia="標楷體" w:hAnsi="Times New Roman" w:cs="Times New Roman"/>
                <w:b/>
                <w:bCs/>
                <w:color w:val="000000" w:themeColor="text1"/>
                <w:sz w:val="24"/>
                <w:szCs w:val="24"/>
              </w:rPr>
            </w:pPr>
          </w:p>
        </w:tc>
        <w:tc>
          <w:tcPr>
            <w:tcW w:w="3992" w:type="pct"/>
            <w:shd w:val="clear" w:color="auto" w:fill="auto"/>
            <w:vAlign w:val="center"/>
            <w:hideMark/>
          </w:tcPr>
          <w:p w14:paraId="5E58FF1B" w14:textId="662CDD90" w:rsidR="00BA3B8C" w:rsidRPr="0003119E" w:rsidRDefault="00BA3B8C" w:rsidP="00A9700A">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00A9700A" w:rsidRPr="0003119E">
              <w:rPr>
                <w:rFonts w:ascii="Times New Roman" w:eastAsia="標楷體" w:hAnsi="Times New Roman" w:cs="Times New Roman"/>
                <w:color w:val="000000" w:themeColor="text1"/>
                <w:sz w:val="24"/>
                <w:szCs w:val="24"/>
              </w:rPr>
              <w:t>誠信經營</w:t>
            </w:r>
            <w:r w:rsidR="00A9700A" w:rsidRPr="0003119E">
              <w:rPr>
                <w:rFonts w:ascii="Times New Roman" w:eastAsia="標楷體" w:hAnsi="Times New Roman" w:cs="Times New Roman" w:hint="eastAsia"/>
                <w:color w:val="000000" w:themeColor="text1"/>
                <w:sz w:val="24"/>
                <w:szCs w:val="24"/>
              </w:rPr>
              <w:t>政策</w:t>
            </w:r>
            <w:r w:rsidR="002001ED"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br/>
              <w:t>●</w:t>
            </w:r>
            <w:r w:rsidRPr="0003119E">
              <w:rPr>
                <w:rFonts w:ascii="Times New Roman" w:eastAsia="標楷體" w:hAnsi="Times New Roman" w:cs="Times New Roman"/>
                <w:color w:val="000000" w:themeColor="text1"/>
                <w:sz w:val="24"/>
                <w:szCs w:val="24"/>
              </w:rPr>
              <w:t>公司治理程序</w:t>
            </w:r>
            <w:r w:rsidR="002001ED" w:rsidRPr="0003119E">
              <w:rPr>
                <w:rFonts w:ascii="Times New Roman" w:eastAsia="標楷體" w:hAnsi="Times New Roman" w:cs="Times New Roman"/>
                <w:color w:val="000000" w:themeColor="text1"/>
                <w:sz w:val="24"/>
                <w:szCs w:val="24"/>
              </w:rPr>
              <w:t>。</w:t>
            </w:r>
          </w:p>
        </w:tc>
      </w:tr>
      <w:tr w:rsidR="00BA3B8C" w:rsidRPr="0003119E" w14:paraId="482D1E46" w14:textId="77777777" w:rsidTr="00C15687">
        <w:trPr>
          <w:trHeight w:val="410"/>
        </w:trPr>
        <w:tc>
          <w:tcPr>
            <w:tcW w:w="1008" w:type="pct"/>
            <w:vMerge/>
            <w:shd w:val="clear" w:color="auto" w:fill="auto"/>
            <w:vAlign w:val="center"/>
            <w:hideMark/>
          </w:tcPr>
          <w:p w14:paraId="7AEE7F89" w14:textId="77777777" w:rsidR="00BA3B8C" w:rsidRPr="0003119E" w:rsidRDefault="00BA3B8C" w:rsidP="00BA3B8C">
            <w:pPr>
              <w:spacing w:line="240" w:lineRule="auto"/>
              <w:rPr>
                <w:rFonts w:ascii="Times New Roman" w:eastAsia="標楷體" w:hAnsi="Times New Roman" w:cs="Times New Roman"/>
                <w:b/>
                <w:bCs/>
                <w:color w:val="000000" w:themeColor="text1"/>
                <w:sz w:val="24"/>
                <w:szCs w:val="24"/>
              </w:rPr>
            </w:pPr>
          </w:p>
        </w:tc>
        <w:tc>
          <w:tcPr>
            <w:tcW w:w="3992" w:type="pct"/>
            <w:shd w:val="clear" w:color="auto" w:fill="auto"/>
            <w:vAlign w:val="center"/>
            <w:hideMark/>
          </w:tcPr>
          <w:p w14:paraId="2A9F9BEA" w14:textId="5A9CC045" w:rsidR="00BA3B8C" w:rsidRPr="0003119E" w:rsidRDefault="00BA3B8C" w:rsidP="00BA3B8C">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外部依循：</w:t>
            </w:r>
          </w:p>
        </w:tc>
      </w:tr>
      <w:tr w:rsidR="00BA3B8C" w:rsidRPr="0003119E" w14:paraId="30689A39" w14:textId="77777777" w:rsidTr="00C15687">
        <w:trPr>
          <w:trHeight w:val="827"/>
        </w:trPr>
        <w:tc>
          <w:tcPr>
            <w:tcW w:w="1008" w:type="pct"/>
            <w:vMerge/>
            <w:shd w:val="clear" w:color="auto" w:fill="auto"/>
            <w:vAlign w:val="center"/>
            <w:hideMark/>
          </w:tcPr>
          <w:p w14:paraId="05EF3B1A" w14:textId="77777777" w:rsidR="00BA3B8C" w:rsidRPr="0003119E" w:rsidRDefault="00BA3B8C" w:rsidP="00BA3B8C">
            <w:pPr>
              <w:spacing w:line="240" w:lineRule="auto"/>
              <w:rPr>
                <w:rFonts w:ascii="Times New Roman" w:eastAsia="標楷體" w:hAnsi="Times New Roman" w:cs="Times New Roman"/>
                <w:b/>
                <w:bCs/>
                <w:color w:val="000000" w:themeColor="text1"/>
                <w:sz w:val="24"/>
                <w:szCs w:val="24"/>
              </w:rPr>
            </w:pPr>
          </w:p>
        </w:tc>
        <w:tc>
          <w:tcPr>
            <w:tcW w:w="3992" w:type="pct"/>
            <w:shd w:val="clear" w:color="auto" w:fill="auto"/>
            <w:vAlign w:val="center"/>
            <w:hideMark/>
          </w:tcPr>
          <w:p w14:paraId="45BAF57D" w14:textId="13015E82" w:rsidR="00BA3B8C" w:rsidRPr="0003119E" w:rsidRDefault="00BA3B8C" w:rsidP="00627017">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●SASB</w:t>
            </w:r>
            <w:r w:rsidRPr="0003119E">
              <w:rPr>
                <w:rFonts w:ascii="Times New Roman" w:eastAsia="標楷體" w:hAnsi="Times New Roman" w:cs="Times New Roman"/>
                <w:color w:val="000000" w:themeColor="text1"/>
                <w:sz w:val="24"/>
                <w:szCs w:val="24"/>
              </w:rPr>
              <w:t>標準與倡議</w:t>
            </w:r>
            <w:r w:rsidR="002001ED"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br/>
              <w:t>●</w:t>
            </w:r>
            <w:r w:rsidRPr="0003119E">
              <w:rPr>
                <w:rFonts w:ascii="Times New Roman" w:eastAsia="標楷體" w:hAnsi="Times New Roman" w:cs="Times New Roman"/>
                <w:color w:val="000000" w:themeColor="text1"/>
                <w:sz w:val="24"/>
                <w:szCs w:val="24"/>
              </w:rPr>
              <w:t>上巿上櫃公司企業社會責任實務守則</w:t>
            </w:r>
            <w:r w:rsidR="002001ED" w:rsidRPr="0003119E">
              <w:rPr>
                <w:rFonts w:ascii="Times New Roman" w:eastAsia="標楷體" w:hAnsi="Times New Roman" w:cs="Times New Roman"/>
                <w:color w:val="000000" w:themeColor="text1"/>
                <w:sz w:val="24"/>
                <w:szCs w:val="24"/>
              </w:rPr>
              <w:t>。</w:t>
            </w:r>
          </w:p>
        </w:tc>
      </w:tr>
      <w:tr w:rsidR="00BA3B8C" w:rsidRPr="0003119E" w14:paraId="0326C59A" w14:textId="77777777" w:rsidTr="00C15687">
        <w:trPr>
          <w:trHeight w:val="1407"/>
        </w:trPr>
        <w:tc>
          <w:tcPr>
            <w:tcW w:w="1008" w:type="pct"/>
            <w:shd w:val="clear" w:color="auto" w:fill="auto"/>
            <w:vAlign w:val="center"/>
            <w:hideMark/>
          </w:tcPr>
          <w:p w14:paraId="37F14012" w14:textId="1DD0D206" w:rsidR="00BA3B8C" w:rsidRPr="0003119E" w:rsidRDefault="00BA3B8C" w:rsidP="00BA3B8C">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管理承諾</w:t>
            </w:r>
          </w:p>
        </w:tc>
        <w:tc>
          <w:tcPr>
            <w:tcW w:w="3992" w:type="pct"/>
            <w:shd w:val="clear" w:color="auto" w:fill="auto"/>
            <w:vAlign w:val="center"/>
            <w:hideMark/>
          </w:tcPr>
          <w:p w14:paraId="3D33B154" w14:textId="2A6D2330" w:rsidR="00BA3B8C" w:rsidRPr="0003119E" w:rsidRDefault="005C6484" w:rsidP="00A46915">
            <w:pPr>
              <w:spacing w:line="320" w:lineRule="exact"/>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堅持「商以誠為德，人以信為本」，員工同仁之間互信互助，建立良好團隊默契及工作效率。積極建立與供應商長期合作關係，鞏固品質交期穩定及即時服務。信守對客戶的承諾，重視客戶的需求，並與客戶共同成長，成為客戶信賴的夥伴。</w:t>
            </w:r>
          </w:p>
        </w:tc>
      </w:tr>
      <w:tr w:rsidR="00BA3B8C" w:rsidRPr="0003119E" w14:paraId="6AA993AD" w14:textId="77777777" w:rsidTr="00C15687">
        <w:trPr>
          <w:trHeight w:val="420"/>
        </w:trPr>
        <w:tc>
          <w:tcPr>
            <w:tcW w:w="1008" w:type="pct"/>
            <w:shd w:val="clear" w:color="auto" w:fill="auto"/>
            <w:vAlign w:val="center"/>
            <w:hideMark/>
          </w:tcPr>
          <w:p w14:paraId="01774F82" w14:textId="77777777" w:rsidR="00BA3B8C" w:rsidRPr="0003119E" w:rsidRDefault="00BA3B8C" w:rsidP="00BA3B8C">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權責單位</w:t>
            </w:r>
          </w:p>
        </w:tc>
        <w:tc>
          <w:tcPr>
            <w:tcW w:w="3992" w:type="pct"/>
            <w:shd w:val="clear" w:color="auto" w:fill="auto"/>
            <w:vAlign w:val="center"/>
            <w:hideMark/>
          </w:tcPr>
          <w:p w14:paraId="5931E84C" w14:textId="2974C264" w:rsidR="00BA3B8C" w:rsidRPr="0003119E" w:rsidRDefault="00BA3B8C" w:rsidP="00A9700A">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稽核室</w:t>
            </w:r>
          </w:p>
        </w:tc>
      </w:tr>
      <w:tr w:rsidR="00BA3B8C" w:rsidRPr="0003119E" w14:paraId="4B33F33C" w14:textId="77777777" w:rsidTr="00C15687">
        <w:trPr>
          <w:trHeight w:val="426"/>
        </w:trPr>
        <w:tc>
          <w:tcPr>
            <w:tcW w:w="1008" w:type="pct"/>
            <w:vMerge w:val="restart"/>
            <w:shd w:val="clear" w:color="auto" w:fill="auto"/>
            <w:vAlign w:val="center"/>
            <w:hideMark/>
          </w:tcPr>
          <w:p w14:paraId="06934C69" w14:textId="60B6010A" w:rsidR="00BA3B8C" w:rsidRPr="0003119E" w:rsidRDefault="00BA3B8C" w:rsidP="00BA3B8C">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投入資源</w:t>
            </w:r>
          </w:p>
        </w:tc>
        <w:tc>
          <w:tcPr>
            <w:tcW w:w="3992" w:type="pct"/>
            <w:shd w:val="clear" w:color="auto" w:fill="auto"/>
            <w:vAlign w:val="center"/>
            <w:hideMark/>
          </w:tcPr>
          <w:p w14:paraId="5BE71596" w14:textId="147A091E" w:rsidR="00BA3B8C" w:rsidRPr="0003119E" w:rsidRDefault="00BA3B8C" w:rsidP="00BA3B8C">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人員／行動投入：</w:t>
            </w:r>
          </w:p>
        </w:tc>
      </w:tr>
      <w:tr w:rsidR="00BA3B8C" w:rsidRPr="0003119E" w14:paraId="3A91A895" w14:textId="77777777" w:rsidTr="00617CCA">
        <w:trPr>
          <w:trHeight w:val="920"/>
        </w:trPr>
        <w:tc>
          <w:tcPr>
            <w:tcW w:w="1008" w:type="pct"/>
            <w:vMerge/>
            <w:shd w:val="clear" w:color="auto" w:fill="auto"/>
            <w:vAlign w:val="center"/>
            <w:hideMark/>
          </w:tcPr>
          <w:p w14:paraId="2307132D" w14:textId="77777777" w:rsidR="00BA3B8C" w:rsidRPr="0003119E" w:rsidRDefault="00BA3B8C" w:rsidP="00BA3B8C">
            <w:pPr>
              <w:spacing w:line="240" w:lineRule="auto"/>
              <w:rPr>
                <w:rFonts w:ascii="Times New Roman" w:eastAsia="標楷體" w:hAnsi="Times New Roman" w:cs="Times New Roman"/>
                <w:b/>
                <w:bCs/>
                <w:color w:val="000000" w:themeColor="text1"/>
                <w:sz w:val="24"/>
                <w:szCs w:val="24"/>
              </w:rPr>
            </w:pPr>
          </w:p>
        </w:tc>
        <w:tc>
          <w:tcPr>
            <w:tcW w:w="3992" w:type="pct"/>
            <w:shd w:val="clear" w:color="auto" w:fill="auto"/>
            <w:vAlign w:val="center"/>
            <w:hideMark/>
          </w:tcPr>
          <w:p w14:paraId="59FF5AD8" w14:textId="366688E1" w:rsidR="005C6484" w:rsidRPr="0003119E" w:rsidRDefault="005C6484" w:rsidP="00BA3B8C">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 xml:space="preserve"> </w:t>
            </w:r>
            <w:r w:rsidR="00DF011B"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hint="eastAsia"/>
                <w:color w:val="000000" w:themeColor="text1"/>
                <w:sz w:val="24"/>
                <w:szCs w:val="24"/>
              </w:rPr>
              <w:t>內部稽核：稽核室</w:t>
            </w:r>
            <w:r w:rsidRPr="0003119E">
              <w:rPr>
                <w:rFonts w:ascii="Times New Roman" w:eastAsia="標楷體" w:hAnsi="Times New Roman" w:cs="Times New Roman" w:hint="eastAsia"/>
                <w:color w:val="000000" w:themeColor="text1"/>
                <w:sz w:val="24"/>
                <w:szCs w:val="24"/>
              </w:rPr>
              <w:t>1</w:t>
            </w:r>
            <w:r w:rsidRPr="0003119E">
              <w:rPr>
                <w:rFonts w:ascii="Times New Roman" w:eastAsia="標楷體" w:hAnsi="Times New Roman" w:cs="Times New Roman" w:hint="eastAsia"/>
                <w:color w:val="000000" w:themeColor="text1"/>
                <w:sz w:val="24"/>
                <w:szCs w:val="24"/>
              </w:rPr>
              <w:t>人。</w:t>
            </w:r>
          </w:p>
          <w:p w14:paraId="617758AC" w14:textId="73F01B7C" w:rsidR="00BA3B8C" w:rsidRPr="0003119E" w:rsidRDefault="005C6484" w:rsidP="00BA3B8C">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 xml:space="preserve"> </w:t>
            </w:r>
            <w:r w:rsidR="00DF011B"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hint="eastAsia"/>
                <w:color w:val="000000" w:themeColor="text1"/>
                <w:sz w:val="24"/>
                <w:szCs w:val="24"/>
              </w:rPr>
              <w:t>人</w:t>
            </w:r>
            <w:r w:rsidR="00FE7CD7" w:rsidRPr="0003119E">
              <w:rPr>
                <w:rFonts w:ascii="Times New Roman" w:eastAsia="標楷體" w:hAnsi="Times New Roman" w:cs="Times New Roman" w:hint="eastAsia"/>
                <w:color w:val="000000" w:themeColor="text1"/>
                <w:sz w:val="24"/>
                <w:szCs w:val="24"/>
              </w:rPr>
              <w:t>資</w:t>
            </w:r>
            <w:r w:rsidRPr="0003119E">
              <w:rPr>
                <w:rFonts w:ascii="Times New Roman" w:eastAsia="標楷體" w:hAnsi="Times New Roman" w:cs="Times New Roman" w:hint="eastAsia"/>
                <w:color w:val="000000" w:themeColor="text1"/>
                <w:sz w:val="24"/>
                <w:szCs w:val="24"/>
              </w:rPr>
              <w:t>課人員</w:t>
            </w:r>
            <w:r w:rsidR="002001ED" w:rsidRPr="0003119E">
              <w:rPr>
                <w:rFonts w:ascii="Times New Roman" w:eastAsia="標楷體" w:hAnsi="Times New Roman" w:cs="Times New Roman"/>
                <w:color w:val="000000" w:themeColor="text1"/>
                <w:sz w:val="24"/>
                <w:szCs w:val="24"/>
              </w:rPr>
              <w:t>。</w:t>
            </w:r>
          </w:p>
        </w:tc>
      </w:tr>
      <w:tr w:rsidR="00BA3B8C" w:rsidRPr="0003119E" w14:paraId="2CF6ADF9" w14:textId="77777777" w:rsidTr="00C15687">
        <w:trPr>
          <w:trHeight w:val="474"/>
        </w:trPr>
        <w:tc>
          <w:tcPr>
            <w:tcW w:w="1008" w:type="pct"/>
            <w:vMerge w:val="restart"/>
            <w:shd w:val="clear" w:color="auto" w:fill="auto"/>
            <w:vAlign w:val="center"/>
            <w:hideMark/>
          </w:tcPr>
          <w:p w14:paraId="1C1229C0" w14:textId="3BB872D5" w:rsidR="00BA3B8C" w:rsidRPr="0003119E" w:rsidRDefault="00BA3B8C" w:rsidP="00BA3B8C">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目標</w:t>
            </w:r>
          </w:p>
        </w:tc>
        <w:tc>
          <w:tcPr>
            <w:tcW w:w="3992" w:type="pct"/>
            <w:shd w:val="clear" w:color="auto" w:fill="auto"/>
            <w:vAlign w:val="center"/>
            <w:hideMark/>
          </w:tcPr>
          <w:p w14:paraId="7FD86DBB" w14:textId="37EB99C2" w:rsidR="00BA3B8C" w:rsidRPr="0003119E" w:rsidRDefault="00BA3B8C" w:rsidP="00BA3B8C">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2024</w:t>
            </w:r>
            <w:r w:rsidRPr="0003119E">
              <w:rPr>
                <w:rFonts w:ascii="Times New Roman" w:eastAsia="標楷體" w:hAnsi="Times New Roman" w:cs="Times New Roman"/>
                <w:b/>
                <w:color w:val="000000" w:themeColor="text1"/>
                <w:sz w:val="24"/>
                <w:szCs w:val="24"/>
              </w:rPr>
              <w:t>發生</w:t>
            </w:r>
            <w:r w:rsidRPr="0003119E">
              <w:rPr>
                <w:rFonts w:ascii="Times New Roman" w:eastAsia="標楷體" w:hAnsi="Times New Roman" w:cs="Times New Roman"/>
                <w:b/>
                <w:color w:val="000000" w:themeColor="text1"/>
                <w:sz w:val="24"/>
                <w:szCs w:val="24"/>
              </w:rPr>
              <w:t>~2025</w:t>
            </w:r>
            <w:r w:rsidRPr="0003119E">
              <w:rPr>
                <w:rFonts w:ascii="Times New Roman" w:eastAsia="標楷體" w:hAnsi="Times New Roman" w:cs="Times New Roman"/>
                <w:b/>
                <w:color w:val="000000" w:themeColor="text1"/>
                <w:sz w:val="24"/>
                <w:szCs w:val="24"/>
              </w:rPr>
              <w:t>預計：</w:t>
            </w:r>
          </w:p>
        </w:tc>
      </w:tr>
      <w:tr w:rsidR="00BA3B8C" w:rsidRPr="0003119E" w14:paraId="2C772153" w14:textId="77777777" w:rsidTr="00C15687">
        <w:trPr>
          <w:trHeight w:val="410"/>
        </w:trPr>
        <w:tc>
          <w:tcPr>
            <w:tcW w:w="1008" w:type="pct"/>
            <w:vMerge/>
            <w:shd w:val="clear" w:color="auto" w:fill="auto"/>
            <w:vAlign w:val="center"/>
            <w:hideMark/>
          </w:tcPr>
          <w:p w14:paraId="0E7CF9DC" w14:textId="77777777" w:rsidR="00BA3B8C" w:rsidRPr="0003119E" w:rsidRDefault="00BA3B8C" w:rsidP="00BA3B8C">
            <w:pPr>
              <w:spacing w:line="240" w:lineRule="auto"/>
              <w:rPr>
                <w:rFonts w:ascii="Times New Roman" w:eastAsia="標楷體" w:hAnsi="Times New Roman" w:cs="Times New Roman"/>
                <w:b/>
                <w:bCs/>
                <w:color w:val="000000" w:themeColor="text1"/>
                <w:sz w:val="24"/>
                <w:szCs w:val="24"/>
              </w:rPr>
            </w:pPr>
          </w:p>
        </w:tc>
        <w:tc>
          <w:tcPr>
            <w:tcW w:w="3992" w:type="pct"/>
            <w:shd w:val="clear" w:color="auto" w:fill="auto"/>
            <w:vAlign w:val="center"/>
            <w:hideMark/>
          </w:tcPr>
          <w:p w14:paraId="6B8A1C93" w14:textId="4015B0D6" w:rsidR="00BA3B8C" w:rsidRPr="0003119E" w:rsidRDefault="00A9700A" w:rsidP="006B70E0">
            <w:pP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強化內部誠信經營宣導，</w:t>
            </w:r>
            <w:r w:rsidR="006B70E0" w:rsidRPr="0003119E">
              <w:rPr>
                <w:rFonts w:ascii="Times New Roman" w:eastAsia="標楷體" w:hAnsi="Times New Roman" w:cs="Times New Roman"/>
                <w:color w:val="000000" w:themeColor="text1"/>
                <w:sz w:val="24"/>
                <w:szCs w:val="24"/>
              </w:rPr>
              <w:t>透過教育訓練與宣導</w:t>
            </w:r>
            <w:r w:rsidR="006B70E0" w:rsidRPr="0003119E">
              <w:rPr>
                <w:rFonts w:ascii="Times New Roman" w:eastAsia="標楷體" w:hAnsi="Times New Roman" w:cs="Times New Roman" w:hint="eastAsia"/>
                <w:color w:val="000000" w:themeColor="text1"/>
                <w:sz w:val="24"/>
                <w:szCs w:val="24"/>
              </w:rPr>
              <w:t>，</w:t>
            </w:r>
            <w:r w:rsidR="006B70E0" w:rsidRPr="0003119E">
              <w:rPr>
                <w:rFonts w:ascii="Times New Roman" w:eastAsia="標楷體" w:hAnsi="Times New Roman" w:cs="Times New Roman"/>
                <w:color w:val="000000" w:themeColor="text1"/>
                <w:sz w:val="24"/>
                <w:szCs w:val="24"/>
              </w:rPr>
              <w:t>強化全體員工對法規遵循及公司行為準則的認知與落實。</w:t>
            </w:r>
          </w:p>
        </w:tc>
      </w:tr>
      <w:tr w:rsidR="00BA3B8C" w:rsidRPr="0003119E" w14:paraId="6B1D4E31" w14:textId="77777777" w:rsidTr="00C15687">
        <w:trPr>
          <w:trHeight w:val="416"/>
        </w:trPr>
        <w:tc>
          <w:tcPr>
            <w:tcW w:w="1008" w:type="pct"/>
            <w:vMerge/>
            <w:shd w:val="clear" w:color="auto" w:fill="auto"/>
            <w:vAlign w:val="center"/>
            <w:hideMark/>
          </w:tcPr>
          <w:p w14:paraId="7146329C" w14:textId="77777777" w:rsidR="00BA3B8C" w:rsidRPr="0003119E" w:rsidRDefault="00BA3B8C" w:rsidP="00BA3B8C">
            <w:pPr>
              <w:spacing w:line="240" w:lineRule="auto"/>
              <w:rPr>
                <w:rFonts w:ascii="Times New Roman" w:eastAsia="標楷體" w:hAnsi="Times New Roman" w:cs="Times New Roman"/>
                <w:b/>
                <w:bCs/>
                <w:color w:val="000000" w:themeColor="text1"/>
                <w:sz w:val="24"/>
                <w:szCs w:val="24"/>
              </w:rPr>
            </w:pPr>
          </w:p>
        </w:tc>
        <w:tc>
          <w:tcPr>
            <w:tcW w:w="3992" w:type="pct"/>
            <w:shd w:val="clear" w:color="auto" w:fill="auto"/>
            <w:vAlign w:val="center"/>
            <w:hideMark/>
          </w:tcPr>
          <w:p w14:paraId="2D107320" w14:textId="2D3BF208" w:rsidR="00BA3B8C" w:rsidRPr="0003119E" w:rsidRDefault="00BA3B8C" w:rsidP="00BA3B8C">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2026~2029</w:t>
            </w:r>
            <w:r w:rsidRPr="0003119E">
              <w:rPr>
                <w:rFonts w:ascii="Times New Roman" w:eastAsia="標楷體" w:hAnsi="Times New Roman" w:cs="Times New Roman"/>
                <w:b/>
                <w:color w:val="000000" w:themeColor="text1"/>
                <w:sz w:val="24"/>
                <w:szCs w:val="24"/>
              </w:rPr>
              <w:t>年中期目標：</w:t>
            </w:r>
          </w:p>
        </w:tc>
      </w:tr>
      <w:tr w:rsidR="00BA3B8C" w:rsidRPr="0003119E" w14:paraId="30297FC0" w14:textId="77777777" w:rsidTr="00C15687">
        <w:trPr>
          <w:trHeight w:val="422"/>
        </w:trPr>
        <w:tc>
          <w:tcPr>
            <w:tcW w:w="1008" w:type="pct"/>
            <w:vMerge/>
            <w:shd w:val="clear" w:color="auto" w:fill="auto"/>
            <w:vAlign w:val="center"/>
            <w:hideMark/>
          </w:tcPr>
          <w:p w14:paraId="5E4D9726" w14:textId="77777777" w:rsidR="00BA3B8C" w:rsidRPr="0003119E" w:rsidRDefault="00BA3B8C" w:rsidP="00BA3B8C">
            <w:pPr>
              <w:spacing w:line="240" w:lineRule="auto"/>
              <w:rPr>
                <w:rFonts w:ascii="Times New Roman" w:eastAsia="標楷體" w:hAnsi="Times New Roman" w:cs="Times New Roman"/>
                <w:b/>
                <w:bCs/>
                <w:color w:val="000000" w:themeColor="text1"/>
                <w:sz w:val="24"/>
                <w:szCs w:val="24"/>
              </w:rPr>
            </w:pPr>
          </w:p>
        </w:tc>
        <w:tc>
          <w:tcPr>
            <w:tcW w:w="3992" w:type="pct"/>
            <w:shd w:val="clear" w:color="auto" w:fill="auto"/>
            <w:vAlign w:val="center"/>
            <w:hideMark/>
          </w:tcPr>
          <w:p w14:paraId="61AC75A1" w14:textId="1D993EFC" w:rsidR="00BA3B8C" w:rsidRPr="0003119E" w:rsidRDefault="007F5DA2" w:rsidP="005C6484">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落實法遵管理為核心，確保各項營運活動符合現行法令規範。</w:t>
            </w:r>
          </w:p>
        </w:tc>
      </w:tr>
      <w:tr w:rsidR="00BA3B8C" w:rsidRPr="0003119E" w14:paraId="0828C035" w14:textId="77777777" w:rsidTr="00C15687">
        <w:trPr>
          <w:trHeight w:val="414"/>
        </w:trPr>
        <w:tc>
          <w:tcPr>
            <w:tcW w:w="1008" w:type="pct"/>
            <w:vMerge/>
            <w:shd w:val="clear" w:color="auto" w:fill="auto"/>
            <w:vAlign w:val="center"/>
            <w:hideMark/>
          </w:tcPr>
          <w:p w14:paraId="4316AF8F" w14:textId="77777777" w:rsidR="00BA3B8C" w:rsidRPr="0003119E" w:rsidRDefault="00BA3B8C" w:rsidP="00BA3B8C">
            <w:pPr>
              <w:spacing w:line="240" w:lineRule="auto"/>
              <w:rPr>
                <w:rFonts w:ascii="Times New Roman" w:eastAsia="標楷體" w:hAnsi="Times New Roman" w:cs="Times New Roman"/>
                <w:b/>
                <w:bCs/>
                <w:color w:val="000000" w:themeColor="text1"/>
                <w:sz w:val="24"/>
                <w:szCs w:val="24"/>
              </w:rPr>
            </w:pPr>
          </w:p>
        </w:tc>
        <w:tc>
          <w:tcPr>
            <w:tcW w:w="3992" w:type="pct"/>
            <w:shd w:val="clear" w:color="auto" w:fill="auto"/>
            <w:vAlign w:val="center"/>
            <w:hideMark/>
          </w:tcPr>
          <w:p w14:paraId="5859CD60" w14:textId="5064909E" w:rsidR="00BA3B8C" w:rsidRPr="0003119E" w:rsidRDefault="00BA3B8C" w:rsidP="00BA3B8C">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b/>
                <w:color w:val="000000" w:themeColor="text1"/>
                <w:sz w:val="24"/>
                <w:szCs w:val="24"/>
              </w:rPr>
              <w:t>2030</w:t>
            </w:r>
            <w:r w:rsidRPr="0003119E">
              <w:rPr>
                <w:rFonts w:ascii="Times New Roman" w:eastAsia="標楷體" w:hAnsi="Times New Roman" w:cs="Times New Roman"/>
                <w:b/>
                <w:color w:val="000000" w:themeColor="text1"/>
                <w:sz w:val="24"/>
                <w:szCs w:val="24"/>
              </w:rPr>
              <w:t>年</w:t>
            </w:r>
            <w:r w:rsidRPr="0003119E">
              <w:rPr>
                <w:rFonts w:ascii="Times New Roman" w:eastAsia="標楷體" w:hAnsi="Times New Roman" w:cs="Times New Roman"/>
                <w:b/>
                <w:color w:val="000000" w:themeColor="text1"/>
                <w:sz w:val="24"/>
                <w:szCs w:val="24"/>
              </w:rPr>
              <w:t>~</w:t>
            </w:r>
            <w:r w:rsidRPr="0003119E">
              <w:rPr>
                <w:rFonts w:ascii="Times New Roman" w:eastAsia="標楷體" w:hAnsi="Times New Roman" w:cs="Times New Roman"/>
                <w:b/>
                <w:color w:val="000000" w:themeColor="text1"/>
                <w:sz w:val="24"/>
                <w:szCs w:val="24"/>
              </w:rPr>
              <w:t>長期目標：</w:t>
            </w:r>
          </w:p>
        </w:tc>
      </w:tr>
      <w:tr w:rsidR="00BA3B8C" w:rsidRPr="0003119E" w14:paraId="74809C8F" w14:textId="77777777" w:rsidTr="00C15687">
        <w:trPr>
          <w:trHeight w:val="548"/>
        </w:trPr>
        <w:tc>
          <w:tcPr>
            <w:tcW w:w="1008" w:type="pct"/>
            <w:vMerge/>
            <w:shd w:val="clear" w:color="auto" w:fill="auto"/>
            <w:vAlign w:val="center"/>
            <w:hideMark/>
          </w:tcPr>
          <w:p w14:paraId="1E626D0D" w14:textId="77777777" w:rsidR="00BA3B8C" w:rsidRPr="0003119E" w:rsidRDefault="00BA3B8C" w:rsidP="00BA3B8C">
            <w:pPr>
              <w:spacing w:line="240" w:lineRule="auto"/>
              <w:rPr>
                <w:rFonts w:ascii="Times New Roman" w:eastAsia="標楷體" w:hAnsi="Times New Roman" w:cs="Times New Roman"/>
                <w:b/>
                <w:bCs/>
                <w:color w:val="000000" w:themeColor="text1"/>
                <w:sz w:val="24"/>
                <w:szCs w:val="24"/>
              </w:rPr>
            </w:pPr>
          </w:p>
        </w:tc>
        <w:tc>
          <w:tcPr>
            <w:tcW w:w="3992" w:type="pct"/>
            <w:shd w:val="clear" w:color="auto" w:fill="auto"/>
            <w:vAlign w:val="center"/>
            <w:hideMark/>
          </w:tcPr>
          <w:p w14:paraId="40FE3D40" w14:textId="04F56952" w:rsidR="00BA3B8C" w:rsidRPr="0003119E" w:rsidRDefault="007F5DA2" w:rsidP="007F5DA2">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將持續優化並內化誠信治理文化，建立完善制度與行為準則。</w:t>
            </w:r>
          </w:p>
        </w:tc>
      </w:tr>
      <w:tr w:rsidR="00BA3B8C" w:rsidRPr="0003119E" w14:paraId="16E06C9D" w14:textId="77777777" w:rsidTr="00C15687">
        <w:trPr>
          <w:trHeight w:val="1420"/>
        </w:trPr>
        <w:tc>
          <w:tcPr>
            <w:tcW w:w="1008" w:type="pct"/>
            <w:shd w:val="clear" w:color="auto" w:fill="auto"/>
            <w:vAlign w:val="center"/>
            <w:hideMark/>
          </w:tcPr>
          <w:p w14:paraId="050311C3" w14:textId="0D5141E3" w:rsidR="00BA3B8C" w:rsidRPr="0003119E" w:rsidRDefault="00BA3B8C" w:rsidP="00BA3B8C">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管理評核機制</w:t>
            </w:r>
          </w:p>
        </w:tc>
        <w:tc>
          <w:tcPr>
            <w:tcW w:w="3992" w:type="pct"/>
            <w:shd w:val="clear" w:color="auto" w:fill="auto"/>
            <w:vAlign w:val="center"/>
            <w:hideMark/>
          </w:tcPr>
          <w:p w14:paraId="61CD2A66" w14:textId="4F0E1280" w:rsidR="00BA3B8C" w:rsidRPr="0003119E" w:rsidRDefault="00BA3B8C" w:rsidP="00BA3B8C">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內部稽核制度</w:t>
            </w:r>
            <w:r w:rsidR="002459F0"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br/>
              <w:t>●</w:t>
            </w:r>
            <w:r w:rsidRPr="0003119E">
              <w:rPr>
                <w:rFonts w:ascii="Times New Roman" w:eastAsia="標楷體" w:hAnsi="Times New Roman" w:cs="Times New Roman"/>
                <w:color w:val="000000" w:themeColor="text1"/>
                <w:sz w:val="24"/>
                <w:szCs w:val="24"/>
              </w:rPr>
              <w:t>外部查證機制</w:t>
            </w:r>
            <w:r w:rsidR="002459F0"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br/>
              <w:t>●</w:t>
            </w:r>
            <w:r w:rsidRPr="0003119E">
              <w:rPr>
                <w:rFonts w:ascii="Times New Roman" w:eastAsia="標楷體" w:hAnsi="Times New Roman" w:cs="Times New Roman"/>
                <w:color w:val="000000" w:themeColor="text1"/>
                <w:sz w:val="24"/>
                <w:szCs w:val="24"/>
              </w:rPr>
              <w:t>法令遵循符合度</w:t>
            </w:r>
            <w:r w:rsidR="002459F0"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br/>
              <w:t>●</w:t>
            </w:r>
            <w:r w:rsidRPr="0003119E">
              <w:rPr>
                <w:rFonts w:ascii="Times New Roman" w:eastAsia="標楷體" w:hAnsi="Times New Roman" w:cs="Times New Roman"/>
                <w:color w:val="000000" w:themeColor="text1"/>
                <w:sz w:val="24"/>
                <w:szCs w:val="24"/>
              </w:rPr>
              <w:t>檢擧制度及保密機制</w:t>
            </w:r>
            <w:r w:rsidR="002459F0" w:rsidRPr="0003119E">
              <w:rPr>
                <w:rFonts w:ascii="Times New Roman" w:eastAsia="標楷體" w:hAnsi="Times New Roman" w:cs="Times New Roman" w:hint="eastAsia"/>
                <w:color w:val="000000" w:themeColor="text1"/>
                <w:sz w:val="24"/>
                <w:szCs w:val="24"/>
              </w:rPr>
              <w:t>。</w:t>
            </w:r>
          </w:p>
        </w:tc>
      </w:tr>
      <w:tr w:rsidR="00BA3B8C" w:rsidRPr="0003119E" w14:paraId="4FD560F5" w14:textId="77777777" w:rsidTr="00C15687">
        <w:trPr>
          <w:trHeight w:val="560"/>
        </w:trPr>
        <w:tc>
          <w:tcPr>
            <w:tcW w:w="1008" w:type="pct"/>
            <w:shd w:val="clear" w:color="auto" w:fill="auto"/>
            <w:vAlign w:val="center"/>
            <w:hideMark/>
          </w:tcPr>
          <w:p w14:paraId="3AB3898B" w14:textId="6BFE62FF" w:rsidR="00BA3B8C" w:rsidRPr="0003119E" w:rsidRDefault="00BA3B8C" w:rsidP="00BA3B8C">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具體績效</w:t>
            </w:r>
          </w:p>
        </w:tc>
        <w:tc>
          <w:tcPr>
            <w:tcW w:w="3992" w:type="pct"/>
            <w:shd w:val="clear" w:color="auto" w:fill="auto"/>
            <w:vAlign w:val="center"/>
            <w:hideMark/>
          </w:tcPr>
          <w:p w14:paraId="14B0706A" w14:textId="1C417F81" w:rsidR="00BA3B8C" w:rsidRPr="0003119E" w:rsidRDefault="005C6484" w:rsidP="005C6484">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hint="eastAsia"/>
                <w:color w:val="000000" w:themeColor="text1"/>
                <w:sz w:val="24"/>
                <w:szCs w:val="24"/>
              </w:rPr>
              <w:t>於公司內部宣導誠信經營</w:t>
            </w:r>
            <w:r w:rsidR="002001ED" w:rsidRPr="0003119E">
              <w:rPr>
                <w:rFonts w:ascii="Times New Roman" w:eastAsia="標楷體" w:hAnsi="Times New Roman" w:cs="Times New Roman"/>
                <w:color w:val="000000" w:themeColor="text1"/>
                <w:sz w:val="24"/>
                <w:szCs w:val="24"/>
              </w:rPr>
              <w:t>。</w:t>
            </w:r>
          </w:p>
        </w:tc>
      </w:tr>
    </w:tbl>
    <w:p w14:paraId="3301965B" w14:textId="1AAC03AE" w:rsidR="00EE1679" w:rsidRPr="0003119E" w:rsidRDefault="00EE1679">
      <w:pPr>
        <w:rPr>
          <w:rFonts w:ascii="Times New Roman" w:eastAsia="標楷體" w:hAnsi="Times New Roman" w:cs="Times New Roman"/>
          <w:b/>
          <w:color w:val="000000" w:themeColor="text1"/>
          <w:sz w:val="28"/>
          <w:szCs w:val="28"/>
        </w:rPr>
      </w:pPr>
    </w:p>
    <w:p w14:paraId="640FB500" w14:textId="3277845C" w:rsidR="00676BA3" w:rsidRPr="0003119E" w:rsidRDefault="00EE1679" w:rsidP="00676BA3">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r w:rsidR="00676BA3" w:rsidRPr="0003119E">
        <w:rPr>
          <w:rFonts w:ascii="Times New Roman" w:eastAsia="標楷體" w:hAnsi="Times New Roman" w:cs="Times New Roman"/>
          <w:b/>
          <w:color w:val="000000" w:themeColor="text1"/>
          <w:sz w:val="28"/>
          <w:szCs w:val="28"/>
        </w:rPr>
        <w:lastRenderedPageBreak/>
        <w:t>反貪腐制度</w:t>
      </w:r>
      <w:r w:rsidR="00676BA3" w:rsidRPr="0003119E">
        <w:rPr>
          <w:rFonts w:ascii="Times New Roman" w:eastAsia="標楷體" w:hAnsi="Times New Roman" w:cs="Times New Roman" w:hint="eastAsia"/>
          <w:b/>
          <w:color w:val="000000" w:themeColor="text1"/>
          <w:sz w:val="28"/>
          <w:szCs w:val="28"/>
        </w:rPr>
        <w:t xml:space="preserve"> GRI 205</w:t>
      </w:r>
    </w:p>
    <w:p w14:paraId="499FB30A" w14:textId="77777777" w:rsidR="00676BA3" w:rsidRPr="0003119E" w:rsidRDefault="00676BA3" w:rsidP="00676BA3">
      <w:pPr>
        <w:spacing w:afterLines="50" w:after="120" w:line="400" w:lineRule="exact"/>
        <w:ind w:firstLineChars="200" w:firstLine="480"/>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未來公司預計規劃誠信經營相關教育訓練課程，強化全體員工之道德觀念與法遵意識，落實預防勝於處罰之管理精神。報告期間（</w:t>
      </w:r>
      <w:r w:rsidRPr="0003119E">
        <w:rPr>
          <w:rFonts w:ascii="Times New Roman" w:eastAsia="標楷體" w:hAnsi="Times New Roman" w:cs="Times New Roman"/>
          <w:color w:val="000000" w:themeColor="text1"/>
          <w:sz w:val="24"/>
          <w:szCs w:val="28"/>
        </w:rPr>
        <w:t>2024</w:t>
      </w:r>
      <w:r w:rsidRPr="0003119E">
        <w:rPr>
          <w:rFonts w:ascii="Times New Roman" w:eastAsia="標楷體" w:hAnsi="Times New Roman" w:cs="Times New Roman"/>
          <w:color w:val="000000" w:themeColor="text1"/>
          <w:sz w:val="24"/>
          <w:szCs w:val="28"/>
        </w:rPr>
        <w:t>年度）無發生任何貪腐或不當行為事件，亦無相關調查或裁罰紀錄，顯示公司在廉潔自律及風險控管方面持續維持良好水準。</w:t>
      </w:r>
    </w:p>
    <w:p w14:paraId="0EA47202" w14:textId="77777777" w:rsidR="00676BA3" w:rsidRPr="0003119E" w:rsidRDefault="00676BA3" w:rsidP="00676BA3">
      <w:pPr>
        <w:spacing w:afterLines="50" w:after="120" w:line="400" w:lineRule="exact"/>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t>員工行為與倫理守則</w:t>
      </w:r>
      <w:r w:rsidRPr="0003119E">
        <w:rPr>
          <w:rFonts w:ascii="Times New Roman" w:eastAsia="標楷體" w:hAnsi="Times New Roman" w:cs="Times New Roman"/>
          <w:b/>
          <w:color w:val="000000" w:themeColor="text1"/>
          <w:sz w:val="28"/>
          <w:szCs w:val="28"/>
        </w:rPr>
        <w:t xml:space="preserve"> </w:t>
      </w:r>
    </w:p>
    <w:p w14:paraId="55B6755E" w14:textId="7FBE2455" w:rsidR="00676BA3" w:rsidRPr="0003119E" w:rsidRDefault="00676BA3" w:rsidP="00676BA3">
      <w:pPr>
        <w:snapToGrid w:val="0"/>
        <w:spacing w:afterLines="50"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本公司訂有「道德行為準則」，並於工作規則及企業倫理聲明中規定員工不得藉職務上的便利，營私舞弊或收受他人餽贈，亦不得對外洩漏公司各項技術及業務內容，並對此訂立相關控管措施，如透過內部控制制度的建立與稽核委員會、內控委員會之定期及不定期查核，對於供應商則於合約中要求不得向</w:t>
      </w:r>
      <w:r w:rsidR="00317ECD" w:rsidRPr="0003119E">
        <w:rPr>
          <w:rFonts w:ascii="Times New Roman" w:eastAsia="標楷體" w:hAnsi="Times New Roman" w:cs="Times New Roman" w:hint="eastAsia"/>
          <w:color w:val="000000" w:themeColor="text1"/>
          <w:sz w:val="24"/>
          <w:szCs w:val="28"/>
        </w:rPr>
        <w:t>宏于</w:t>
      </w:r>
      <w:r w:rsidRPr="0003119E">
        <w:rPr>
          <w:rFonts w:ascii="Times New Roman" w:eastAsia="標楷體" w:hAnsi="Times New Roman" w:cs="Times New Roman"/>
          <w:color w:val="000000" w:themeColor="text1"/>
          <w:sz w:val="24"/>
          <w:szCs w:val="28"/>
        </w:rPr>
        <w:t>員工賄賂或提供不當利益，對於貪污案件，經查屬實者，除行政與個人權益處分外，另會追究其法律責任，以杜絕貪瀆或洩密情事之發生。</w:t>
      </w:r>
      <w:r w:rsidRPr="0003119E">
        <w:rPr>
          <w:rFonts w:ascii="Times New Roman" w:eastAsia="標楷體" w:hAnsi="Times New Roman" w:cs="Times New Roman"/>
          <w:color w:val="000000" w:themeColor="text1"/>
          <w:sz w:val="24"/>
          <w:szCs w:val="28"/>
        </w:rPr>
        <w:t xml:space="preserve">2024 </w:t>
      </w:r>
      <w:r w:rsidRPr="0003119E">
        <w:rPr>
          <w:rFonts w:ascii="Times New Roman" w:eastAsia="標楷體" w:hAnsi="Times New Roman" w:cs="Times New Roman"/>
          <w:color w:val="000000" w:themeColor="text1"/>
          <w:sz w:val="24"/>
          <w:szCs w:val="28"/>
        </w:rPr>
        <w:t>年無發生員工貪污之情事。</w:t>
      </w:r>
    </w:p>
    <w:p w14:paraId="53C16B4B" w14:textId="2E1D82BB" w:rsidR="00676BA3" w:rsidRPr="0003119E" w:rsidRDefault="00676BA3" w:rsidP="00676BA3">
      <w:pPr>
        <w:pBdr>
          <w:top w:val="nil"/>
          <w:left w:val="nil"/>
          <w:bottom w:val="nil"/>
          <w:right w:val="nil"/>
          <w:between w:val="nil"/>
        </w:pBdr>
        <w:spacing w:after="120" w:line="400" w:lineRule="exact"/>
        <w:jc w:val="both"/>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hint="eastAsia"/>
          <w:b/>
          <w:color w:val="000000" w:themeColor="text1"/>
          <w:sz w:val="28"/>
          <w:szCs w:val="28"/>
        </w:rPr>
        <w:t>不歧視</w:t>
      </w:r>
      <w:r w:rsidRPr="0003119E">
        <w:rPr>
          <w:rFonts w:ascii="Times New Roman" w:eastAsia="標楷體" w:hAnsi="Times New Roman" w:cs="Times New Roman" w:hint="eastAsia"/>
          <w:b/>
          <w:color w:val="000000" w:themeColor="text1"/>
          <w:sz w:val="28"/>
          <w:szCs w:val="28"/>
        </w:rPr>
        <w:t xml:space="preserve"> GRI 406</w:t>
      </w:r>
      <w:r w:rsidR="00347180" w:rsidRPr="0003119E">
        <w:rPr>
          <w:rFonts w:ascii="Times New Roman" w:eastAsia="標楷體" w:hAnsi="Times New Roman" w:cs="Times New Roman" w:hint="eastAsia"/>
          <w:b/>
          <w:color w:val="000000" w:themeColor="text1"/>
          <w:sz w:val="28"/>
          <w:szCs w:val="28"/>
        </w:rPr>
        <w:t>、</w:t>
      </w:r>
      <w:r w:rsidR="00347180" w:rsidRPr="0003119E">
        <w:rPr>
          <w:rFonts w:ascii="Times New Roman" w:eastAsia="標楷體" w:hAnsi="Times New Roman" w:cs="Times New Roman" w:hint="eastAsia"/>
          <w:b/>
          <w:color w:val="000000" w:themeColor="text1"/>
          <w:sz w:val="28"/>
          <w:szCs w:val="28"/>
        </w:rPr>
        <w:t>GRI 206</w:t>
      </w:r>
    </w:p>
    <w:p w14:paraId="3E3DF569" w14:textId="4BDCF93F" w:rsidR="00676BA3" w:rsidRPr="0003119E" w:rsidRDefault="00676BA3" w:rsidP="00676BA3">
      <w:pPr>
        <w:pBdr>
          <w:top w:val="nil"/>
          <w:left w:val="nil"/>
          <w:bottom w:val="nil"/>
          <w:right w:val="nil"/>
          <w:between w:val="nil"/>
        </w:pBdr>
        <w:spacing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宏于</w:t>
      </w:r>
      <w:r w:rsidRPr="0003119E">
        <w:rPr>
          <w:rFonts w:ascii="Times New Roman" w:eastAsia="標楷體" w:hAnsi="Times New Roman" w:cs="Times New Roman" w:hint="eastAsia"/>
          <w:color w:val="000000" w:themeColor="text1"/>
          <w:sz w:val="24"/>
          <w:szCs w:val="28"/>
        </w:rPr>
        <w:t>電機</w:t>
      </w:r>
      <w:r w:rsidRPr="0003119E">
        <w:rPr>
          <w:rFonts w:ascii="Times New Roman" w:eastAsia="標楷體" w:hAnsi="Times New Roman" w:cs="Times New Roman"/>
          <w:color w:val="000000" w:themeColor="text1"/>
          <w:sz w:val="24"/>
          <w:szCs w:val="28"/>
        </w:rPr>
        <w:t>每一位員工的尊嚴與權益，承諾打造一個多元、平等且不歧視的工作環境。我們透過網站宣導「員工申訴制度實施辦法」，確保所有員工在遭遇不公平對待時能獲得即時支持與妥善處理。本公司支持並遵循各項國際人權公約，</w:t>
      </w:r>
      <w:r w:rsidRPr="0003119E">
        <w:rPr>
          <w:rFonts w:ascii="Times New Roman" w:eastAsia="標楷體" w:hAnsi="Times New Roman" w:cs="Times New Roman"/>
          <w:color w:val="000000" w:themeColor="text1"/>
          <w:sz w:val="24"/>
          <w:szCs w:val="28"/>
        </w:rPr>
        <w:t xml:space="preserve">2024 </w:t>
      </w:r>
      <w:r w:rsidRPr="0003119E">
        <w:rPr>
          <w:rFonts w:ascii="Times New Roman" w:eastAsia="標楷體" w:hAnsi="Times New Roman" w:cs="Times New Roman"/>
          <w:color w:val="000000" w:themeColor="text1"/>
          <w:sz w:val="24"/>
          <w:szCs w:val="28"/>
        </w:rPr>
        <w:t>年無發生歧視、違反集會結社自由、使用童工、侵犯原住民權益及強迫勞動等情事，致力遵守並保障所有工作者權益</w:t>
      </w:r>
      <w:r w:rsidR="00EE1393" w:rsidRPr="0003119E">
        <w:rPr>
          <w:rFonts w:ascii="Times New Roman" w:eastAsia="標楷體" w:hAnsi="Times New Roman" w:cs="Times New Roman" w:hint="eastAsia"/>
          <w:color w:val="000000" w:themeColor="text1"/>
          <w:sz w:val="24"/>
          <w:szCs w:val="28"/>
        </w:rPr>
        <w:t>，</w:t>
      </w:r>
      <w:r w:rsidR="00347180" w:rsidRPr="0003119E">
        <w:rPr>
          <w:rFonts w:ascii="Times New Roman" w:eastAsia="標楷體" w:hAnsi="Times New Roman" w:cs="Times New Roman" w:hint="eastAsia"/>
          <w:color w:val="000000" w:themeColor="text1"/>
          <w:sz w:val="24"/>
          <w:szCs w:val="28"/>
        </w:rPr>
        <w:t>宏于本年度無發生涉入的反競爭行為及違反反托拉斯和壟斷法規相關之訴訟</w:t>
      </w:r>
      <w:r w:rsidRPr="0003119E">
        <w:rPr>
          <w:rFonts w:ascii="Times New Roman" w:eastAsia="標楷體" w:hAnsi="Times New Roman" w:cs="Times New Roman"/>
          <w:color w:val="000000" w:themeColor="text1"/>
          <w:sz w:val="24"/>
          <w:szCs w:val="28"/>
        </w:rPr>
        <w:t>。</w:t>
      </w:r>
    </w:p>
    <w:p w14:paraId="69FC9CD3" w14:textId="77777777" w:rsidR="00676BA3" w:rsidRPr="0003119E" w:rsidRDefault="00676BA3" w:rsidP="00676BA3">
      <w:pPr>
        <w:pBdr>
          <w:top w:val="nil"/>
          <w:left w:val="nil"/>
          <w:bottom w:val="nil"/>
          <w:right w:val="nil"/>
          <w:between w:val="nil"/>
        </w:pBdr>
        <w:spacing w:after="24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為進一步落實職場平權，公司設有「性騷擾防治措施、員工申訴及懲戒規則」，並公開於內部網站供員工參閱。新進同仁報到時，皆須完成防治宣導並簽署「性騷擾防治公開揭示聲明書」，以強化全體員工對職場性騷擾零容忍的共識，營造安全、尊重與信任的工作環境。</w:t>
      </w:r>
    </w:p>
    <w:p w14:paraId="7F811E24" w14:textId="61338898" w:rsidR="00676BA3" w:rsidRPr="0003119E" w:rsidRDefault="00676BA3">
      <w:pPr>
        <w:rPr>
          <w:rFonts w:ascii="Times New Roman" w:eastAsia="標楷體" w:hAnsi="Times New Roman" w:cs="Times New Roman"/>
          <w:b/>
          <w:color w:val="000000" w:themeColor="text1"/>
          <w:sz w:val="28"/>
          <w:szCs w:val="28"/>
          <w:highlight w:val="yellow"/>
        </w:rPr>
      </w:pPr>
      <w:r w:rsidRPr="0003119E">
        <w:rPr>
          <w:rFonts w:ascii="Times New Roman" w:eastAsia="標楷體" w:hAnsi="Times New Roman" w:cs="Times New Roman"/>
          <w:b/>
          <w:color w:val="000000" w:themeColor="text1"/>
          <w:sz w:val="28"/>
          <w:szCs w:val="28"/>
          <w:highlight w:val="yellow"/>
        </w:rPr>
        <w:br w:type="page"/>
      </w:r>
    </w:p>
    <w:p w14:paraId="64975919" w14:textId="6A762CDF" w:rsidR="00E73DE0" w:rsidRPr="0003119E" w:rsidRDefault="00E73DE0" w:rsidP="00C15687">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hint="eastAsia"/>
          <w:b/>
          <w:color w:val="000000" w:themeColor="text1"/>
          <w:sz w:val="28"/>
          <w:szCs w:val="28"/>
        </w:rPr>
        <w:lastRenderedPageBreak/>
        <w:t>政策承諾</w:t>
      </w:r>
      <w:r w:rsidR="009E76E7" w:rsidRPr="0003119E">
        <w:rPr>
          <w:rFonts w:ascii="Times New Roman" w:eastAsia="標楷體" w:hAnsi="Times New Roman" w:cs="Times New Roman" w:hint="eastAsia"/>
          <w:b/>
          <w:color w:val="000000" w:themeColor="text1"/>
          <w:sz w:val="28"/>
          <w:szCs w:val="28"/>
        </w:rPr>
        <w:t>及</w:t>
      </w:r>
      <w:r w:rsidR="009E76E7" w:rsidRPr="0003119E">
        <w:rPr>
          <w:rFonts w:ascii="Times New Roman" w:eastAsia="標楷體" w:hAnsi="Times New Roman" w:cs="Times New Roman"/>
          <w:b/>
          <w:color w:val="000000" w:themeColor="text1"/>
          <w:sz w:val="28"/>
          <w:szCs w:val="28"/>
        </w:rPr>
        <w:t>誠信制度的遵循</w:t>
      </w:r>
      <w:r w:rsidR="002B5575" w:rsidRPr="0003119E">
        <w:rPr>
          <w:rFonts w:ascii="Times New Roman" w:eastAsia="標楷體" w:hAnsi="Times New Roman" w:cs="Times New Roman" w:hint="eastAsia"/>
          <w:b/>
          <w:color w:val="000000" w:themeColor="text1"/>
          <w:sz w:val="28"/>
          <w:szCs w:val="28"/>
        </w:rPr>
        <w:t xml:space="preserve"> GRI 2-23</w:t>
      </w:r>
      <w:r w:rsidR="002B5575" w:rsidRPr="0003119E">
        <w:rPr>
          <w:rFonts w:ascii="Times New Roman" w:eastAsia="標楷體" w:hAnsi="Times New Roman" w:cs="Times New Roman" w:hint="eastAsia"/>
          <w:b/>
          <w:color w:val="000000" w:themeColor="text1"/>
          <w:sz w:val="28"/>
          <w:szCs w:val="28"/>
        </w:rPr>
        <w:t>、</w:t>
      </w:r>
      <w:r w:rsidR="002B5575" w:rsidRPr="0003119E">
        <w:rPr>
          <w:rFonts w:ascii="Times New Roman" w:eastAsia="標楷體" w:hAnsi="Times New Roman" w:cs="Times New Roman" w:hint="eastAsia"/>
          <w:b/>
          <w:color w:val="000000" w:themeColor="text1"/>
          <w:sz w:val="28"/>
          <w:szCs w:val="28"/>
        </w:rPr>
        <w:t>GRI 2-24</w:t>
      </w:r>
    </w:p>
    <w:p w14:paraId="03FDB41C" w14:textId="58E016D0" w:rsidR="00622CE7" w:rsidRPr="0003119E" w:rsidRDefault="002459F0" w:rsidP="005B08CB">
      <w:pPr>
        <w:pBdr>
          <w:top w:val="nil"/>
          <w:left w:val="nil"/>
          <w:bottom w:val="nil"/>
          <w:right w:val="nil"/>
          <w:between w:val="nil"/>
        </w:pBdr>
        <w:spacing w:afterLines="50"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本公司秉持誠信經營與合法合規原則，</w:t>
      </w:r>
      <w:r w:rsidR="006B3D9E" w:rsidRPr="0003119E">
        <w:rPr>
          <w:rFonts w:ascii="Times New Roman" w:eastAsia="標楷體" w:hAnsi="Times New Roman" w:cs="Times New Roman" w:hint="eastAsia"/>
          <w:color w:val="000000" w:themeColor="text1"/>
          <w:sz w:val="24"/>
          <w:szCs w:val="28"/>
        </w:rPr>
        <w:t>致力於打造負責任且永續的企業文化。雖目前尚未簽署反托拉斯或反壟斷相關國際承諾文件，但公司營運全程遵循國內法規，包</w:t>
      </w:r>
      <w:r w:rsidR="005B08CB" w:rsidRPr="0003119E">
        <w:rPr>
          <w:rFonts w:ascii="Times New Roman" w:eastAsia="標楷體" w:hAnsi="Times New Roman" w:cs="Times New Roman" w:hint="eastAsia"/>
          <w:color w:val="000000" w:themeColor="text1"/>
          <w:sz w:val="24"/>
          <w:szCs w:val="28"/>
        </w:rPr>
        <w:t>含公平交易法及相關競爭規範，確保不涉及不正當競爭或市場壟斷行為；</w:t>
      </w:r>
      <w:r w:rsidR="00622CE7" w:rsidRPr="0003119E">
        <w:rPr>
          <w:rFonts w:ascii="Times New Roman" w:eastAsia="標楷體" w:hAnsi="Times New Roman" w:cs="Times New Roman"/>
          <w:color w:val="000000" w:themeColor="text1"/>
          <w:sz w:val="24"/>
          <w:szCs w:val="28"/>
        </w:rPr>
        <w:t>目前已透過內部公告進行誠信經營及保密責任之宣導，並設立檢舉制度，提供員工以電子郵件管道進行舉報與申訴，以建構信任且可回應的內部溝通機制。未來亦預計規劃開設誠信經營及競爭法相關教育訓練課程，強化員工對法規的理解與實務應用能力</w:t>
      </w:r>
      <w:r w:rsidR="005B08CB" w:rsidRPr="0003119E">
        <w:rPr>
          <w:rFonts w:ascii="Times New Roman" w:eastAsia="標楷體" w:hAnsi="Times New Roman" w:cs="Times New Roman" w:hint="eastAsia"/>
          <w:color w:val="000000" w:themeColor="text1"/>
          <w:sz w:val="24"/>
          <w:szCs w:val="28"/>
        </w:rPr>
        <w:t>。</w:t>
      </w:r>
    </w:p>
    <w:tbl>
      <w:tblPr>
        <w:tblStyle w:val="39"/>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457"/>
        <w:gridCol w:w="6562"/>
      </w:tblGrid>
      <w:tr w:rsidR="00F61B50" w:rsidRPr="0003119E" w14:paraId="6A5FBD18" w14:textId="77777777" w:rsidTr="00A97081">
        <w:trPr>
          <w:trHeight w:val="205"/>
        </w:trPr>
        <w:tc>
          <w:tcPr>
            <w:tcW w:w="1362" w:type="pct"/>
            <w:shd w:val="clear" w:color="auto" w:fill="auto"/>
            <w:tcMar>
              <w:top w:w="100" w:type="dxa"/>
              <w:left w:w="100" w:type="dxa"/>
              <w:bottom w:w="100" w:type="dxa"/>
              <w:right w:w="100" w:type="dxa"/>
            </w:tcMar>
            <w:vAlign w:val="center"/>
          </w:tcPr>
          <w:p w14:paraId="46FA359F" w14:textId="77777777" w:rsidR="00F61B50" w:rsidRPr="0003119E" w:rsidRDefault="008A548F" w:rsidP="00B27EF1">
            <w:pPr>
              <w:widowControl w:val="0"/>
              <w:pBdr>
                <w:top w:val="nil"/>
                <w:left w:val="nil"/>
                <w:bottom w:val="nil"/>
                <w:right w:val="nil"/>
                <w:between w:val="nil"/>
              </w:pBdr>
              <w:snapToGrid w:val="0"/>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項目</w:t>
            </w:r>
          </w:p>
        </w:tc>
        <w:tc>
          <w:tcPr>
            <w:tcW w:w="3638" w:type="pct"/>
            <w:shd w:val="clear" w:color="auto" w:fill="auto"/>
            <w:tcMar>
              <w:top w:w="100" w:type="dxa"/>
              <w:left w:w="100" w:type="dxa"/>
              <w:bottom w:w="100" w:type="dxa"/>
              <w:right w:w="100" w:type="dxa"/>
            </w:tcMar>
            <w:vAlign w:val="center"/>
          </w:tcPr>
          <w:p w14:paraId="07E8004A" w14:textId="77777777" w:rsidR="00F61B50" w:rsidRPr="0003119E" w:rsidRDefault="008A548F" w:rsidP="00B27EF1">
            <w:pPr>
              <w:widowControl w:val="0"/>
              <w:pBdr>
                <w:top w:val="nil"/>
                <w:left w:val="nil"/>
                <w:bottom w:val="nil"/>
                <w:right w:val="nil"/>
                <w:between w:val="nil"/>
              </w:pBdr>
              <w:snapToGrid w:val="0"/>
              <w:spacing w:line="240" w:lineRule="auto"/>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內容</w:t>
            </w:r>
          </w:p>
        </w:tc>
      </w:tr>
      <w:tr w:rsidR="00F61B50" w:rsidRPr="0003119E" w14:paraId="0DFF73E6" w14:textId="77777777" w:rsidTr="00D329BB">
        <w:tc>
          <w:tcPr>
            <w:tcW w:w="1362" w:type="pct"/>
            <w:shd w:val="clear" w:color="auto" w:fill="auto"/>
            <w:tcMar>
              <w:top w:w="100" w:type="dxa"/>
              <w:left w:w="100" w:type="dxa"/>
              <w:bottom w:w="100" w:type="dxa"/>
              <w:right w:w="100" w:type="dxa"/>
            </w:tcMar>
            <w:vAlign w:val="center"/>
          </w:tcPr>
          <w:p w14:paraId="4039CFFA" w14:textId="77777777" w:rsidR="00F61B50" w:rsidRPr="0003119E" w:rsidRDefault="008A548F" w:rsidP="00BD2B00">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宣導</w:t>
            </w:r>
          </w:p>
        </w:tc>
        <w:tc>
          <w:tcPr>
            <w:tcW w:w="3638" w:type="pct"/>
            <w:shd w:val="clear" w:color="auto" w:fill="auto"/>
            <w:tcMar>
              <w:top w:w="100" w:type="dxa"/>
              <w:left w:w="100" w:type="dxa"/>
              <w:bottom w:w="100" w:type="dxa"/>
              <w:right w:w="100" w:type="dxa"/>
            </w:tcMar>
            <w:vAlign w:val="center"/>
          </w:tcPr>
          <w:p w14:paraId="226D81EE" w14:textId="77777777" w:rsidR="008254B9" w:rsidRPr="0003119E" w:rsidRDefault="00622CE7" w:rsidP="008254B9">
            <w:pPr>
              <w:widowControl w:val="0"/>
              <w:numPr>
                <w:ilvl w:val="0"/>
                <w:numId w:val="1"/>
              </w:numPr>
              <w:pBdr>
                <w:top w:val="nil"/>
                <w:left w:val="nil"/>
                <w:bottom w:val="nil"/>
                <w:right w:val="nil"/>
                <w:between w:val="nil"/>
              </w:pBdr>
              <w:spacing w:line="240" w:lineRule="auto"/>
              <w:ind w:left="357" w:hanging="357"/>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透過</w:t>
            </w:r>
            <w:r w:rsidRPr="0003119E">
              <w:rPr>
                <w:rFonts w:ascii="Times New Roman" w:eastAsia="標楷體" w:hAnsi="Times New Roman" w:cs="Times New Roman" w:hint="eastAsia"/>
                <w:color w:val="000000" w:themeColor="text1"/>
                <w:sz w:val="24"/>
                <w:szCs w:val="24"/>
              </w:rPr>
              <w:t>公告</w:t>
            </w:r>
            <w:r w:rsidR="008A548F" w:rsidRPr="0003119E">
              <w:rPr>
                <w:rFonts w:ascii="Times New Roman" w:eastAsia="標楷體" w:hAnsi="Times New Roman" w:cs="Times New Roman"/>
                <w:color w:val="000000" w:themeColor="text1"/>
                <w:sz w:val="24"/>
                <w:szCs w:val="24"/>
              </w:rPr>
              <w:t>向公司員工進行誠信及保密責任宣導</w:t>
            </w:r>
          </w:p>
          <w:p w14:paraId="7400A332" w14:textId="77777777" w:rsidR="008254B9" w:rsidRPr="0003119E" w:rsidRDefault="008A548F" w:rsidP="008254B9">
            <w:pPr>
              <w:widowControl w:val="0"/>
              <w:numPr>
                <w:ilvl w:val="0"/>
                <w:numId w:val="1"/>
              </w:numPr>
              <w:pBdr>
                <w:top w:val="nil"/>
                <w:left w:val="nil"/>
                <w:bottom w:val="nil"/>
                <w:right w:val="nil"/>
                <w:between w:val="nil"/>
              </w:pBdr>
              <w:spacing w:line="240" w:lineRule="auto"/>
              <w:ind w:left="357" w:hanging="357"/>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檢舉制度</w:t>
            </w:r>
            <w:r w:rsidRPr="0003119E">
              <w:rPr>
                <w:rFonts w:ascii="Times New Roman" w:eastAsia="標楷體" w:hAnsi="Times New Roman" w:cs="Times New Roman"/>
                <w:color w:val="000000" w:themeColor="text1"/>
                <w:sz w:val="24"/>
                <w:szCs w:val="24"/>
              </w:rPr>
              <w:t xml:space="preserve"> - </w:t>
            </w:r>
            <w:r w:rsidRPr="0003119E">
              <w:rPr>
                <w:rFonts w:ascii="Times New Roman" w:eastAsia="標楷體" w:hAnsi="Times New Roman" w:cs="Times New Roman"/>
                <w:color w:val="000000" w:themeColor="text1"/>
                <w:sz w:val="24"/>
                <w:szCs w:val="24"/>
              </w:rPr>
              <w:t>舉報與申訴電子郵</w:t>
            </w:r>
            <w:r w:rsidR="00BD2B00" w:rsidRPr="0003119E">
              <w:rPr>
                <w:rFonts w:ascii="Times New Roman" w:eastAsia="標楷體" w:hAnsi="Times New Roman" w:cs="Times New Roman"/>
                <w:color w:val="000000" w:themeColor="text1"/>
                <w:sz w:val="24"/>
                <w:szCs w:val="24"/>
              </w:rPr>
              <w:t>件</w:t>
            </w:r>
          </w:p>
          <w:p w14:paraId="007B1C75" w14:textId="72B9878B" w:rsidR="00A46915" w:rsidRPr="0003119E" w:rsidRDefault="00852006" w:rsidP="008254B9">
            <w:pPr>
              <w:widowControl w:val="0"/>
              <w:pBdr>
                <w:top w:val="nil"/>
                <w:left w:val="nil"/>
                <w:bottom w:val="nil"/>
                <w:right w:val="nil"/>
                <w:between w:val="nil"/>
              </w:pBdr>
              <w:spacing w:line="240" w:lineRule="auto"/>
              <w:ind w:firstLineChars="100" w:firstLine="240"/>
              <w:rPr>
                <w:rFonts w:ascii="Times New Roman" w:eastAsia="標楷體" w:hAnsi="Times New Roman" w:cs="Times New Roman"/>
                <w:color w:val="000000" w:themeColor="text1"/>
                <w:sz w:val="24"/>
                <w:szCs w:val="24"/>
              </w:rPr>
            </w:pPr>
            <w:r w:rsidRPr="0003119E">
              <w:rPr>
                <w:rFonts w:ascii="標楷體" w:eastAsia="標楷體" w:hAnsi="標楷體" w:cs="Times New Roman" w:hint="eastAsia"/>
                <w:color w:val="000000" w:themeColor="text1"/>
                <w:sz w:val="24"/>
                <w:szCs w:val="24"/>
              </w:rPr>
              <w:t>（</w:t>
            </w:r>
            <w:r w:rsidR="008254B9" w:rsidRPr="0003119E">
              <w:rPr>
                <w:rFonts w:ascii="Times New Roman" w:eastAsia="標楷體" w:hAnsi="Times New Roman" w:cs="Times New Roman"/>
                <w:color w:val="000000" w:themeColor="text1"/>
                <w:sz w:val="24"/>
                <w:szCs w:val="28"/>
              </w:rPr>
              <w:t>公司之檢舉</w:t>
            </w:r>
            <w:r w:rsidR="00F712D9" w:rsidRPr="0003119E">
              <w:rPr>
                <w:rFonts w:ascii="Times New Roman" w:eastAsia="標楷體" w:hAnsi="Times New Roman" w:cs="Times New Roman" w:hint="eastAsia"/>
                <w:color w:val="000000" w:themeColor="text1"/>
                <w:sz w:val="24"/>
                <w:szCs w:val="28"/>
              </w:rPr>
              <w:t>受理</w:t>
            </w:r>
            <w:r w:rsidR="008254B9" w:rsidRPr="0003119E">
              <w:rPr>
                <w:rFonts w:ascii="Times New Roman" w:eastAsia="標楷體" w:hAnsi="Times New Roman" w:cs="Times New Roman"/>
                <w:color w:val="000000" w:themeColor="text1"/>
                <w:sz w:val="24"/>
                <w:szCs w:val="28"/>
              </w:rPr>
              <w:t>信箱：</w:t>
            </w:r>
            <w:r w:rsidR="008254B9" w:rsidRPr="0003119E">
              <w:rPr>
                <w:rFonts w:ascii="Times New Roman" w:hAnsi="Times New Roman" w:cs="Times New Roman"/>
                <w:color w:val="000000" w:themeColor="text1"/>
              </w:rPr>
              <w:t>hec104@hyec.com.tw</w:t>
            </w:r>
            <w:r w:rsidRPr="0003119E">
              <w:rPr>
                <w:rFonts w:ascii="新細明體" w:eastAsia="新細明體" w:hAnsi="新細明體" w:cs="Times New Roman" w:hint="eastAsia"/>
                <w:color w:val="000000" w:themeColor="text1"/>
              </w:rPr>
              <w:t>）</w:t>
            </w:r>
          </w:p>
        </w:tc>
      </w:tr>
      <w:tr w:rsidR="00622CE7" w:rsidRPr="0003119E" w14:paraId="760A66D5" w14:textId="77777777" w:rsidTr="00D329BB">
        <w:tc>
          <w:tcPr>
            <w:tcW w:w="1362" w:type="pct"/>
            <w:shd w:val="clear" w:color="auto" w:fill="auto"/>
            <w:tcMar>
              <w:top w:w="100" w:type="dxa"/>
              <w:left w:w="100" w:type="dxa"/>
              <w:bottom w:w="100" w:type="dxa"/>
              <w:right w:w="100" w:type="dxa"/>
            </w:tcMar>
            <w:vAlign w:val="center"/>
          </w:tcPr>
          <w:p w14:paraId="6DD273D2" w14:textId="255EB7FB" w:rsidR="00622CE7" w:rsidRPr="0003119E" w:rsidRDefault="00622CE7" w:rsidP="00622CE7">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教育訓練</w:t>
            </w:r>
          </w:p>
        </w:tc>
        <w:tc>
          <w:tcPr>
            <w:tcW w:w="3638" w:type="pct"/>
            <w:shd w:val="clear" w:color="auto" w:fill="auto"/>
            <w:tcMar>
              <w:top w:w="100" w:type="dxa"/>
              <w:left w:w="100" w:type="dxa"/>
              <w:bottom w:w="100" w:type="dxa"/>
              <w:right w:w="100" w:type="dxa"/>
            </w:tcMar>
            <w:vAlign w:val="center"/>
          </w:tcPr>
          <w:p w14:paraId="3DB2238B" w14:textId="3DC4ED14" w:rsidR="00622CE7" w:rsidRPr="0003119E" w:rsidRDefault="00622CE7" w:rsidP="008254B9">
            <w:pPr>
              <w:widowControl w:val="0"/>
              <w:numPr>
                <w:ilvl w:val="0"/>
                <w:numId w:val="1"/>
              </w:numPr>
              <w:pBdr>
                <w:top w:val="nil"/>
                <w:left w:val="nil"/>
                <w:bottom w:val="nil"/>
                <w:right w:val="nil"/>
                <w:between w:val="nil"/>
              </w:pBdr>
              <w:spacing w:line="240" w:lineRule="auto"/>
              <w:ind w:left="357" w:hanging="357"/>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未來預計開設相關教育訓練</w:t>
            </w:r>
          </w:p>
        </w:tc>
      </w:tr>
    </w:tbl>
    <w:p w14:paraId="425DA602" w14:textId="1524B0E9" w:rsidR="0010212F" w:rsidRPr="0003119E" w:rsidRDefault="0010212F" w:rsidP="00B2312E">
      <w:pPr>
        <w:spacing w:beforeLines="50" w:before="120" w:afterLines="50" w:after="120" w:line="400" w:lineRule="exact"/>
        <w:outlineLvl w:val="1"/>
        <w:rPr>
          <w:rFonts w:ascii="Times New Roman" w:eastAsia="標楷體" w:hAnsi="Times New Roman" w:cs="Times New Roman"/>
          <w:b/>
          <w:color w:val="000000" w:themeColor="text1"/>
          <w:sz w:val="28"/>
          <w:szCs w:val="28"/>
        </w:rPr>
      </w:pPr>
      <w:bookmarkStart w:id="30" w:name="_Toc202863829"/>
      <w:r w:rsidRPr="0003119E">
        <w:rPr>
          <w:rFonts w:ascii="Times New Roman" w:eastAsia="標楷體" w:hAnsi="Times New Roman" w:cs="Times New Roman"/>
          <w:b/>
          <w:color w:val="000000" w:themeColor="text1"/>
          <w:sz w:val="28"/>
          <w:szCs w:val="28"/>
        </w:rPr>
        <w:t>補救負面影響程序</w:t>
      </w:r>
      <w:r w:rsidR="000A4839" w:rsidRPr="0003119E">
        <w:rPr>
          <w:rFonts w:ascii="Times New Roman" w:eastAsia="標楷體" w:hAnsi="Times New Roman" w:cs="Times New Roman" w:hint="eastAsia"/>
          <w:b/>
          <w:color w:val="000000" w:themeColor="text1"/>
          <w:sz w:val="28"/>
          <w:szCs w:val="28"/>
        </w:rPr>
        <w:t xml:space="preserve"> GRI 2-25</w:t>
      </w:r>
      <w:r w:rsidR="005161B3" w:rsidRPr="0003119E">
        <w:rPr>
          <w:rFonts w:ascii="Times New Roman" w:eastAsia="標楷體" w:hAnsi="Times New Roman" w:cs="Times New Roman" w:hint="eastAsia"/>
          <w:b/>
          <w:color w:val="000000" w:themeColor="text1"/>
          <w:sz w:val="28"/>
          <w:szCs w:val="28"/>
        </w:rPr>
        <w:t>、</w:t>
      </w:r>
      <w:r w:rsidR="005161B3" w:rsidRPr="0003119E">
        <w:rPr>
          <w:rFonts w:ascii="Times New Roman" w:eastAsia="標楷體" w:hAnsi="Times New Roman" w:cs="Times New Roman" w:hint="eastAsia"/>
          <w:b/>
          <w:color w:val="000000" w:themeColor="text1"/>
          <w:sz w:val="28"/>
          <w:szCs w:val="28"/>
        </w:rPr>
        <w:t>GRI 2-26</w:t>
      </w:r>
      <w:bookmarkEnd w:id="30"/>
    </w:p>
    <w:p w14:paraId="3C5570DF" w14:textId="002B3E53" w:rsidR="001664F7" w:rsidRPr="0003119E" w:rsidRDefault="001664F7" w:rsidP="006B3D9E">
      <w:pPr>
        <w:spacing w:afterLines="50" w:after="120" w:line="400" w:lineRule="exact"/>
        <w:ind w:firstLineChars="200" w:firstLine="480"/>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本公司秉持誠信經營原則，嚴禁任何形式之貪瀆與舞弊行為。為建立正向職場倫理文化，明文規定全體員工應注意品行、謹言慎行，不得藉職務之便從事營私舞弊、盜竊、挪用公款、收受賄賂或故意損害公司財產等行為。若經查屬實，將視情節嚴重程度給予免職或終止聘僱之處置，以有效杜絕不當行為。</w:t>
      </w:r>
    </w:p>
    <w:p w14:paraId="1DB663DC" w14:textId="00F1997C" w:rsidR="0010212F" w:rsidRPr="0003119E" w:rsidRDefault="0010212F" w:rsidP="005242DC">
      <w:pPr>
        <w:spacing w:beforeLines="50" w:before="120" w:afterLines="50"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本公司重視內、外部利害關係人之權益與聲音，</w:t>
      </w:r>
      <w:r w:rsidR="005242DC" w:rsidRPr="0003119E">
        <w:rPr>
          <w:rFonts w:ascii="Times New Roman" w:eastAsia="標楷體" w:hAnsi="Times New Roman" w:cs="Times New Roman"/>
          <w:color w:val="000000" w:themeColor="text1"/>
          <w:sz w:val="24"/>
          <w:szCs w:val="28"/>
        </w:rPr>
        <w:t>並已設立</w:t>
      </w:r>
      <w:r w:rsidRPr="0003119E">
        <w:rPr>
          <w:rFonts w:ascii="Times New Roman" w:eastAsia="標楷體" w:hAnsi="Times New Roman" w:cs="Times New Roman"/>
          <w:color w:val="000000" w:themeColor="text1"/>
          <w:sz w:val="24"/>
          <w:szCs w:val="28"/>
        </w:rPr>
        <w:t>「</w:t>
      </w:r>
      <w:r w:rsidR="0041194B" w:rsidRPr="0003119E">
        <w:rPr>
          <w:rFonts w:ascii="Times New Roman" w:eastAsia="標楷體" w:hAnsi="Times New Roman" w:cs="Times New Roman"/>
          <w:color w:val="000000" w:themeColor="text1"/>
          <w:sz w:val="24"/>
          <w:szCs w:val="28"/>
        </w:rPr>
        <w:t>hec104@hyec.com.tw</w:t>
      </w:r>
      <w:r w:rsidR="00F640AD" w:rsidRPr="0003119E">
        <w:rPr>
          <w:rFonts w:ascii="Times New Roman" w:eastAsia="標楷體" w:hAnsi="Times New Roman" w:cs="Times New Roman"/>
          <w:color w:val="000000" w:themeColor="text1"/>
          <w:sz w:val="24"/>
          <w:szCs w:val="28"/>
        </w:rPr>
        <w:t>」作為正式申訴與溝通管道</w:t>
      </w:r>
      <w:r w:rsidR="00F640AD" w:rsidRPr="0003119E">
        <w:rPr>
          <w:rFonts w:ascii="Times New Roman" w:eastAsia="標楷體" w:hAnsi="Times New Roman" w:cs="Times New Roman" w:hint="eastAsia"/>
          <w:color w:val="000000" w:themeColor="text1"/>
          <w:sz w:val="24"/>
          <w:szCs w:val="28"/>
        </w:rPr>
        <w:t>，</w:t>
      </w:r>
      <w:r w:rsidRPr="0003119E">
        <w:rPr>
          <w:rFonts w:ascii="Times New Roman" w:eastAsia="標楷體" w:hAnsi="Times New Roman" w:cs="Times New Roman"/>
          <w:color w:val="000000" w:themeColor="text1"/>
          <w:sz w:val="24"/>
          <w:szCs w:val="28"/>
        </w:rPr>
        <w:t>無論員工或外部利害關係人，若有任何意見回饋、問題反映或投訴事項，皆可透過此專屬信箱提出申訴，本公司將本於公平、公正、保密的原則進行案件處理，並適時追蹤與回覆，以確保利害關係人權益，強化公司治理效能並促進永續發展。</w:t>
      </w:r>
    </w:p>
    <w:p w14:paraId="7921AD2F" w14:textId="2A76AD36" w:rsidR="0010212F" w:rsidRPr="0003119E" w:rsidRDefault="0010212F" w:rsidP="0010212F">
      <w:pPr>
        <w:spacing w:line="400" w:lineRule="exact"/>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公司之檢舉單位：</w:t>
      </w:r>
      <w:r w:rsidR="005242DC" w:rsidRPr="0003119E">
        <w:rPr>
          <w:rFonts w:ascii="Times New Roman" w:eastAsia="標楷體" w:hAnsi="Times New Roman" w:cs="Times New Roman"/>
          <w:color w:val="000000" w:themeColor="text1"/>
          <w:sz w:val="24"/>
          <w:szCs w:val="28"/>
        </w:rPr>
        <w:t>宏于電機</w:t>
      </w:r>
    </w:p>
    <w:p w14:paraId="1BFDE21B" w14:textId="71308A37" w:rsidR="0010212F" w:rsidRPr="0003119E" w:rsidRDefault="0010212F" w:rsidP="0010212F">
      <w:pPr>
        <w:spacing w:line="400" w:lineRule="exact"/>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公司之檢舉地址：新北市樹林區武林街</w:t>
      </w:r>
      <w:r w:rsidRPr="0003119E">
        <w:rPr>
          <w:rFonts w:ascii="Times New Roman" w:eastAsia="標楷體" w:hAnsi="Times New Roman" w:cs="Times New Roman"/>
          <w:color w:val="000000" w:themeColor="text1"/>
          <w:sz w:val="24"/>
          <w:szCs w:val="28"/>
        </w:rPr>
        <w:t>2</w:t>
      </w:r>
      <w:r w:rsidRPr="0003119E">
        <w:rPr>
          <w:rFonts w:ascii="Times New Roman" w:eastAsia="標楷體" w:hAnsi="Times New Roman" w:cs="Times New Roman"/>
          <w:color w:val="000000" w:themeColor="text1"/>
          <w:sz w:val="24"/>
          <w:szCs w:val="28"/>
        </w:rPr>
        <w:t>之</w:t>
      </w:r>
      <w:r w:rsidRPr="0003119E">
        <w:rPr>
          <w:rFonts w:ascii="Times New Roman" w:eastAsia="標楷體" w:hAnsi="Times New Roman" w:cs="Times New Roman"/>
          <w:color w:val="000000" w:themeColor="text1"/>
          <w:sz w:val="24"/>
          <w:szCs w:val="28"/>
        </w:rPr>
        <w:t>3</w:t>
      </w:r>
      <w:r w:rsidRPr="0003119E">
        <w:rPr>
          <w:rFonts w:ascii="Times New Roman" w:eastAsia="標楷體" w:hAnsi="Times New Roman" w:cs="Times New Roman"/>
          <w:color w:val="000000" w:themeColor="text1"/>
          <w:sz w:val="24"/>
          <w:szCs w:val="28"/>
        </w:rPr>
        <w:t>號</w:t>
      </w:r>
    </w:p>
    <w:p w14:paraId="75D7ED5D" w14:textId="77777777" w:rsidR="0010212F" w:rsidRPr="0003119E" w:rsidRDefault="0010212F" w:rsidP="0010212F">
      <w:pPr>
        <w:spacing w:line="400" w:lineRule="exact"/>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公司之檢舉電話：</w:t>
      </w:r>
      <w:r w:rsidRPr="0003119E">
        <w:rPr>
          <w:rFonts w:ascii="Times New Roman" w:eastAsia="標楷體" w:hAnsi="Times New Roman" w:cs="Times New Roman"/>
          <w:color w:val="000000" w:themeColor="text1"/>
          <w:sz w:val="24"/>
          <w:szCs w:val="28"/>
        </w:rPr>
        <w:t>02-2681-8008</w:t>
      </w:r>
    </w:p>
    <w:p w14:paraId="1BFF1248" w14:textId="092CBDB4" w:rsidR="00425CBA" w:rsidRPr="0003119E" w:rsidRDefault="0010212F" w:rsidP="0010212F">
      <w:pPr>
        <w:spacing w:line="400" w:lineRule="exact"/>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公司之檢舉信箱：</w:t>
      </w:r>
      <w:r w:rsidR="0041194B" w:rsidRPr="0003119E">
        <w:rPr>
          <w:rFonts w:ascii="Times New Roman" w:hAnsi="Times New Roman" w:cs="Times New Roman"/>
          <w:color w:val="000000" w:themeColor="text1"/>
        </w:rPr>
        <w:t>hec104@hyec.com.tw</w:t>
      </w:r>
    </w:p>
    <w:p w14:paraId="27156C07" w14:textId="77777777" w:rsidR="0003409C" w:rsidRPr="0003119E" w:rsidRDefault="00A7484F" w:rsidP="00D329BB">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p>
    <w:p w14:paraId="22CD7125" w14:textId="77777777" w:rsidR="0003409C" w:rsidRPr="0003119E" w:rsidRDefault="0003409C" w:rsidP="0003409C">
      <w:pPr>
        <w:pStyle w:val="Web"/>
        <w:spacing w:beforeLines="50" w:before="120" w:beforeAutospacing="0" w:afterLines="50" w:after="120" w:afterAutospacing="0" w:line="400" w:lineRule="exact"/>
        <w:jc w:val="both"/>
        <w:outlineLvl w:val="1"/>
        <w:rPr>
          <w:rFonts w:ascii="Times New Roman" w:eastAsia="標楷體" w:hAnsi="Times New Roman" w:cs="Times New Roman"/>
          <w:b/>
          <w:color w:val="000000" w:themeColor="text1"/>
          <w:sz w:val="32"/>
          <w:szCs w:val="28"/>
        </w:rPr>
      </w:pPr>
      <w:bookmarkStart w:id="31" w:name="_Toc202863830"/>
      <w:r w:rsidRPr="0003119E">
        <w:rPr>
          <w:rFonts w:ascii="Times New Roman" w:eastAsia="標楷體" w:hAnsi="Times New Roman" w:cs="Times New Roman" w:hint="eastAsia"/>
          <w:b/>
          <w:color w:val="000000" w:themeColor="text1"/>
          <w:sz w:val="32"/>
          <w:szCs w:val="28"/>
        </w:rPr>
        <w:lastRenderedPageBreak/>
        <w:t>創新研發</w:t>
      </w:r>
      <w:r w:rsidRPr="0003119E">
        <w:rPr>
          <w:rFonts w:ascii="Times New Roman" w:eastAsia="標楷體" w:hAnsi="Times New Roman" w:cs="Times New Roman" w:hint="eastAsia"/>
          <w:b/>
          <w:color w:val="000000" w:themeColor="text1"/>
          <w:sz w:val="32"/>
          <w:szCs w:val="28"/>
        </w:rPr>
        <w:t>-</w:t>
      </w:r>
      <w:r w:rsidRPr="0003119E">
        <w:rPr>
          <w:rFonts w:ascii="Times New Roman" w:eastAsia="標楷體" w:hAnsi="Times New Roman" w:cs="Times New Roman" w:hint="eastAsia"/>
          <w:b/>
          <w:color w:val="000000" w:themeColor="text1"/>
          <w:sz w:val="32"/>
          <w:szCs w:val="28"/>
        </w:rPr>
        <w:t>管理方針</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2"/>
        <w:gridCol w:w="7177"/>
      </w:tblGrid>
      <w:tr w:rsidR="0003409C" w:rsidRPr="0003119E" w14:paraId="43A35CE4" w14:textId="77777777" w:rsidTr="0003409C">
        <w:trPr>
          <w:trHeight w:val="469"/>
          <w:tblHeader/>
        </w:trPr>
        <w:tc>
          <w:tcPr>
            <w:tcW w:w="1021" w:type="pct"/>
            <w:shd w:val="clear" w:color="auto" w:fill="auto"/>
            <w:vAlign w:val="center"/>
          </w:tcPr>
          <w:p w14:paraId="3E7A531C" w14:textId="77777777" w:rsidR="0003409C" w:rsidRPr="0003119E" w:rsidRDefault="0003409C" w:rsidP="00080ACB">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hint="eastAsia"/>
                <w:b/>
                <w:bCs/>
                <w:color w:val="000000" w:themeColor="text1"/>
                <w:sz w:val="24"/>
                <w:szCs w:val="24"/>
              </w:rPr>
              <w:t>項目</w:t>
            </w:r>
          </w:p>
        </w:tc>
        <w:tc>
          <w:tcPr>
            <w:tcW w:w="3979" w:type="pct"/>
            <w:shd w:val="clear" w:color="auto" w:fill="auto"/>
            <w:vAlign w:val="center"/>
          </w:tcPr>
          <w:p w14:paraId="75D33BA0" w14:textId="77777777" w:rsidR="0003409C" w:rsidRPr="0003119E" w:rsidRDefault="0003409C" w:rsidP="00080ACB">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hint="eastAsia"/>
                <w:b/>
                <w:bCs/>
                <w:color w:val="000000" w:themeColor="text1"/>
                <w:sz w:val="24"/>
                <w:szCs w:val="24"/>
              </w:rPr>
              <w:t>說明</w:t>
            </w:r>
          </w:p>
        </w:tc>
      </w:tr>
      <w:tr w:rsidR="0003409C" w:rsidRPr="0003119E" w14:paraId="5DAE5279" w14:textId="77777777" w:rsidTr="00080ACB">
        <w:trPr>
          <w:trHeight w:val="844"/>
        </w:trPr>
        <w:tc>
          <w:tcPr>
            <w:tcW w:w="1021" w:type="pct"/>
            <w:shd w:val="clear" w:color="auto" w:fill="auto"/>
            <w:vAlign w:val="center"/>
            <w:hideMark/>
          </w:tcPr>
          <w:p w14:paraId="6D2F62BA" w14:textId="77777777" w:rsidR="0003409C" w:rsidRPr="0003119E" w:rsidRDefault="0003409C" w:rsidP="00080ACB">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創新研發</w:t>
            </w:r>
          </w:p>
        </w:tc>
        <w:tc>
          <w:tcPr>
            <w:tcW w:w="3979" w:type="pct"/>
            <w:shd w:val="clear" w:color="auto" w:fill="auto"/>
            <w:vAlign w:val="center"/>
            <w:hideMark/>
          </w:tcPr>
          <w:p w14:paraId="4DEB79D9" w14:textId="77777777" w:rsidR="0003409C" w:rsidRPr="0003119E" w:rsidRDefault="0003409C" w:rsidP="00080ACB">
            <w:pPr>
              <w:spacing w:line="240" w:lineRule="auto"/>
              <w:rPr>
                <w:rFonts w:ascii="Times New Roman" w:eastAsia="標楷體" w:hAnsi="Times New Roman" w:cs="Times New Roman"/>
                <w:bCs/>
                <w:color w:val="000000" w:themeColor="text1"/>
                <w:sz w:val="24"/>
                <w:szCs w:val="24"/>
              </w:rPr>
            </w:pPr>
            <w:r w:rsidRPr="0003119E">
              <w:rPr>
                <w:rFonts w:ascii="Times New Roman" w:eastAsia="標楷體" w:hAnsi="Times New Roman" w:cs="Times New Roman" w:hint="eastAsia"/>
                <w:bCs/>
                <w:color w:val="000000" w:themeColor="text1"/>
                <w:sz w:val="24"/>
                <w:szCs w:val="24"/>
              </w:rPr>
              <w:t>開發高效能與智慧化產品，以因應市場需求與產業趨勢。未來將結合數位轉型與低碳技術，強化產品創新與競爭力。</w:t>
            </w:r>
          </w:p>
        </w:tc>
      </w:tr>
      <w:tr w:rsidR="0003409C" w:rsidRPr="0003119E" w14:paraId="40C35C37" w14:textId="77777777" w:rsidTr="00080ACB">
        <w:trPr>
          <w:trHeight w:val="1790"/>
        </w:trPr>
        <w:tc>
          <w:tcPr>
            <w:tcW w:w="1021" w:type="pct"/>
            <w:vMerge w:val="restart"/>
            <w:shd w:val="clear" w:color="auto" w:fill="auto"/>
            <w:vAlign w:val="center"/>
            <w:hideMark/>
          </w:tcPr>
          <w:p w14:paraId="039EC13B" w14:textId="3B1A53A1" w:rsidR="0003409C" w:rsidRPr="0003119E" w:rsidRDefault="0003409C" w:rsidP="00080ACB">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管理政策</w:t>
            </w:r>
          </w:p>
        </w:tc>
        <w:tc>
          <w:tcPr>
            <w:tcW w:w="3979" w:type="pct"/>
            <w:shd w:val="clear" w:color="auto" w:fill="auto"/>
            <w:vAlign w:val="center"/>
            <w:hideMark/>
          </w:tcPr>
          <w:p w14:paraId="7C679CAB" w14:textId="77777777" w:rsidR="0003409C" w:rsidRPr="0003119E" w:rsidRDefault="0003409C" w:rsidP="00080ACB">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內部政策：</w:t>
            </w:r>
          </w:p>
          <w:p w14:paraId="2DF23AB7" w14:textId="77777777" w:rsidR="0003409C" w:rsidRPr="0003119E" w:rsidRDefault="0003409C" w:rsidP="00080ACB">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hint="eastAsia"/>
                <w:color w:val="000000" w:themeColor="text1"/>
                <w:sz w:val="24"/>
                <w:szCs w:val="24"/>
              </w:rPr>
              <w:t xml:space="preserve"> </w:t>
            </w:r>
            <w:r w:rsidRPr="0003119E">
              <w:rPr>
                <w:rFonts w:ascii="Times New Roman" w:eastAsia="標楷體" w:hAnsi="Times New Roman" w:cs="Times New Roman"/>
                <w:color w:val="000000" w:themeColor="text1"/>
                <w:sz w:val="24"/>
                <w:szCs w:val="24"/>
              </w:rPr>
              <w:t>標準化管理規範。</w:t>
            </w:r>
            <w:r w:rsidRPr="0003119E">
              <w:rPr>
                <w:rFonts w:ascii="Times New Roman" w:eastAsia="標楷體" w:hAnsi="Times New Roman" w:cs="Times New Roman"/>
                <w:color w:val="000000" w:themeColor="text1"/>
                <w:sz w:val="24"/>
                <w:szCs w:val="24"/>
              </w:rPr>
              <w:br/>
              <w:t xml:space="preserve">● </w:t>
            </w:r>
            <w:r w:rsidRPr="0003119E">
              <w:rPr>
                <w:rFonts w:ascii="Times New Roman" w:eastAsia="標楷體" w:hAnsi="Times New Roman" w:cs="Times New Roman"/>
                <w:color w:val="000000" w:themeColor="text1"/>
                <w:sz w:val="24"/>
                <w:szCs w:val="24"/>
              </w:rPr>
              <w:t>數位化轉型指引。</w:t>
            </w:r>
            <w:r w:rsidRPr="0003119E">
              <w:rPr>
                <w:rFonts w:ascii="Times New Roman" w:eastAsia="標楷體" w:hAnsi="Times New Roman" w:cs="Times New Roman"/>
                <w:color w:val="000000" w:themeColor="text1"/>
                <w:sz w:val="24"/>
                <w:szCs w:val="24"/>
              </w:rPr>
              <w:br/>
              <w:t xml:space="preserve">● </w:t>
            </w:r>
            <w:r w:rsidRPr="0003119E">
              <w:rPr>
                <w:rFonts w:ascii="Times New Roman" w:eastAsia="標楷體" w:hAnsi="Times New Roman" w:cs="Times New Roman"/>
                <w:color w:val="000000" w:themeColor="text1"/>
                <w:sz w:val="24"/>
                <w:szCs w:val="24"/>
              </w:rPr>
              <w:t>智能化應用與發展準則。</w:t>
            </w:r>
            <w:r w:rsidRPr="0003119E">
              <w:rPr>
                <w:rFonts w:ascii="Times New Roman" w:eastAsia="標楷體" w:hAnsi="Times New Roman" w:cs="Times New Roman"/>
                <w:color w:val="000000" w:themeColor="text1"/>
                <w:sz w:val="24"/>
                <w:szCs w:val="24"/>
              </w:rPr>
              <w:br/>
              <w:t xml:space="preserve">● </w:t>
            </w:r>
            <w:r w:rsidRPr="0003119E">
              <w:rPr>
                <w:rFonts w:ascii="Times New Roman" w:eastAsia="標楷體" w:hAnsi="Times New Roman" w:cs="Times New Roman"/>
                <w:color w:val="000000" w:themeColor="text1"/>
                <w:sz w:val="24"/>
                <w:szCs w:val="24"/>
              </w:rPr>
              <w:t>低碳產品開發與管理守則。</w:t>
            </w:r>
          </w:p>
        </w:tc>
      </w:tr>
      <w:tr w:rsidR="0003409C" w:rsidRPr="0003119E" w14:paraId="544426D4" w14:textId="77777777" w:rsidTr="0003409C">
        <w:trPr>
          <w:trHeight w:val="1576"/>
        </w:trPr>
        <w:tc>
          <w:tcPr>
            <w:tcW w:w="1021" w:type="pct"/>
            <w:vMerge/>
            <w:shd w:val="clear" w:color="auto" w:fill="auto"/>
            <w:vAlign w:val="center"/>
            <w:hideMark/>
          </w:tcPr>
          <w:p w14:paraId="21B58CBD" w14:textId="77777777" w:rsidR="0003409C" w:rsidRPr="0003119E" w:rsidRDefault="0003409C" w:rsidP="00080ACB">
            <w:pPr>
              <w:spacing w:line="240" w:lineRule="auto"/>
              <w:rPr>
                <w:rFonts w:ascii="Times New Roman" w:eastAsia="標楷體" w:hAnsi="Times New Roman" w:cs="Times New Roman"/>
                <w:b/>
                <w:bCs/>
                <w:color w:val="000000" w:themeColor="text1"/>
                <w:sz w:val="24"/>
                <w:szCs w:val="24"/>
              </w:rPr>
            </w:pPr>
          </w:p>
        </w:tc>
        <w:tc>
          <w:tcPr>
            <w:tcW w:w="3979" w:type="pct"/>
            <w:shd w:val="clear" w:color="auto" w:fill="auto"/>
            <w:vAlign w:val="center"/>
            <w:hideMark/>
          </w:tcPr>
          <w:p w14:paraId="4CE4F192" w14:textId="77777777" w:rsidR="0003409C" w:rsidRPr="0003119E" w:rsidRDefault="0003409C" w:rsidP="00080ACB">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外部依循：</w:t>
            </w:r>
          </w:p>
          <w:p w14:paraId="06144FC0" w14:textId="77777777" w:rsidR="0003409C" w:rsidRPr="0003119E" w:rsidRDefault="0003409C" w:rsidP="00080ACB">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 xml:space="preserve">● </w:t>
            </w:r>
            <w:r w:rsidRPr="0003119E">
              <w:rPr>
                <w:rFonts w:ascii="Times New Roman" w:eastAsia="標楷體" w:hAnsi="Times New Roman" w:cs="Times New Roman"/>
                <w:color w:val="000000" w:themeColor="text1"/>
                <w:sz w:val="24"/>
                <w:szCs w:val="24"/>
              </w:rPr>
              <w:t>環境標準：</w:t>
            </w:r>
            <w:r w:rsidRPr="0003119E">
              <w:rPr>
                <w:rFonts w:ascii="Times New Roman" w:eastAsia="標楷體" w:hAnsi="Times New Roman" w:cs="Times New Roman"/>
                <w:color w:val="000000" w:themeColor="text1"/>
                <w:sz w:val="24"/>
                <w:szCs w:val="24"/>
              </w:rPr>
              <w:t xml:space="preserve">ISO 14001 </w:t>
            </w:r>
            <w:r w:rsidRPr="0003119E">
              <w:rPr>
                <w:rFonts w:ascii="Times New Roman" w:eastAsia="標楷體" w:hAnsi="Times New Roman" w:cs="Times New Roman"/>
                <w:color w:val="000000" w:themeColor="text1"/>
                <w:sz w:val="24"/>
                <w:szCs w:val="24"/>
              </w:rPr>
              <w:t>環境管理。</w:t>
            </w:r>
            <w:r w:rsidRPr="0003119E">
              <w:rPr>
                <w:rFonts w:ascii="Times New Roman" w:eastAsia="標楷體" w:hAnsi="Times New Roman" w:cs="Times New Roman"/>
                <w:color w:val="000000" w:themeColor="text1"/>
                <w:sz w:val="24"/>
                <w:szCs w:val="24"/>
              </w:rPr>
              <w:br/>
              <w:t>●</w:t>
            </w:r>
            <w:r w:rsidRPr="0003119E">
              <w:rPr>
                <w:rFonts w:ascii="Times New Roman" w:eastAsia="標楷體" w:hAnsi="Times New Roman" w:cs="Times New Roman" w:hint="eastAsia"/>
                <w:color w:val="000000" w:themeColor="text1"/>
                <w:sz w:val="24"/>
                <w:szCs w:val="24"/>
              </w:rPr>
              <w:t xml:space="preserve"> </w:t>
            </w:r>
            <w:r w:rsidRPr="0003119E">
              <w:rPr>
                <w:rFonts w:ascii="Times New Roman" w:eastAsia="標楷體" w:hAnsi="Times New Roman" w:cs="Times New Roman"/>
                <w:color w:val="000000" w:themeColor="text1"/>
                <w:sz w:val="24"/>
                <w:szCs w:val="24"/>
              </w:rPr>
              <w:t>產品安全標準：</w:t>
            </w:r>
            <w:r w:rsidRPr="0003119E">
              <w:rPr>
                <w:rFonts w:ascii="Times New Roman" w:eastAsia="標楷體" w:hAnsi="Times New Roman" w:cs="Times New Roman"/>
                <w:color w:val="000000" w:themeColor="text1"/>
                <w:sz w:val="24"/>
                <w:szCs w:val="24"/>
              </w:rPr>
              <w:t>TAF</w:t>
            </w:r>
            <w:r w:rsidRPr="0003119E">
              <w:rPr>
                <w:rFonts w:ascii="Times New Roman" w:eastAsia="標楷體" w:hAnsi="Times New Roman" w:cs="Times New Roman"/>
                <w:color w:val="000000" w:themeColor="text1"/>
                <w:sz w:val="24"/>
                <w:szCs w:val="24"/>
              </w:rPr>
              <w:t>電力實驗室、耐震試驗。</w:t>
            </w:r>
            <w:r w:rsidRPr="0003119E">
              <w:rPr>
                <w:rFonts w:ascii="Times New Roman" w:eastAsia="標楷體" w:hAnsi="Times New Roman" w:cs="Times New Roman"/>
                <w:color w:val="000000" w:themeColor="text1"/>
                <w:sz w:val="24"/>
                <w:szCs w:val="24"/>
              </w:rPr>
              <w:br/>
              <w:t>●</w:t>
            </w:r>
            <w:r w:rsidRPr="0003119E">
              <w:rPr>
                <w:rFonts w:ascii="Times New Roman" w:eastAsia="標楷體" w:hAnsi="Times New Roman" w:cs="Times New Roman" w:hint="eastAsia"/>
                <w:color w:val="000000" w:themeColor="text1"/>
                <w:sz w:val="24"/>
                <w:szCs w:val="24"/>
              </w:rPr>
              <w:t xml:space="preserve"> </w:t>
            </w:r>
            <w:r w:rsidRPr="0003119E">
              <w:rPr>
                <w:rFonts w:ascii="Times New Roman" w:eastAsia="標楷體" w:hAnsi="Times New Roman" w:cs="Times New Roman"/>
                <w:color w:val="000000" w:themeColor="text1"/>
                <w:sz w:val="24"/>
                <w:szCs w:val="24"/>
              </w:rPr>
              <w:t>行銷與標示標準：</w:t>
            </w:r>
            <w:r w:rsidRPr="0003119E">
              <w:rPr>
                <w:rFonts w:ascii="Times New Roman" w:eastAsia="標楷體" w:hAnsi="Times New Roman" w:cs="Times New Roman"/>
                <w:color w:val="000000" w:themeColor="text1"/>
                <w:sz w:val="24"/>
                <w:szCs w:val="24"/>
              </w:rPr>
              <w:t xml:space="preserve"> ISO 9001 </w:t>
            </w:r>
            <w:r w:rsidRPr="0003119E">
              <w:rPr>
                <w:rFonts w:ascii="Times New Roman" w:eastAsia="標楷體" w:hAnsi="Times New Roman" w:cs="Times New Roman"/>
                <w:color w:val="000000" w:themeColor="text1"/>
                <w:sz w:val="24"/>
                <w:szCs w:val="24"/>
              </w:rPr>
              <w:t>國際品質管理。</w:t>
            </w:r>
          </w:p>
        </w:tc>
      </w:tr>
      <w:tr w:rsidR="0003409C" w:rsidRPr="0003119E" w14:paraId="7C66DA21" w14:textId="77777777" w:rsidTr="0003409C">
        <w:trPr>
          <w:trHeight w:val="834"/>
        </w:trPr>
        <w:tc>
          <w:tcPr>
            <w:tcW w:w="1021" w:type="pct"/>
            <w:shd w:val="clear" w:color="auto" w:fill="auto"/>
            <w:vAlign w:val="center"/>
            <w:hideMark/>
          </w:tcPr>
          <w:p w14:paraId="5592880D" w14:textId="6F5D983A" w:rsidR="0003409C" w:rsidRPr="0003119E" w:rsidRDefault="0003409C" w:rsidP="00080ACB">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管理承諾</w:t>
            </w:r>
          </w:p>
        </w:tc>
        <w:tc>
          <w:tcPr>
            <w:tcW w:w="3979" w:type="pct"/>
            <w:shd w:val="clear" w:color="auto" w:fill="auto"/>
            <w:vAlign w:val="center"/>
            <w:hideMark/>
          </w:tcPr>
          <w:p w14:paraId="717A5048" w14:textId="77777777" w:rsidR="0003409C" w:rsidRPr="0003119E" w:rsidRDefault="0003409C" w:rsidP="00080ACB">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 xml:space="preserve">● </w:t>
            </w:r>
            <w:r w:rsidRPr="0003119E">
              <w:rPr>
                <w:rFonts w:ascii="Times New Roman" w:eastAsia="標楷體" w:hAnsi="Times New Roman" w:cs="Times New Roman"/>
                <w:color w:val="000000" w:themeColor="text1"/>
                <w:sz w:val="24"/>
                <w:szCs w:val="24"/>
              </w:rPr>
              <w:t>致力推動能源轉型與低碳創新。</w:t>
            </w:r>
            <w:r w:rsidRPr="0003119E">
              <w:rPr>
                <w:rFonts w:ascii="Times New Roman" w:eastAsia="標楷體" w:hAnsi="Times New Roman" w:cs="Times New Roman"/>
                <w:color w:val="000000" w:themeColor="text1"/>
                <w:sz w:val="24"/>
                <w:szCs w:val="24"/>
              </w:rPr>
              <w:br/>
              <w:t xml:space="preserve">● </w:t>
            </w:r>
            <w:r w:rsidRPr="0003119E">
              <w:rPr>
                <w:rFonts w:ascii="Times New Roman" w:eastAsia="標楷體" w:hAnsi="Times New Roman" w:cs="Times New Roman"/>
                <w:color w:val="000000" w:themeColor="text1"/>
                <w:sz w:val="24"/>
                <w:szCs w:val="24"/>
              </w:rPr>
              <w:t>積極導入數位化與智能化技術，提升研發與生產效</w:t>
            </w:r>
            <w:r w:rsidRPr="0003119E">
              <w:rPr>
                <w:rFonts w:ascii="Times New Roman" w:eastAsia="標楷體" w:hAnsi="Times New Roman" w:cs="Times New Roman" w:hint="eastAsia"/>
                <w:color w:val="000000" w:themeColor="text1"/>
                <w:sz w:val="24"/>
                <w:szCs w:val="24"/>
              </w:rPr>
              <w:t>率</w:t>
            </w:r>
            <w:r w:rsidRPr="0003119E">
              <w:rPr>
                <w:rFonts w:ascii="Times New Roman" w:eastAsia="標楷體" w:hAnsi="Times New Roman" w:cs="Times New Roman"/>
                <w:color w:val="000000" w:themeColor="text1"/>
                <w:sz w:val="24"/>
                <w:szCs w:val="24"/>
              </w:rPr>
              <w:t>。</w:t>
            </w:r>
          </w:p>
        </w:tc>
      </w:tr>
      <w:tr w:rsidR="0003409C" w:rsidRPr="0003119E" w14:paraId="5EB94EA8" w14:textId="77777777" w:rsidTr="0003409C">
        <w:trPr>
          <w:trHeight w:val="716"/>
        </w:trPr>
        <w:tc>
          <w:tcPr>
            <w:tcW w:w="1021" w:type="pct"/>
            <w:shd w:val="clear" w:color="auto" w:fill="auto"/>
            <w:vAlign w:val="center"/>
            <w:hideMark/>
          </w:tcPr>
          <w:p w14:paraId="10CB2D7C" w14:textId="77777777" w:rsidR="0003409C" w:rsidRPr="0003119E" w:rsidRDefault="0003409C" w:rsidP="00080ACB">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權責單位</w:t>
            </w:r>
          </w:p>
        </w:tc>
        <w:tc>
          <w:tcPr>
            <w:tcW w:w="3979" w:type="pct"/>
            <w:shd w:val="clear" w:color="auto" w:fill="auto"/>
            <w:vAlign w:val="center"/>
            <w:hideMark/>
          </w:tcPr>
          <w:p w14:paraId="5D9CAD82" w14:textId="77777777" w:rsidR="0003409C" w:rsidRPr="0003119E" w:rsidRDefault="0003409C" w:rsidP="00080ACB">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總經理室</w:t>
            </w:r>
            <w:r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研發處</w:t>
            </w:r>
            <w:r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配電盤事業處</w:t>
            </w:r>
            <w:r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工程事業處</w:t>
            </w:r>
            <w:r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資訊課</w:t>
            </w:r>
          </w:p>
        </w:tc>
      </w:tr>
      <w:tr w:rsidR="0003409C" w:rsidRPr="0003119E" w14:paraId="3A77B223" w14:textId="77777777" w:rsidTr="00080ACB">
        <w:trPr>
          <w:trHeight w:val="20"/>
        </w:trPr>
        <w:tc>
          <w:tcPr>
            <w:tcW w:w="1021" w:type="pct"/>
            <w:vMerge w:val="restart"/>
            <w:shd w:val="clear" w:color="auto" w:fill="auto"/>
            <w:vAlign w:val="center"/>
            <w:hideMark/>
          </w:tcPr>
          <w:p w14:paraId="060B7B98" w14:textId="4E94D856" w:rsidR="0003409C" w:rsidRPr="0003119E" w:rsidRDefault="0003409C" w:rsidP="00080ACB">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投入資源</w:t>
            </w:r>
          </w:p>
        </w:tc>
        <w:tc>
          <w:tcPr>
            <w:tcW w:w="3979" w:type="pct"/>
            <w:shd w:val="clear" w:color="auto" w:fill="auto"/>
            <w:vAlign w:val="center"/>
            <w:hideMark/>
          </w:tcPr>
          <w:p w14:paraId="019133AA" w14:textId="77777777" w:rsidR="0003409C" w:rsidRPr="0003119E" w:rsidRDefault="0003409C" w:rsidP="00080ACB">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人員</w:t>
            </w:r>
            <w:r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行動投入：</w:t>
            </w:r>
          </w:p>
        </w:tc>
      </w:tr>
      <w:tr w:rsidR="0003409C" w:rsidRPr="0003119E" w14:paraId="0225A750" w14:textId="77777777" w:rsidTr="0003409C">
        <w:trPr>
          <w:trHeight w:val="939"/>
        </w:trPr>
        <w:tc>
          <w:tcPr>
            <w:tcW w:w="1021" w:type="pct"/>
            <w:vMerge/>
            <w:shd w:val="clear" w:color="auto" w:fill="auto"/>
            <w:vAlign w:val="center"/>
            <w:hideMark/>
          </w:tcPr>
          <w:p w14:paraId="1CF9B718" w14:textId="77777777" w:rsidR="0003409C" w:rsidRPr="0003119E" w:rsidRDefault="0003409C" w:rsidP="00080ACB">
            <w:pPr>
              <w:spacing w:line="240" w:lineRule="auto"/>
              <w:rPr>
                <w:rFonts w:ascii="Times New Roman" w:eastAsia="標楷體" w:hAnsi="Times New Roman" w:cs="Times New Roman"/>
                <w:b/>
                <w:bCs/>
                <w:color w:val="000000" w:themeColor="text1"/>
                <w:sz w:val="24"/>
                <w:szCs w:val="24"/>
              </w:rPr>
            </w:pPr>
          </w:p>
        </w:tc>
        <w:tc>
          <w:tcPr>
            <w:tcW w:w="3979" w:type="pct"/>
            <w:shd w:val="clear" w:color="auto" w:fill="auto"/>
            <w:vAlign w:val="center"/>
            <w:hideMark/>
          </w:tcPr>
          <w:p w14:paraId="32F1D283" w14:textId="77777777" w:rsidR="0003409C" w:rsidRPr="0003119E" w:rsidRDefault="0003409C" w:rsidP="00080ACB">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hint="eastAsia"/>
                <w:color w:val="000000" w:themeColor="text1"/>
                <w:sz w:val="24"/>
                <w:szCs w:val="24"/>
              </w:rPr>
              <w:t xml:space="preserve"> </w:t>
            </w:r>
            <w:r w:rsidRPr="0003119E">
              <w:rPr>
                <w:rFonts w:ascii="Times New Roman" w:eastAsia="標楷體" w:hAnsi="Times New Roman" w:cs="Times New Roman"/>
                <w:color w:val="000000" w:themeColor="text1"/>
                <w:sz w:val="24"/>
                <w:szCs w:val="24"/>
              </w:rPr>
              <w:t>研發專案管理團隊</w:t>
            </w:r>
            <w:r w:rsidRPr="0003119E">
              <w:rPr>
                <w:rFonts w:ascii="Times New Roman" w:eastAsia="標楷體" w:hAnsi="Times New Roman" w:cs="Times New Roman"/>
                <w:color w:val="000000" w:themeColor="text1"/>
                <w:sz w:val="24"/>
                <w:szCs w:val="24"/>
              </w:rPr>
              <w:t>4</w:t>
            </w:r>
            <w:r w:rsidRPr="0003119E">
              <w:rPr>
                <w:rFonts w:ascii="Times New Roman" w:eastAsia="標楷體" w:hAnsi="Times New Roman" w:cs="Times New Roman"/>
                <w:color w:val="000000" w:themeColor="text1"/>
                <w:sz w:val="24"/>
                <w:szCs w:val="24"/>
              </w:rPr>
              <w:t>人。</w:t>
            </w:r>
            <w:r w:rsidRPr="0003119E">
              <w:rPr>
                <w:rFonts w:ascii="Times New Roman" w:eastAsia="標楷體" w:hAnsi="Times New Roman" w:cs="Times New Roman"/>
                <w:color w:val="000000" w:themeColor="text1"/>
                <w:sz w:val="24"/>
                <w:szCs w:val="24"/>
              </w:rPr>
              <w:br/>
              <w:t>●</w:t>
            </w:r>
            <w:r w:rsidRPr="0003119E">
              <w:rPr>
                <w:rFonts w:ascii="Times New Roman" w:eastAsia="標楷體" w:hAnsi="Times New Roman" w:cs="Times New Roman" w:hint="eastAsia"/>
                <w:color w:val="000000" w:themeColor="text1"/>
                <w:sz w:val="24"/>
                <w:szCs w:val="24"/>
              </w:rPr>
              <w:t xml:space="preserve"> </w:t>
            </w:r>
            <w:r w:rsidRPr="0003119E">
              <w:rPr>
                <w:rFonts w:ascii="Times New Roman" w:eastAsia="標楷體" w:hAnsi="Times New Roman" w:cs="Times New Roman"/>
                <w:color w:val="000000" w:themeColor="text1"/>
                <w:sz w:val="24"/>
                <w:szCs w:val="24"/>
              </w:rPr>
              <w:t>數位轉型低碳智造推動專案小組</w:t>
            </w:r>
            <w:r w:rsidRPr="0003119E">
              <w:rPr>
                <w:rFonts w:ascii="Times New Roman" w:eastAsia="標楷體" w:hAnsi="Times New Roman" w:cs="Times New Roman"/>
                <w:color w:val="000000" w:themeColor="text1"/>
                <w:sz w:val="24"/>
                <w:szCs w:val="24"/>
              </w:rPr>
              <w:t>13</w:t>
            </w:r>
            <w:r w:rsidRPr="0003119E">
              <w:rPr>
                <w:rFonts w:ascii="Times New Roman" w:eastAsia="標楷體" w:hAnsi="Times New Roman" w:cs="Times New Roman"/>
                <w:color w:val="000000" w:themeColor="text1"/>
                <w:sz w:val="24"/>
                <w:szCs w:val="24"/>
              </w:rPr>
              <w:t>人。</w:t>
            </w:r>
          </w:p>
        </w:tc>
      </w:tr>
      <w:tr w:rsidR="0003409C" w:rsidRPr="0003119E" w14:paraId="16FC2C3E" w14:textId="77777777" w:rsidTr="00080ACB">
        <w:trPr>
          <w:trHeight w:val="20"/>
        </w:trPr>
        <w:tc>
          <w:tcPr>
            <w:tcW w:w="1021" w:type="pct"/>
            <w:vMerge/>
            <w:shd w:val="clear" w:color="auto" w:fill="auto"/>
            <w:vAlign w:val="center"/>
            <w:hideMark/>
          </w:tcPr>
          <w:p w14:paraId="7990529E" w14:textId="77777777" w:rsidR="0003409C" w:rsidRPr="0003119E" w:rsidRDefault="0003409C" w:rsidP="00080ACB">
            <w:pPr>
              <w:spacing w:line="240" w:lineRule="auto"/>
              <w:rPr>
                <w:rFonts w:ascii="Times New Roman" w:eastAsia="標楷體" w:hAnsi="Times New Roman" w:cs="Times New Roman"/>
                <w:b/>
                <w:bCs/>
                <w:color w:val="000000" w:themeColor="text1"/>
                <w:sz w:val="24"/>
                <w:szCs w:val="24"/>
              </w:rPr>
            </w:pPr>
          </w:p>
        </w:tc>
        <w:tc>
          <w:tcPr>
            <w:tcW w:w="3979" w:type="pct"/>
            <w:shd w:val="clear" w:color="auto" w:fill="auto"/>
            <w:vAlign w:val="center"/>
            <w:hideMark/>
          </w:tcPr>
          <w:p w14:paraId="30BE7E33" w14:textId="58E4891C" w:rsidR="0003409C" w:rsidRPr="0003119E" w:rsidRDefault="0003409C" w:rsidP="00080ACB">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費用投入：</w:t>
            </w:r>
          </w:p>
        </w:tc>
      </w:tr>
      <w:tr w:rsidR="0003409C" w:rsidRPr="0003119E" w14:paraId="7A012024" w14:textId="77777777" w:rsidTr="0003409C">
        <w:trPr>
          <w:trHeight w:val="2145"/>
        </w:trPr>
        <w:tc>
          <w:tcPr>
            <w:tcW w:w="1021" w:type="pct"/>
            <w:vMerge/>
            <w:shd w:val="clear" w:color="auto" w:fill="auto"/>
            <w:vAlign w:val="center"/>
            <w:hideMark/>
          </w:tcPr>
          <w:p w14:paraId="633A0576" w14:textId="77777777" w:rsidR="0003409C" w:rsidRPr="0003119E" w:rsidRDefault="0003409C" w:rsidP="00080ACB">
            <w:pPr>
              <w:spacing w:line="240" w:lineRule="auto"/>
              <w:rPr>
                <w:rFonts w:ascii="Times New Roman" w:eastAsia="標楷體" w:hAnsi="Times New Roman" w:cs="Times New Roman"/>
                <w:b/>
                <w:bCs/>
                <w:color w:val="000000" w:themeColor="text1"/>
                <w:sz w:val="24"/>
                <w:szCs w:val="24"/>
              </w:rPr>
            </w:pPr>
          </w:p>
        </w:tc>
        <w:tc>
          <w:tcPr>
            <w:tcW w:w="3979" w:type="pct"/>
            <w:shd w:val="clear" w:color="auto" w:fill="auto"/>
            <w:vAlign w:val="center"/>
            <w:hideMark/>
          </w:tcPr>
          <w:p w14:paraId="43F06FE3" w14:textId="77777777" w:rsidR="0003409C" w:rsidRPr="0003119E" w:rsidRDefault="0003409C" w:rsidP="00080ACB">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 xml:space="preserve">● </w:t>
            </w:r>
            <w:r w:rsidRPr="0003119E">
              <w:rPr>
                <w:rFonts w:ascii="Times New Roman" w:eastAsia="標楷體" w:hAnsi="Times New Roman" w:cs="Times New Roman"/>
                <w:color w:val="000000" w:themeColor="text1"/>
                <w:sz w:val="24"/>
                <w:szCs w:val="24"/>
              </w:rPr>
              <w:t>低碳產品開發與</w:t>
            </w:r>
            <w:r w:rsidRPr="0003119E">
              <w:rPr>
                <w:rFonts w:ascii="Times New Roman" w:eastAsia="標楷體" w:hAnsi="Times New Roman" w:cs="Times New Roman"/>
                <w:color w:val="000000" w:themeColor="text1"/>
                <w:sz w:val="24"/>
                <w:szCs w:val="24"/>
              </w:rPr>
              <w:t>ISO</w:t>
            </w:r>
            <w:r w:rsidRPr="0003119E">
              <w:rPr>
                <w:rFonts w:ascii="Times New Roman" w:eastAsia="標楷體" w:hAnsi="Times New Roman" w:cs="Times New Roman"/>
                <w:color w:val="000000" w:themeColor="text1"/>
                <w:sz w:val="24"/>
                <w:szCs w:val="24"/>
              </w:rPr>
              <w:t>認證相關支出。</w:t>
            </w:r>
            <w:r w:rsidRPr="0003119E">
              <w:rPr>
                <w:rFonts w:ascii="Times New Roman" w:eastAsia="標楷體" w:hAnsi="Times New Roman" w:cs="Times New Roman"/>
                <w:color w:val="000000" w:themeColor="text1"/>
                <w:sz w:val="24"/>
                <w:szCs w:val="24"/>
              </w:rPr>
              <w:br/>
              <w:t xml:space="preserve">● </w:t>
            </w:r>
            <w:r w:rsidRPr="0003119E">
              <w:rPr>
                <w:rFonts w:ascii="Times New Roman" w:eastAsia="標楷體" w:hAnsi="Times New Roman" w:cs="Times New Roman"/>
                <w:color w:val="000000" w:themeColor="text1"/>
                <w:sz w:val="24"/>
                <w:szCs w:val="24"/>
              </w:rPr>
              <w:t>數位化與智能化技術導入。</w:t>
            </w:r>
            <w:r w:rsidRPr="0003119E">
              <w:rPr>
                <w:rFonts w:ascii="Times New Roman" w:eastAsia="標楷體" w:hAnsi="Times New Roman" w:cs="Times New Roman"/>
                <w:color w:val="000000" w:themeColor="text1"/>
                <w:sz w:val="24"/>
                <w:szCs w:val="24"/>
              </w:rPr>
              <w:br/>
              <w:t xml:space="preserve">● </w:t>
            </w:r>
            <w:r w:rsidRPr="0003119E">
              <w:rPr>
                <w:rFonts w:ascii="Times New Roman" w:eastAsia="標楷體" w:hAnsi="Times New Roman" w:cs="Times New Roman"/>
                <w:color w:val="000000" w:themeColor="text1"/>
                <w:sz w:val="24"/>
                <w:szCs w:val="24"/>
              </w:rPr>
              <w:t>微電網與能源管理平台開發。</w:t>
            </w:r>
            <w:r w:rsidRPr="0003119E">
              <w:rPr>
                <w:rFonts w:ascii="Times New Roman" w:eastAsia="標楷體" w:hAnsi="Times New Roman" w:cs="Times New Roman"/>
                <w:color w:val="000000" w:themeColor="text1"/>
                <w:sz w:val="24"/>
                <w:szCs w:val="24"/>
              </w:rPr>
              <w:br/>
              <w:t>● AI</w:t>
            </w:r>
            <w:r w:rsidRPr="0003119E">
              <w:rPr>
                <w:rFonts w:ascii="Times New Roman" w:eastAsia="標楷體" w:hAnsi="Times New Roman" w:cs="Times New Roman"/>
                <w:color w:val="000000" w:themeColor="text1"/>
                <w:sz w:val="24"/>
                <w:szCs w:val="24"/>
              </w:rPr>
              <w:t>戰情室與</w:t>
            </w:r>
            <w:r w:rsidRPr="0003119E">
              <w:rPr>
                <w:rFonts w:ascii="Times New Roman" w:eastAsia="標楷體" w:hAnsi="Times New Roman" w:cs="Times New Roman"/>
                <w:color w:val="000000" w:themeColor="text1"/>
                <w:sz w:val="24"/>
                <w:szCs w:val="24"/>
              </w:rPr>
              <w:t>RPA</w:t>
            </w:r>
            <w:r w:rsidRPr="0003119E">
              <w:rPr>
                <w:rFonts w:ascii="Times New Roman" w:eastAsia="標楷體" w:hAnsi="Times New Roman" w:cs="Times New Roman"/>
                <w:color w:val="000000" w:themeColor="text1"/>
                <w:sz w:val="24"/>
                <w:szCs w:val="24"/>
              </w:rPr>
              <w:t>系統導入。</w:t>
            </w:r>
            <w:r w:rsidRPr="0003119E">
              <w:rPr>
                <w:rFonts w:ascii="Times New Roman" w:eastAsia="標楷體" w:hAnsi="Times New Roman" w:cs="Times New Roman"/>
                <w:color w:val="000000" w:themeColor="text1"/>
                <w:sz w:val="24"/>
                <w:szCs w:val="24"/>
              </w:rPr>
              <w:br/>
              <w:t xml:space="preserve">● </w:t>
            </w:r>
            <w:r w:rsidRPr="0003119E">
              <w:rPr>
                <w:rFonts w:ascii="Times New Roman" w:eastAsia="標楷體" w:hAnsi="Times New Roman" w:cs="Times New Roman"/>
                <w:color w:val="000000" w:themeColor="text1"/>
                <w:sz w:val="24"/>
                <w:szCs w:val="24"/>
              </w:rPr>
              <w:t>品質管理數位化與智能試驗平台運行。</w:t>
            </w:r>
          </w:p>
        </w:tc>
      </w:tr>
      <w:tr w:rsidR="0003409C" w:rsidRPr="0003119E" w14:paraId="7EC1438F" w14:textId="77777777" w:rsidTr="00080ACB">
        <w:trPr>
          <w:trHeight w:val="302"/>
        </w:trPr>
        <w:tc>
          <w:tcPr>
            <w:tcW w:w="1021" w:type="pct"/>
            <w:vMerge w:val="restart"/>
            <w:shd w:val="clear" w:color="auto" w:fill="auto"/>
            <w:vAlign w:val="center"/>
            <w:hideMark/>
          </w:tcPr>
          <w:p w14:paraId="183B0CA0" w14:textId="310F0A8C" w:rsidR="0003409C" w:rsidRPr="0003119E" w:rsidRDefault="0003409C" w:rsidP="00080ACB">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目標</w:t>
            </w:r>
          </w:p>
        </w:tc>
        <w:tc>
          <w:tcPr>
            <w:tcW w:w="3979" w:type="pct"/>
            <w:shd w:val="clear" w:color="auto" w:fill="auto"/>
            <w:vAlign w:val="center"/>
            <w:hideMark/>
          </w:tcPr>
          <w:p w14:paraId="2C60203B" w14:textId="77777777" w:rsidR="0003409C" w:rsidRPr="0003119E" w:rsidRDefault="0003409C" w:rsidP="00080ACB">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2024~2025</w:t>
            </w:r>
            <w:r w:rsidRPr="0003119E">
              <w:rPr>
                <w:rFonts w:ascii="Times New Roman" w:eastAsia="標楷體" w:hAnsi="Times New Roman" w:cs="Times New Roman"/>
                <w:b/>
                <w:color w:val="000000" w:themeColor="text1"/>
                <w:sz w:val="24"/>
                <w:szCs w:val="24"/>
              </w:rPr>
              <w:t>年短期目標：</w:t>
            </w:r>
          </w:p>
        </w:tc>
      </w:tr>
      <w:tr w:rsidR="0003119E" w:rsidRPr="0003119E" w14:paraId="409A0CBB" w14:textId="77777777" w:rsidTr="00DF3080">
        <w:trPr>
          <w:trHeight w:val="588"/>
        </w:trPr>
        <w:tc>
          <w:tcPr>
            <w:tcW w:w="1021" w:type="pct"/>
            <w:vMerge/>
            <w:shd w:val="clear" w:color="auto" w:fill="auto"/>
            <w:vAlign w:val="center"/>
            <w:hideMark/>
          </w:tcPr>
          <w:p w14:paraId="5749B3C4" w14:textId="77777777" w:rsidR="0003409C" w:rsidRPr="0003119E" w:rsidRDefault="0003409C" w:rsidP="00080ACB">
            <w:pPr>
              <w:spacing w:line="240" w:lineRule="auto"/>
              <w:rPr>
                <w:rFonts w:ascii="Times New Roman" w:eastAsia="標楷體" w:hAnsi="Times New Roman" w:cs="Times New Roman"/>
                <w:b/>
                <w:bCs/>
                <w:color w:val="000000" w:themeColor="text1"/>
                <w:sz w:val="24"/>
                <w:szCs w:val="24"/>
              </w:rPr>
            </w:pPr>
          </w:p>
        </w:tc>
        <w:tc>
          <w:tcPr>
            <w:tcW w:w="3979" w:type="pct"/>
            <w:shd w:val="clear" w:color="auto" w:fill="auto"/>
            <w:vAlign w:val="center"/>
            <w:hideMark/>
          </w:tcPr>
          <w:p w14:paraId="418258EB" w14:textId="77777777" w:rsidR="0003409C" w:rsidRPr="0003119E" w:rsidRDefault="0003409C" w:rsidP="008057E0">
            <w:pPr>
              <w:pStyle w:val="af"/>
              <w:numPr>
                <w:ilvl w:val="0"/>
                <w:numId w:val="21"/>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累計執行</w:t>
            </w:r>
            <w:r w:rsidRPr="0003119E">
              <w:rPr>
                <w:rFonts w:ascii="Times New Roman" w:eastAsia="標楷體" w:hAnsi="Times New Roman" w:cs="Times New Roman"/>
                <w:color w:val="000000" w:themeColor="text1"/>
                <w:sz w:val="24"/>
                <w:szCs w:val="24"/>
              </w:rPr>
              <w:t>5</w:t>
            </w:r>
            <w:r w:rsidRPr="0003119E">
              <w:rPr>
                <w:rFonts w:ascii="Times New Roman" w:eastAsia="標楷體" w:hAnsi="Times New Roman" w:cs="Times New Roman"/>
                <w:color w:val="000000" w:themeColor="text1"/>
                <w:sz w:val="24"/>
                <w:szCs w:val="24"/>
              </w:rPr>
              <w:t>件數位轉型、低碳智造專案。</w:t>
            </w:r>
          </w:p>
        </w:tc>
      </w:tr>
      <w:tr w:rsidR="0003409C" w:rsidRPr="0003119E" w14:paraId="2AE65330" w14:textId="77777777" w:rsidTr="00080ACB">
        <w:trPr>
          <w:trHeight w:val="142"/>
        </w:trPr>
        <w:tc>
          <w:tcPr>
            <w:tcW w:w="1021" w:type="pct"/>
            <w:vMerge/>
            <w:shd w:val="clear" w:color="auto" w:fill="auto"/>
            <w:vAlign w:val="center"/>
            <w:hideMark/>
          </w:tcPr>
          <w:p w14:paraId="70E74835" w14:textId="77777777" w:rsidR="0003409C" w:rsidRPr="0003119E" w:rsidRDefault="0003409C" w:rsidP="00080ACB">
            <w:pPr>
              <w:spacing w:line="240" w:lineRule="auto"/>
              <w:rPr>
                <w:rFonts w:ascii="Times New Roman" w:eastAsia="標楷體" w:hAnsi="Times New Roman" w:cs="Times New Roman"/>
                <w:b/>
                <w:bCs/>
                <w:color w:val="000000" w:themeColor="text1"/>
                <w:sz w:val="24"/>
                <w:szCs w:val="24"/>
              </w:rPr>
            </w:pPr>
          </w:p>
        </w:tc>
        <w:tc>
          <w:tcPr>
            <w:tcW w:w="3979" w:type="pct"/>
            <w:shd w:val="clear" w:color="auto" w:fill="auto"/>
            <w:vAlign w:val="center"/>
            <w:hideMark/>
          </w:tcPr>
          <w:p w14:paraId="73CA1721" w14:textId="77777777" w:rsidR="0003409C" w:rsidRPr="0003119E" w:rsidRDefault="0003409C" w:rsidP="00080ACB">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2026~2029</w:t>
            </w:r>
            <w:r w:rsidRPr="0003119E">
              <w:rPr>
                <w:rFonts w:ascii="Times New Roman" w:eastAsia="標楷體" w:hAnsi="Times New Roman" w:cs="Times New Roman"/>
                <w:b/>
                <w:color w:val="000000" w:themeColor="text1"/>
                <w:sz w:val="24"/>
                <w:szCs w:val="24"/>
              </w:rPr>
              <w:t>年中期目標：</w:t>
            </w:r>
          </w:p>
        </w:tc>
      </w:tr>
      <w:tr w:rsidR="0003409C" w:rsidRPr="0003119E" w14:paraId="44252741" w14:textId="77777777" w:rsidTr="0003409C">
        <w:trPr>
          <w:trHeight w:val="1269"/>
        </w:trPr>
        <w:tc>
          <w:tcPr>
            <w:tcW w:w="1021" w:type="pct"/>
            <w:vMerge/>
            <w:shd w:val="clear" w:color="auto" w:fill="auto"/>
            <w:vAlign w:val="center"/>
            <w:hideMark/>
          </w:tcPr>
          <w:p w14:paraId="61121833" w14:textId="77777777" w:rsidR="0003409C" w:rsidRPr="0003119E" w:rsidRDefault="0003409C" w:rsidP="00080ACB">
            <w:pPr>
              <w:spacing w:line="240" w:lineRule="auto"/>
              <w:rPr>
                <w:rFonts w:ascii="Times New Roman" w:eastAsia="標楷體" w:hAnsi="Times New Roman" w:cs="Times New Roman"/>
                <w:b/>
                <w:bCs/>
                <w:color w:val="000000" w:themeColor="text1"/>
                <w:sz w:val="24"/>
                <w:szCs w:val="24"/>
              </w:rPr>
            </w:pPr>
          </w:p>
        </w:tc>
        <w:tc>
          <w:tcPr>
            <w:tcW w:w="3979" w:type="pct"/>
            <w:shd w:val="clear" w:color="auto" w:fill="auto"/>
            <w:vAlign w:val="center"/>
            <w:hideMark/>
          </w:tcPr>
          <w:p w14:paraId="0E374C79" w14:textId="77777777" w:rsidR="0003409C" w:rsidRPr="0003119E" w:rsidRDefault="0003409C" w:rsidP="008057E0">
            <w:pPr>
              <w:pStyle w:val="af"/>
              <w:numPr>
                <w:ilvl w:val="0"/>
                <w:numId w:val="22"/>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在低碳與智慧能源領域保持競爭優勢。</w:t>
            </w:r>
          </w:p>
          <w:p w14:paraId="7A7D7FAA" w14:textId="77777777" w:rsidR="0003409C" w:rsidRPr="0003119E" w:rsidRDefault="0003409C" w:rsidP="008057E0">
            <w:pPr>
              <w:pStyle w:val="af"/>
              <w:numPr>
                <w:ilvl w:val="0"/>
                <w:numId w:val="22"/>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引領環境永續與創新技術的發展趨勢。</w:t>
            </w:r>
          </w:p>
          <w:p w14:paraId="3B97A86D" w14:textId="77777777" w:rsidR="0003409C" w:rsidRPr="0003119E" w:rsidRDefault="0003409C" w:rsidP="008057E0">
            <w:pPr>
              <w:pStyle w:val="af"/>
              <w:numPr>
                <w:ilvl w:val="0"/>
                <w:numId w:val="22"/>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導入智能製造與自動化，並逐步向零碳排放邁進。</w:t>
            </w:r>
          </w:p>
        </w:tc>
      </w:tr>
      <w:tr w:rsidR="0003409C" w:rsidRPr="0003119E" w14:paraId="672324FD" w14:textId="77777777" w:rsidTr="00080ACB">
        <w:trPr>
          <w:trHeight w:val="43"/>
        </w:trPr>
        <w:tc>
          <w:tcPr>
            <w:tcW w:w="1021" w:type="pct"/>
            <w:vMerge/>
            <w:shd w:val="clear" w:color="auto" w:fill="auto"/>
            <w:vAlign w:val="center"/>
            <w:hideMark/>
          </w:tcPr>
          <w:p w14:paraId="605FB14B" w14:textId="77777777" w:rsidR="0003409C" w:rsidRPr="0003119E" w:rsidRDefault="0003409C" w:rsidP="00080ACB">
            <w:pPr>
              <w:spacing w:line="240" w:lineRule="auto"/>
              <w:rPr>
                <w:rFonts w:ascii="Times New Roman" w:eastAsia="標楷體" w:hAnsi="Times New Roman" w:cs="Times New Roman"/>
                <w:b/>
                <w:bCs/>
                <w:color w:val="000000" w:themeColor="text1"/>
                <w:sz w:val="24"/>
                <w:szCs w:val="24"/>
              </w:rPr>
            </w:pPr>
          </w:p>
        </w:tc>
        <w:tc>
          <w:tcPr>
            <w:tcW w:w="3979" w:type="pct"/>
            <w:shd w:val="clear" w:color="auto" w:fill="auto"/>
            <w:vAlign w:val="center"/>
            <w:hideMark/>
          </w:tcPr>
          <w:p w14:paraId="52216B6D" w14:textId="77777777" w:rsidR="0003409C" w:rsidRPr="0003119E" w:rsidRDefault="0003409C" w:rsidP="00080ACB">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2030</w:t>
            </w:r>
            <w:r w:rsidRPr="0003119E">
              <w:rPr>
                <w:rFonts w:ascii="Times New Roman" w:eastAsia="標楷體" w:hAnsi="Times New Roman" w:cs="Times New Roman"/>
                <w:b/>
                <w:color w:val="000000" w:themeColor="text1"/>
                <w:sz w:val="24"/>
                <w:szCs w:val="24"/>
              </w:rPr>
              <w:t>年</w:t>
            </w:r>
            <w:r w:rsidRPr="0003119E">
              <w:rPr>
                <w:rFonts w:ascii="Times New Roman" w:eastAsia="標楷體" w:hAnsi="Times New Roman" w:cs="Times New Roman"/>
                <w:b/>
                <w:color w:val="000000" w:themeColor="text1"/>
                <w:sz w:val="24"/>
                <w:szCs w:val="24"/>
              </w:rPr>
              <w:t>~</w:t>
            </w:r>
            <w:r w:rsidRPr="0003119E">
              <w:rPr>
                <w:rFonts w:ascii="Times New Roman" w:eastAsia="標楷體" w:hAnsi="Times New Roman" w:cs="Times New Roman"/>
                <w:b/>
                <w:color w:val="000000" w:themeColor="text1"/>
                <w:sz w:val="24"/>
                <w:szCs w:val="24"/>
              </w:rPr>
              <w:t>長期目標：</w:t>
            </w:r>
          </w:p>
        </w:tc>
      </w:tr>
      <w:tr w:rsidR="0003409C" w:rsidRPr="0003119E" w14:paraId="31905FAD" w14:textId="77777777" w:rsidTr="00080ACB">
        <w:trPr>
          <w:trHeight w:val="2059"/>
        </w:trPr>
        <w:tc>
          <w:tcPr>
            <w:tcW w:w="1021" w:type="pct"/>
            <w:vMerge/>
            <w:shd w:val="clear" w:color="auto" w:fill="auto"/>
            <w:vAlign w:val="center"/>
            <w:hideMark/>
          </w:tcPr>
          <w:p w14:paraId="4A4EE96F" w14:textId="77777777" w:rsidR="0003409C" w:rsidRPr="0003119E" w:rsidRDefault="0003409C" w:rsidP="00080ACB">
            <w:pPr>
              <w:spacing w:line="240" w:lineRule="auto"/>
              <w:rPr>
                <w:rFonts w:ascii="Times New Roman" w:eastAsia="標楷體" w:hAnsi="Times New Roman" w:cs="Times New Roman"/>
                <w:b/>
                <w:bCs/>
                <w:color w:val="000000" w:themeColor="text1"/>
                <w:sz w:val="24"/>
                <w:szCs w:val="24"/>
              </w:rPr>
            </w:pPr>
          </w:p>
        </w:tc>
        <w:tc>
          <w:tcPr>
            <w:tcW w:w="3979" w:type="pct"/>
            <w:shd w:val="clear" w:color="auto" w:fill="auto"/>
            <w:vAlign w:val="center"/>
            <w:hideMark/>
          </w:tcPr>
          <w:p w14:paraId="505E13E6" w14:textId="77777777" w:rsidR="0003409C" w:rsidRPr="0003119E" w:rsidRDefault="0003409C" w:rsidP="008057E0">
            <w:pPr>
              <w:pStyle w:val="af"/>
              <w:numPr>
                <w:ilvl w:val="0"/>
                <w:numId w:val="23"/>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優化製程，提升效率，減少能源浪費。</w:t>
            </w:r>
          </w:p>
          <w:p w14:paraId="442E50D2" w14:textId="77777777" w:rsidR="0003409C" w:rsidRPr="0003119E" w:rsidRDefault="0003409C" w:rsidP="008057E0">
            <w:pPr>
              <w:pStyle w:val="af"/>
              <w:numPr>
                <w:ilvl w:val="0"/>
                <w:numId w:val="23"/>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改良材料與技術，降低碳足跡。</w:t>
            </w:r>
          </w:p>
          <w:p w14:paraId="3FDF6234" w14:textId="77777777" w:rsidR="0003409C" w:rsidRPr="0003119E" w:rsidRDefault="0003409C" w:rsidP="008057E0">
            <w:pPr>
              <w:pStyle w:val="af"/>
              <w:numPr>
                <w:ilvl w:val="0"/>
                <w:numId w:val="23"/>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推進輕量化與高效設計，減少資源消耗。</w:t>
            </w:r>
          </w:p>
          <w:p w14:paraId="77C73D87" w14:textId="77777777" w:rsidR="0003409C" w:rsidRPr="0003119E" w:rsidRDefault="0003409C" w:rsidP="008057E0">
            <w:pPr>
              <w:pStyle w:val="af"/>
              <w:numPr>
                <w:ilvl w:val="0"/>
                <w:numId w:val="23"/>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獲取國際認證，公開碳足跡數據，展示綠色成果。</w:t>
            </w:r>
          </w:p>
        </w:tc>
      </w:tr>
      <w:tr w:rsidR="0003119E" w:rsidRPr="0003119E" w14:paraId="439B203E" w14:textId="77777777" w:rsidTr="00DF3080">
        <w:trPr>
          <w:trHeight w:val="1650"/>
        </w:trPr>
        <w:tc>
          <w:tcPr>
            <w:tcW w:w="1021" w:type="pct"/>
            <w:shd w:val="clear" w:color="auto" w:fill="auto"/>
            <w:vAlign w:val="center"/>
            <w:hideMark/>
          </w:tcPr>
          <w:p w14:paraId="0AB33E9A" w14:textId="77777777" w:rsidR="0003409C" w:rsidRPr="0003119E" w:rsidRDefault="0003409C" w:rsidP="00080ACB">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管理評核機制</w:t>
            </w:r>
          </w:p>
        </w:tc>
        <w:tc>
          <w:tcPr>
            <w:tcW w:w="3979" w:type="pct"/>
            <w:shd w:val="clear" w:color="auto" w:fill="auto"/>
            <w:vAlign w:val="center"/>
            <w:hideMark/>
          </w:tcPr>
          <w:p w14:paraId="35E380D9" w14:textId="77777777" w:rsidR="00CB0232" w:rsidRPr="0003119E" w:rsidRDefault="0003409C" w:rsidP="008057E0">
            <w:pPr>
              <w:pStyle w:val="af"/>
              <w:numPr>
                <w:ilvl w:val="0"/>
                <w:numId w:val="84"/>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每年推動超過</w:t>
            </w:r>
            <w:r w:rsidRPr="0003119E">
              <w:rPr>
                <w:rFonts w:ascii="Times New Roman" w:eastAsia="標楷體" w:hAnsi="Times New Roman" w:cs="Times New Roman"/>
                <w:color w:val="000000" w:themeColor="text1"/>
                <w:sz w:val="24"/>
                <w:szCs w:val="24"/>
              </w:rPr>
              <w:t>5</w:t>
            </w:r>
            <w:r w:rsidRPr="0003119E">
              <w:rPr>
                <w:rFonts w:ascii="Times New Roman" w:eastAsia="標楷體" w:hAnsi="Times New Roman" w:cs="Times New Roman"/>
                <w:color w:val="000000" w:themeColor="text1"/>
                <w:sz w:val="24"/>
                <w:szCs w:val="24"/>
              </w:rPr>
              <w:t>件數位轉型、低碳智造專案。</w:t>
            </w:r>
          </w:p>
          <w:p w14:paraId="284E50AE" w14:textId="77777777" w:rsidR="00CB0232" w:rsidRPr="0003119E" w:rsidRDefault="0003409C" w:rsidP="008057E0">
            <w:pPr>
              <w:pStyle w:val="af"/>
              <w:numPr>
                <w:ilvl w:val="0"/>
                <w:numId w:val="84"/>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申請低碳與智能相關技術專利。</w:t>
            </w:r>
          </w:p>
          <w:p w14:paraId="6E1B98C6" w14:textId="77777777" w:rsidR="00CB0232" w:rsidRPr="0003119E" w:rsidRDefault="0003409C" w:rsidP="008057E0">
            <w:pPr>
              <w:pStyle w:val="af"/>
              <w:numPr>
                <w:ilvl w:val="0"/>
                <w:numId w:val="84"/>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取得外部認證。</w:t>
            </w:r>
          </w:p>
          <w:p w14:paraId="197549C1" w14:textId="4277198A" w:rsidR="0003409C" w:rsidRPr="0003119E" w:rsidRDefault="0003409C" w:rsidP="008057E0">
            <w:pPr>
              <w:pStyle w:val="af"/>
              <w:numPr>
                <w:ilvl w:val="0"/>
                <w:numId w:val="84"/>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召開技術研討會。</w:t>
            </w:r>
          </w:p>
        </w:tc>
      </w:tr>
      <w:tr w:rsidR="0003119E" w:rsidRPr="0003119E" w14:paraId="59F5BECA" w14:textId="77777777" w:rsidTr="00DF3080">
        <w:trPr>
          <w:trHeight w:val="1971"/>
        </w:trPr>
        <w:tc>
          <w:tcPr>
            <w:tcW w:w="1021" w:type="pct"/>
            <w:shd w:val="clear" w:color="auto" w:fill="auto"/>
            <w:vAlign w:val="center"/>
            <w:hideMark/>
          </w:tcPr>
          <w:p w14:paraId="3130CE08" w14:textId="77777777" w:rsidR="0003409C" w:rsidRPr="0003119E" w:rsidRDefault="0003409C" w:rsidP="00080ACB">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具體績效</w:t>
            </w:r>
          </w:p>
        </w:tc>
        <w:tc>
          <w:tcPr>
            <w:tcW w:w="3979" w:type="pct"/>
            <w:shd w:val="clear" w:color="auto" w:fill="auto"/>
            <w:vAlign w:val="center"/>
            <w:hideMark/>
          </w:tcPr>
          <w:p w14:paraId="1442394E" w14:textId="77777777" w:rsidR="00CB0232" w:rsidRPr="0003119E" w:rsidRDefault="0003409C" w:rsidP="008057E0">
            <w:pPr>
              <w:pStyle w:val="af"/>
              <w:numPr>
                <w:ilvl w:val="0"/>
                <w:numId w:val="83"/>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2022</w:t>
            </w:r>
            <w:r w:rsidRPr="0003119E">
              <w:rPr>
                <w:rFonts w:ascii="Times New Roman" w:eastAsia="標楷體" w:hAnsi="Times New Roman" w:cs="Times New Roman"/>
                <w:color w:val="000000" w:themeColor="text1"/>
                <w:sz w:val="24"/>
                <w:szCs w:val="24"/>
              </w:rPr>
              <w:t>年至</w:t>
            </w:r>
            <w:r w:rsidRPr="0003119E">
              <w:rPr>
                <w:rFonts w:ascii="Times New Roman" w:eastAsia="標楷體" w:hAnsi="Times New Roman" w:cs="Times New Roman"/>
                <w:color w:val="000000" w:themeColor="text1"/>
                <w:sz w:val="24"/>
                <w:szCs w:val="24"/>
              </w:rPr>
              <w:t>2024</w:t>
            </w:r>
            <w:r w:rsidRPr="0003119E">
              <w:rPr>
                <w:rFonts w:ascii="Times New Roman" w:eastAsia="標楷體" w:hAnsi="Times New Roman" w:cs="Times New Roman"/>
                <w:color w:val="000000" w:themeColor="text1"/>
                <w:sz w:val="24"/>
                <w:szCs w:val="24"/>
              </w:rPr>
              <w:t>年推動低碳智造專案：總計規劃</w:t>
            </w:r>
            <w:r w:rsidRPr="0003119E">
              <w:rPr>
                <w:rFonts w:ascii="Times New Roman" w:eastAsia="標楷體" w:hAnsi="Times New Roman" w:cs="Times New Roman"/>
                <w:color w:val="000000" w:themeColor="text1"/>
                <w:sz w:val="24"/>
                <w:szCs w:val="24"/>
              </w:rPr>
              <w:t>14</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13</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9</w:t>
            </w:r>
            <w:r w:rsidRPr="0003119E">
              <w:rPr>
                <w:rFonts w:ascii="Times New Roman" w:eastAsia="標楷體" w:hAnsi="Times New Roman" w:cs="Times New Roman"/>
                <w:color w:val="000000" w:themeColor="text1"/>
                <w:sz w:val="24"/>
                <w:szCs w:val="24"/>
              </w:rPr>
              <w:t>項低碳智造專案。</w:t>
            </w:r>
          </w:p>
          <w:p w14:paraId="7FB012F4" w14:textId="77777777" w:rsidR="00CB0232" w:rsidRPr="0003119E" w:rsidRDefault="0003409C" w:rsidP="008057E0">
            <w:pPr>
              <w:pStyle w:val="af"/>
              <w:numPr>
                <w:ilvl w:val="0"/>
                <w:numId w:val="83"/>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專利與獎項申請：成功申請</w:t>
            </w:r>
            <w:r w:rsidRPr="0003119E">
              <w:rPr>
                <w:rFonts w:ascii="Times New Roman" w:eastAsia="標楷體" w:hAnsi="Times New Roman" w:cs="Times New Roman"/>
                <w:color w:val="000000" w:themeColor="text1"/>
                <w:sz w:val="24"/>
                <w:szCs w:val="24"/>
              </w:rPr>
              <w:t>9</w:t>
            </w:r>
            <w:r w:rsidRPr="0003119E">
              <w:rPr>
                <w:rFonts w:ascii="Times New Roman" w:eastAsia="標楷體" w:hAnsi="Times New Roman" w:cs="Times New Roman"/>
                <w:color w:val="000000" w:themeColor="text1"/>
                <w:sz w:val="24"/>
                <w:szCs w:val="24"/>
              </w:rPr>
              <w:t>項技術專利、</w:t>
            </w:r>
            <w:r w:rsidRPr="0003119E">
              <w:rPr>
                <w:rFonts w:ascii="Times New Roman" w:eastAsia="標楷體" w:hAnsi="Times New Roman" w:cs="Times New Roman"/>
                <w:color w:val="000000" w:themeColor="text1"/>
                <w:sz w:val="24"/>
                <w:szCs w:val="24"/>
              </w:rPr>
              <w:t>2</w:t>
            </w:r>
            <w:r w:rsidRPr="0003119E">
              <w:rPr>
                <w:rFonts w:ascii="Times New Roman" w:eastAsia="標楷體" w:hAnsi="Times New Roman" w:cs="Times New Roman"/>
                <w:color w:val="000000" w:themeColor="text1"/>
                <w:sz w:val="24"/>
                <w:szCs w:val="24"/>
              </w:rPr>
              <w:t>項獎項。</w:t>
            </w:r>
          </w:p>
          <w:p w14:paraId="415438D5" w14:textId="77777777" w:rsidR="00CB0232" w:rsidRPr="0003119E" w:rsidRDefault="0003409C" w:rsidP="008057E0">
            <w:pPr>
              <w:pStyle w:val="af"/>
              <w:numPr>
                <w:ilvl w:val="0"/>
                <w:numId w:val="83"/>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外部認證獲得：已通過</w:t>
            </w:r>
            <w:r w:rsidRPr="0003119E">
              <w:rPr>
                <w:rFonts w:ascii="Times New Roman" w:eastAsia="標楷體" w:hAnsi="Times New Roman" w:cs="Times New Roman"/>
                <w:color w:val="000000" w:themeColor="text1"/>
                <w:sz w:val="24"/>
                <w:szCs w:val="24"/>
              </w:rPr>
              <w:t>17</w:t>
            </w:r>
            <w:r w:rsidRPr="0003119E">
              <w:rPr>
                <w:rFonts w:ascii="Times New Roman" w:eastAsia="標楷體" w:hAnsi="Times New Roman" w:cs="Times New Roman"/>
                <w:color w:val="000000" w:themeColor="text1"/>
                <w:sz w:val="24"/>
                <w:szCs w:val="24"/>
              </w:rPr>
              <w:t>項相關外部認證。</w:t>
            </w:r>
          </w:p>
          <w:p w14:paraId="385CC4C6" w14:textId="3F3A7982" w:rsidR="0003409C" w:rsidRPr="0003119E" w:rsidRDefault="0003409C" w:rsidP="008057E0">
            <w:pPr>
              <w:pStyle w:val="af"/>
              <w:numPr>
                <w:ilvl w:val="0"/>
                <w:numId w:val="83"/>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技術研討會舉辦：已召開</w:t>
            </w:r>
            <w:r w:rsidRPr="0003119E">
              <w:rPr>
                <w:rFonts w:ascii="Times New Roman" w:eastAsia="標楷體" w:hAnsi="Times New Roman" w:cs="Times New Roman"/>
                <w:color w:val="000000" w:themeColor="text1"/>
                <w:sz w:val="24"/>
                <w:szCs w:val="24"/>
              </w:rPr>
              <w:t>6</w:t>
            </w:r>
            <w:r w:rsidRPr="0003119E">
              <w:rPr>
                <w:rFonts w:ascii="Times New Roman" w:eastAsia="標楷體" w:hAnsi="Times New Roman" w:cs="Times New Roman"/>
                <w:color w:val="000000" w:themeColor="text1"/>
                <w:sz w:val="24"/>
                <w:szCs w:val="24"/>
              </w:rPr>
              <w:t>場技術研討會。</w:t>
            </w:r>
          </w:p>
        </w:tc>
      </w:tr>
    </w:tbl>
    <w:p w14:paraId="0F45100B" w14:textId="73815AD8" w:rsidR="00627017" w:rsidRPr="0003119E" w:rsidRDefault="0003409C">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p>
    <w:p w14:paraId="38212BB3" w14:textId="77777777" w:rsidR="00627017" w:rsidRPr="0003119E" w:rsidRDefault="00627017" w:rsidP="006770E2">
      <w:pPr>
        <w:outlineLvl w:val="1"/>
        <w:rPr>
          <w:rFonts w:ascii="Times New Roman" w:eastAsia="標楷體" w:hAnsi="Times New Roman" w:cs="Times New Roman"/>
          <w:b/>
          <w:color w:val="000000" w:themeColor="text1"/>
          <w:sz w:val="28"/>
          <w:szCs w:val="28"/>
        </w:rPr>
      </w:pPr>
      <w:bookmarkStart w:id="32" w:name="_Toc202863831"/>
      <w:r w:rsidRPr="0003119E">
        <w:rPr>
          <w:rFonts w:ascii="Times New Roman" w:eastAsia="標楷體" w:hAnsi="Times New Roman" w:cs="Times New Roman" w:hint="eastAsia"/>
          <w:b/>
          <w:color w:val="000000" w:themeColor="text1"/>
          <w:sz w:val="28"/>
          <w:szCs w:val="28"/>
        </w:rPr>
        <w:lastRenderedPageBreak/>
        <w:t>創新驅動‧引領智能配電未來</w:t>
      </w:r>
      <w:bookmarkEnd w:id="32"/>
    </w:p>
    <w:p w14:paraId="0FCE7936" w14:textId="46933C94" w:rsidR="00AE4EA2" w:rsidRPr="0003119E" w:rsidRDefault="00AE4EA2" w:rsidP="00AE4EA2">
      <w:pPr>
        <w:snapToGrid w:val="0"/>
        <w:spacing w:afterLines="50" w:after="120" w:line="400" w:lineRule="exact"/>
        <w:ind w:firstLineChars="200" w:firstLine="48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宏于電機自</w:t>
      </w:r>
      <w:r w:rsidRPr="0003119E">
        <w:rPr>
          <w:rFonts w:ascii="Times New Roman" w:eastAsia="標楷體" w:hAnsi="Times New Roman" w:cs="Times New Roman"/>
          <w:color w:val="000000" w:themeColor="text1"/>
          <w:sz w:val="24"/>
        </w:rPr>
        <w:t xml:space="preserve"> 1987 </w:t>
      </w:r>
      <w:r w:rsidRPr="0003119E">
        <w:rPr>
          <w:rFonts w:ascii="Times New Roman" w:eastAsia="標楷體" w:hAnsi="Times New Roman" w:cs="Times New Roman"/>
          <w:color w:val="000000" w:themeColor="text1"/>
          <w:sz w:val="24"/>
        </w:rPr>
        <w:t>年創立以來，始終以創新為推動力，不斷拓展電力應用的可能性。從品質與環境管理系統的導入，到智慧監控平台與模組化變電站的開發，</w:t>
      </w:r>
      <w:r w:rsidRPr="0003119E">
        <w:rPr>
          <w:rFonts w:ascii="Times New Roman" w:eastAsia="標楷體" w:hAnsi="Times New Roman" w:cs="Times New Roman" w:hint="eastAsia"/>
          <w:color w:val="000000" w:themeColor="text1"/>
          <w:sz w:val="24"/>
        </w:rPr>
        <w:t>本公司</w:t>
      </w:r>
      <w:r w:rsidRPr="0003119E">
        <w:rPr>
          <w:rFonts w:ascii="Times New Roman" w:eastAsia="標楷體" w:hAnsi="Times New Roman" w:cs="Times New Roman"/>
          <w:color w:val="000000" w:themeColor="text1"/>
          <w:sz w:val="24"/>
        </w:rPr>
        <w:t>不僅累積了深厚的技術實力，也持續回應產業對節能、數位化與低碳轉型的期待</w:t>
      </w:r>
      <w:r w:rsidRPr="0003119E">
        <w:rPr>
          <w:rFonts w:ascii="Times New Roman" w:eastAsia="標楷體" w:hAnsi="Times New Roman" w:cs="Times New Roman" w:hint="eastAsia"/>
          <w:color w:val="000000" w:themeColor="text1"/>
          <w:sz w:val="24"/>
        </w:rPr>
        <w:t>，</w:t>
      </w:r>
      <w:r w:rsidR="006770E2" w:rsidRPr="0003119E">
        <w:rPr>
          <w:rFonts w:ascii="Times New Roman" w:eastAsia="標楷體" w:hAnsi="Times New Roman" w:cs="Times New Roman"/>
          <w:color w:val="000000" w:themeColor="text1"/>
          <w:sz w:val="24"/>
        </w:rPr>
        <w:t>並於今年聚焦推動「</w:t>
      </w:r>
      <w:r w:rsidRPr="0003119E">
        <w:rPr>
          <w:rFonts w:ascii="Times New Roman" w:eastAsia="標楷體" w:hAnsi="Times New Roman" w:cs="Times New Roman"/>
          <w:color w:val="000000" w:themeColor="text1"/>
          <w:sz w:val="24"/>
        </w:rPr>
        <w:t>雙軸轉型」與「產品創新」兩大方向。</w:t>
      </w:r>
    </w:p>
    <w:p w14:paraId="28312EEC" w14:textId="77777777" w:rsidR="00AE4EA2" w:rsidRPr="0003119E" w:rsidRDefault="00AE4EA2" w:rsidP="00AE4EA2">
      <w:pPr>
        <w:snapToGrid w:val="0"/>
        <w:spacing w:afterLines="50" w:after="120" w:line="400" w:lineRule="exact"/>
        <w:ind w:firstLineChars="200" w:firstLine="48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hint="eastAsia"/>
          <w:color w:val="000000" w:themeColor="text1"/>
          <w:sz w:val="24"/>
        </w:rPr>
        <w:t>內部轉型方面，包括企業管理</w:t>
      </w:r>
      <w:r w:rsidRPr="0003119E">
        <w:rPr>
          <w:rFonts w:ascii="Times New Roman" w:eastAsia="標楷體" w:hAnsi="Times New Roman" w:cs="Times New Roman" w:hint="eastAsia"/>
          <w:color w:val="000000" w:themeColor="text1"/>
          <w:sz w:val="24"/>
        </w:rPr>
        <w:t xml:space="preserve"> AI </w:t>
      </w:r>
      <w:r w:rsidRPr="0003119E">
        <w:rPr>
          <w:rFonts w:ascii="Times New Roman" w:eastAsia="標楷體" w:hAnsi="Times New Roman" w:cs="Times New Roman" w:hint="eastAsia"/>
          <w:color w:val="000000" w:themeColor="text1"/>
          <w:sz w:val="24"/>
        </w:rPr>
        <w:t>戰情室、能源管理系統與小型微電網建置，持續強化生產效率與能源運用的智慧化與低碳化；在產品創新層面，則聚焦於智慧配電設備升級，如</w:t>
      </w:r>
      <w:r w:rsidRPr="0003119E">
        <w:rPr>
          <w:rFonts w:ascii="Times New Roman" w:eastAsia="標楷體" w:hAnsi="Times New Roman" w:cs="Times New Roman" w:hint="eastAsia"/>
          <w:color w:val="000000" w:themeColor="text1"/>
          <w:sz w:val="24"/>
        </w:rPr>
        <w:t xml:space="preserve"> ECO </w:t>
      </w:r>
      <w:r w:rsidRPr="0003119E">
        <w:rPr>
          <w:rFonts w:ascii="Times New Roman" w:eastAsia="標楷體" w:hAnsi="Times New Roman" w:cs="Times New Roman" w:hint="eastAsia"/>
          <w:color w:val="000000" w:themeColor="text1"/>
          <w:sz w:val="24"/>
        </w:rPr>
        <w:t>低碳電力盤、電力雲</w:t>
      </w:r>
      <w:r w:rsidRPr="0003119E">
        <w:rPr>
          <w:rFonts w:ascii="Times New Roman" w:eastAsia="標楷體" w:hAnsi="Times New Roman" w:cs="Times New Roman" w:hint="eastAsia"/>
          <w:color w:val="000000" w:themeColor="text1"/>
          <w:sz w:val="24"/>
        </w:rPr>
        <w:t xml:space="preserve"> iPanel </w:t>
      </w:r>
      <w:r w:rsidRPr="0003119E">
        <w:rPr>
          <w:rFonts w:ascii="Times New Roman" w:eastAsia="標楷體" w:hAnsi="Times New Roman" w:cs="Times New Roman" w:hint="eastAsia"/>
          <w:color w:val="000000" w:themeColor="text1"/>
          <w:sz w:val="24"/>
        </w:rPr>
        <w:t>系統以及智慧型模組變電站等核心產品。</w:t>
      </w:r>
    </w:p>
    <w:p w14:paraId="59B13C56" w14:textId="2351F7C4" w:rsidR="00AE4EA2" w:rsidRPr="0003119E" w:rsidRDefault="00375FA8" w:rsidP="00AE4EA2">
      <w:pPr>
        <w:snapToGrid w:val="0"/>
        <w:spacing w:afterLines="50" w:after="120" w:line="400" w:lineRule="exact"/>
        <w:ind w:firstLineChars="200" w:firstLine="641"/>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b/>
          <w:noProof/>
          <w:color w:val="000000" w:themeColor="text1"/>
          <w:sz w:val="32"/>
          <w:szCs w:val="28"/>
        </w:rPr>
        <w:drawing>
          <wp:anchor distT="0" distB="0" distL="114300" distR="114300" simplePos="0" relativeHeight="251779072" behindDoc="0" locked="0" layoutInCell="1" allowOverlap="1" wp14:anchorId="06BF7E08" wp14:editId="34C4A8BF">
            <wp:simplePos x="0" y="0"/>
            <wp:positionH relativeFrom="margin">
              <wp:posOffset>259080</wp:posOffset>
            </wp:positionH>
            <wp:positionV relativeFrom="paragraph">
              <wp:posOffset>914400</wp:posOffset>
            </wp:positionV>
            <wp:extent cx="5113020" cy="2395855"/>
            <wp:effectExtent l="0" t="0" r="0" b="4445"/>
            <wp:wrapTopAndBottom/>
            <wp:docPr id="1804273630" name="圖片 1" descr="一張含有 文字, 螢幕擷取畫面, 網路廣告, 網站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273630" name="圖片 1" descr="一張含有 文字, 螢幕擷取畫面, 網路廣告, 網站 的圖片&#10;&#10;AI 產生的內容可能不正確。"/>
                    <pic:cNvPicPr/>
                  </pic:nvPicPr>
                  <pic:blipFill rotWithShape="1">
                    <a:blip r:embed="rId60">
                      <a:extLst>
                        <a:ext uri="{28A0092B-C50C-407E-A947-70E740481C1C}">
                          <a14:useLocalDpi xmlns:a14="http://schemas.microsoft.com/office/drawing/2010/main" val="0"/>
                        </a:ext>
                      </a:extLst>
                    </a:blip>
                    <a:srcRect l="-310" t="8695" r="310" b="8880"/>
                    <a:stretch/>
                  </pic:blipFill>
                  <pic:spPr bwMode="auto">
                    <a:xfrm>
                      <a:off x="0" y="0"/>
                      <a:ext cx="5113020" cy="23958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E4EA2" w:rsidRPr="0003119E">
        <w:rPr>
          <w:rFonts w:ascii="Times New Roman" w:eastAsia="標楷體" w:hAnsi="Times New Roman" w:cs="Times New Roman"/>
          <w:color w:val="000000" w:themeColor="text1"/>
          <w:sz w:val="24"/>
        </w:rPr>
        <w:t>透過這些轉型與創新設計，</w:t>
      </w:r>
      <w:r w:rsidR="00AE4EA2" w:rsidRPr="0003119E">
        <w:rPr>
          <w:rFonts w:ascii="Times New Roman" w:eastAsia="標楷體" w:hAnsi="Times New Roman" w:cs="Times New Roman" w:hint="eastAsia"/>
          <w:color w:val="000000" w:themeColor="text1"/>
          <w:sz w:val="24"/>
        </w:rPr>
        <w:t>本公司</w:t>
      </w:r>
      <w:r w:rsidR="00AE4EA2" w:rsidRPr="0003119E">
        <w:rPr>
          <w:rFonts w:ascii="Times New Roman" w:eastAsia="標楷體" w:hAnsi="Times New Roman" w:cs="Times New Roman"/>
          <w:color w:val="000000" w:themeColor="text1"/>
          <w:sz w:val="24"/>
        </w:rPr>
        <w:t>正逐步實現製程智慧化與低碳營運目標，同時為客戶提供更高效、</w:t>
      </w:r>
      <w:r w:rsidR="00CB0232" w:rsidRPr="0003119E">
        <w:rPr>
          <w:rFonts w:ascii="Times New Roman" w:eastAsia="標楷體" w:hAnsi="Times New Roman" w:cs="Times New Roman" w:hint="eastAsia"/>
          <w:color w:val="000000" w:themeColor="text1"/>
          <w:sz w:val="24"/>
        </w:rPr>
        <w:t>低碳</w:t>
      </w:r>
      <w:r w:rsidR="00AE4EA2" w:rsidRPr="0003119E">
        <w:rPr>
          <w:rFonts w:ascii="Times New Roman" w:eastAsia="標楷體" w:hAnsi="Times New Roman" w:cs="Times New Roman"/>
          <w:color w:val="000000" w:themeColor="text1"/>
          <w:sz w:val="24"/>
        </w:rPr>
        <w:t>的電力解決方案，進一步強化企業競爭力並形塑智慧配電與永續能源的藍圖。</w:t>
      </w:r>
    </w:p>
    <w:p w14:paraId="2220AD1D" w14:textId="0E2E04B4" w:rsidR="00535672" w:rsidRPr="0003119E" w:rsidRDefault="00AE4EA2" w:rsidP="00375FA8">
      <w:pPr>
        <w:snapToGrid w:val="0"/>
        <w:spacing w:afterLines="50" w:after="120" w:line="400" w:lineRule="exact"/>
        <w:jc w:val="center"/>
        <w:rPr>
          <w:rFonts w:ascii="Times New Roman" w:eastAsia="標楷體" w:hAnsi="Times New Roman" w:cs="Times New Roman"/>
          <w:b/>
          <w:color w:val="000000" w:themeColor="text1"/>
          <w:sz w:val="24"/>
          <w:szCs w:val="32"/>
        </w:rPr>
      </w:pPr>
      <w:r w:rsidRPr="0003119E">
        <w:rPr>
          <w:rFonts w:ascii="Times New Roman" w:eastAsia="標楷體" w:hAnsi="Times New Roman" w:cs="Times New Roman" w:hint="eastAsia"/>
          <w:b/>
          <w:color w:val="000000" w:themeColor="text1"/>
          <w:sz w:val="24"/>
          <w:szCs w:val="32"/>
        </w:rPr>
        <w:t>發展歷程</w:t>
      </w:r>
    </w:p>
    <w:p w14:paraId="3781056D" w14:textId="343D20B9" w:rsidR="00627017" w:rsidRPr="0003119E" w:rsidRDefault="00627017" w:rsidP="00627017">
      <w:pPr>
        <w:rPr>
          <w:rFonts w:ascii="Times New Roman" w:eastAsia="標楷體" w:hAnsi="Times New Roman" w:cs="Times New Roman"/>
          <w:b/>
          <w:color w:val="000000" w:themeColor="text1"/>
          <w:sz w:val="24"/>
          <w:szCs w:val="32"/>
        </w:rPr>
      </w:pPr>
      <w:r w:rsidRPr="0003119E">
        <w:rPr>
          <w:rFonts w:ascii="Times New Roman" w:eastAsia="標楷體" w:hAnsi="Times New Roman" w:cs="Times New Roman"/>
          <w:b/>
          <w:color w:val="000000" w:themeColor="text1"/>
          <w:sz w:val="24"/>
          <w:szCs w:val="32"/>
        </w:rPr>
        <w:br w:type="page"/>
      </w:r>
    </w:p>
    <w:p w14:paraId="6BB9F100" w14:textId="44489EED" w:rsidR="00627017" w:rsidRPr="0003119E" w:rsidRDefault="00237A78" w:rsidP="008057E0">
      <w:pPr>
        <w:pStyle w:val="af"/>
        <w:numPr>
          <w:ilvl w:val="0"/>
          <w:numId w:val="58"/>
        </w:numPr>
        <w:spacing w:beforeLines="50" w:before="120" w:afterLines="50" w:after="120" w:line="400" w:lineRule="exact"/>
        <w:ind w:leftChars="0"/>
        <w:rPr>
          <w:rFonts w:ascii="Times New Roman" w:eastAsia="標楷體" w:hAnsi="Times New Roman" w:cs="Times New Roman"/>
          <w:b/>
          <w:color w:val="000000" w:themeColor="text1"/>
          <w:sz w:val="24"/>
          <w:szCs w:val="32"/>
        </w:rPr>
      </w:pPr>
      <w:r w:rsidRPr="0003119E">
        <w:rPr>
          <w:rFonts w:ascii="Times New Roman" w:eastAsia="標楷體" w:hAnsi="Times New Roman" w:cs="Times New Roman" w:hint="eastAsia"/>
          <w:b/>
          <w:color w:val="000000" w:themeColor="text1"/>
          <w:sz w:val="24"/>
          <w:szCs w:val="32"/>
        </w:rPr>
        <w:lastRenderedPageBreak/>
        <w:t>雙軸</w:t>
      </w:r>
      <w:r w:rsidR="00627017" w:rsidRPr="0003119E">
        <w:rPr>
          <w:rFonts w:ascii="Times New Roman" w:eastAsia="標楷體" w:hAnsi="Times New Roman" w:cs="Times New Roman" w:hint="eastAsia"/>
          <w:b/>
          <w:color w:val="000000" w:themeColor="text1"/>
          <w:sz w:val="24"/>
          <w:szCs w:val="32"/>
        </w:rPr>
        <w:t>轉型</w:t>
      </w:r>
    </w:p>
    <w:p w14:paraId="22AB78AB" w14:textId="77100C2F" w:rsidR="009E22BF" w:rsidRPr="0003119E" w:rsidRDefault="00237A78" w:rsidP="009E22BF">
      <w:pPr>
        <w:pStyle w:val="af"/>
        <w:spacing w:beforeLines="50" w:before="120" w:afterLines="50" w:after="120" w:line="400" w:lineRule="exact"/>
        <w:ind w:leftChars="0" w:left="0" w:firstLineChars="200" w:firstLine="480"/>
        <w:jc w:val="both"/>
        <w:rPr>
          <w:rFonts w:ascii="Times New Roman" w:eastAsia="標楷體" w:hAnsi="Times New Roman" w:cs="Times New Roman"/>
          <w:color w:val="000000" w:themeColor="text1"/>
          <w:sz w:val="24"/>
          <w:szCs w:val="32"/>
        </w:rPr>
      </w:pPr>
      <w:r w:rsidRPr="0003119E">
        <w:rPr>
          <w:rFonts w:ascii="Times New Roman" w:eastAsia="標楷體" w:hAnsi="Times New Roman" w:cs="Times New Roman"/>
          <w:color w:val="000000" w:themeColor="text1"/>
          <w:sz w:val="24"/>
          <w:szCs w:val="32"/>
        </w:rPr>
        <w:t>隨著營運規模持續擴張，宏于電機順應工業</w:t>
      </w:r>
      <w:r w:rsidRPr="0003119E">
        <w:rPr>
          <w:rFonts w:ascii="Times New Roman" w:eastAsia="標楷體" w:hAnsi="Times New Roman" w:cs="Times New Roman"/>
          <w:color w:val="000000" w:themeColor="text1"/>
          <w:sz w:val="24"/>
          <w:szCs w:val="32"/>
        </w:rPr>
        <w:t xml:space="preserve"> 4.0 </w:t>
      </w:r>
      <w:r w:rsidRPr="0003119E">
        <w:rPr>
          <w:rFonts w:ascii="Times New Roman" w:eastAsia="標楷體" w:hAnsi="Times New Roman" w:cs="Times New Roman"/>
          <w:color w:val="000000" w:themeColor="text1"/>
          <w:sz w:val="24"/>
          <w:szCs w:val="32"/>
        </w:rPr>
        <w:t>浪潮，啟動「智慧化與低碳化」雙軌轉型</w:t>
      </w:r>
      <w:r w:rsidRPr="0003119E">
        <w:rPr>
          <w:rFonts w:ascii="Times New Roman" w:eastAsia="標楷體" w:hAnsi="Times New Roman" w:cs="Times New Roman" w:hint="eastAsia"/>
          <w:color w:val="000000" w:themeColor="text1"/>
          <w:sz w:val="24"/>
          <w:szCs w:val="32"/>
        </w:rPr>
        <w:t>，宏于電機將啟動一系列轉型措施，以逐步實現製程智慧化及低碳化的目標。</w:t>
      </w:r>
      <w:r w:rsidR="009E22BF" w:rsidRPr="0003119E">
        <w:rPr>
          <w:rFonts w:ascii="Times New Roman" w:eastAsia="標楷體" w:hAnsi="Times New Roman" w:cs="Times New Roman" w:hint="eastAsia"/>
          <w:color w:val="000000" w:themeColor="text1"/>
          <w:sz w:val="24"/>
          <w:szCs w:val="32"/>
        </w:rPr>
        <w:t>(1)</w:t>
      </w:r>
      <w:r w:rsidRPr="0003119E">
        <w:rPr>
          <w:rFonts w:ascii="Times New Roman" w:eastAsia="標楷體" w:hAnsi="Times New Roman" w:cs="Times New Roman"/>
          <w:color w:val="000000" w:themeColor="text1"/>
          <w:sz w:val="24"/>
          <w:szCs w:val="32"/>
        </w:rPr>
        <w:t>公司將建置</w:t>
      </w:r>
      <w:r w:rsidRPr="0003119E">
        <w:rPr>
          <w:rFonts w:ascii="Times New Roman" w:eastAsia="標楷體" w:hAnsi="Times New Roman" w:cs="Times New Roman"/>
          <w:color w:val="000000" w:themeColor="text1"/>
          <w:sz w:val="24"/>
          <w:szCs w:val="32"/>
        </w:rPr>
        <w:t xml:space="preserve"> AI </w:t>
      </w:r>
      <w:r w:rsidRPr="0003119E">
        <w:rPr>
          <w:rFonts w:ascii="Times New Roman" w:eastAsia="標楷體" w:hAnsi="Times New Roman" w:cs="Times New Roman"/>
          <w:color w:val="000000" w:themeColor="text1"/>
          <w:sz w:val="24"/>
          <w:szCs w:val="32"/>
        </w:rPr>
        <w:t>戰</w:t>
      </w:r>
      <w:r w:rsidR="009E22BF" w:rsidRPr="0003119E">
        <w:rPr>
          <w:rFonts w:ascii="Times New Roman" w:eastAsia="標楷體" w:hAnsi="Times New Roman" w:cs="Times New Roman"/>
          <w:color w:val="000000" w:themeColor="text1"/>
          <w:sz w:val="24"/>
          <w:szCs w:val="32"/>
        </w:rPr>
        <w:t>情室系統，以即時看板與趨勢分析，協助管理層迅速掌握產線健康度、發掘瓶頸並預先預警，有效提升產能利用率與能源效率，為下一階段智慧工廠佈局奠定基礎；</w:t>
      </w:r>
      <w:r w:rsidR="009E22BF" w:rsidRPr="0003119E">
        <w:rPr>
          <w:rFonts w:ascii="Times New Roman" w:eastAsia="標楷體" w:hAnsi="Times New Roman" w:cs="Times New Roman" w:hint="eastAsia"/>
          <w:color w:val="000000" w:themeColor="text1"/>
          <w:sz w:val="24"/>
          <w:szCs w:val="32"/>
        </w:rPr>
        <w:t>(2)</w:t>
      </w:r>
      <w:r w:rsidR="009E22BF" w:rsidRPr="0003119E">
        <w:rPr>
          <w:rFonts w:ascii="Times New Roman" w:eastAsia="標楷體" w:hAnsi="Times New Roman" w:cs="Times New Roman" w:hint="eastAsia"/>
          <w:color w:val="000000" w:themeColor="text1"/>
          <w:sz w:val="24"/>
          <w:szCs w:val="32"/>
        </w:rPr>
        <w:t>進行</w:t>
      </w:r>
      <w:r w:rsidR="009E22BF" w:rsidRPr="0003119E">
        <w:rPr>
          <w:rFonts w:ascii="Times New Roman" w:eastAsia="標楷體" w:hAnsi="Times New Roman" w:cs="Times New Roman"/>
          <w:bCs/>
          <w:color w:val="000000" w:themeColor="text1"/>
          <w:sz w:val="24"/>
          <w:szCs w:val="32"/>
        </w:rPr>
        <w:t>能源管理系統</w:t>
      </w:r>
      <w:r w:rsidR="009E22BF" w:rsidRPr="0003119E">
        <w:rPr>
          <w:rFonts w:ascii="Times New Roman" w:eastAsia="標楷體" w:hAnsi="Times New Roman" w:cs="Times New Roman"/>
          <w:color w:val="000000" w:themeColor="text1"/>
          <w:sz w:val="24"/>
          <w:szCs w:val="32"/>
        </w:rPr>
        <w:t>部署，將</w:t>
      </w:r>
      <w:r w:rsidR="009E22BF" w:rsidRPr="0003119E">
        <w:rPr>
          <w:rFonts w:ascii="Times New Roman" w:eastAsia="標楷體" w:hAnsi="Times New Roman" w:cs="Times New Roman" w:hint="eastAsia"/>
          <w:color w:val="000000" w:themeColor="text1"/>
          <w:sz w:val="24"/>
          <w:szCs w:val="32"/>
        </w:rPr>
        <w:t>總公司</w:t>
      </w:r>
      <w:r w:rsidR="009E22BF" w:rsidRPr="0003119E">
        <w:rPr>
          <w:rFonts w:ascii="Times New Roman" w:eastAsia="標楷體" w:hAnsi="Times New Roman" w:cs="Times New Roman"/>
          <w:color w:val="000000" w:themeColor="text1"/>
          <w:sz w:val="24"/>
          <w:szCs w:val="32"/>
        </w:rPr>
        <w:t xml:space="preserve"> B1 </w:t>
      </w:r>
      <w:r w:rsidR="009E22BF" w:rsidRPr="0003119E">
        <w:rPr>
          <w:rFonts w:ascii="Times New Roman" w:eastAsia="標楷體" w:hAnsi="Times New Roman" w:cs="Times New Roman"/>
          <w:color w:val="000000" w:themeColor="text1"/>
          <w:sz w:val="24"/>
          <w:szCs w:val="32"/>
        </w:rPr>
        <w:t>變電站整合至「電力雲</w:t>
      </w:r>
      <w:r w:rsidR="009E22BF" w:rsidRPr="0003119E">
        <w:rPr>
          <w:rFonts w:ascii="Times New Roman" w:eastAsia="標楷體" w:hAnsi="Times New Roman" w:cs="Times New Roman"/>
          <w:color w:val="000000" w:themeColor="text1"/>
          <w:sz w:val="24"/>
          <w:szCs w:val="32"/>
        </w:rPr>
        <w:t xml:space="preserve"> 3.0</w:t>
      </w:r>
      <w:r w:rsidR="009E22BF" w:rsidRPr="0003119E">
        <w:rPr>
          <w:rFonts w:ascii="Times New Roman" w:eastAsia="標楷體" w:hAnsi="Times New Roman" w:cs="Times New Roman"/>
          <w:color w:val="000000" w:themeColor="text1"/>
          <w:sz w:val="24"/>
          <w:szCs w:val="32"/>
        </w:rPr>
        <w:t>」平台，集中監控與優化用電；</w:t>
      </w:r>
      <w:r w:rsidR="009E22BF" w:rsidRPr="0003119E">
        <w:rPr>
          <w:rFonts w:ascii="Times New Roman" w:eastAsia="標楷體" w:hAnsi="Times New Roman" w:cs="Times New Roman" w:hint="eastAsia"/>
          <w:color w:val="000000" w:themeColor="text1"/>
          <w:sz w:val="24"/>
          <w:szCs w:val="32"/>
        </w:rPr>
        <w:t>(3)</w:t>
      </w:r>
      <w:r w:rsidR="009E22BF" w:rsidRPr="0003119E">
        <w:rPr>
          <w:rFonts w:ascii="Times New Roman" w:eastAsia="標楷體" w:hAnsi="Times New Roman" w:cs="Times New Roman"/>
          <w:color w:val="000000" w:themeColor="text1"/>
          <w:sz w:val="24"/>
          <w:szCs w:val="32"/>
        </w:rPr>
        <w:t>建置</w:t>
      </w:r>
      <w:r w:rsidR="009E22BF" w:rsidRPr="0003119E">
        <w:rPr>
          <w:rFonts w:ascii="Times New Roman" w:eastAsia="標楷體" w:hAnsi="Times New Roman" w:cs="Times New Roman"/>
          <w:bCs/>
          <w:color w:val="000000" w:themeColor="text1"/>
          <w:sz w:val="24"/>
          <w:szCs w:val="32"/>
        </w:rPr>
        <w:t>小型微電網太陽能系統</w:t>
      </w:r>
      <w:r w:rsidR="009E22BF" w:rsidRPr="0003119E">
        <w:rPr>
          <w:rFonts w:ascii="Times New Roman" w:eastAsia="標楷體" w:hAnsi="Times New Roman" w:cs="Times New Roman"/>
          <w:color w:val="000000" w:themeColor="text1"/>
          <w:sz w:val="24"/>
          <w:szCs w:val="32"/>
        </w:rPr>
        <w:t>，並同步串接至電力雲</w:t>
      </w:r>
      <w:r w:rsidR="009E22BF" w:rsidRPr="0003119E">
        <w:rPr>
          <w:rFonts w:ascii="Times New Roman" w:eastAsia="標楷體" w:hAnsi="Times New Roman" w:cs="Times New Roman"/>
          <w:color w:val="000000" w:themeColor="text1"/>
          <w:sz w:val="24"/>
          <w:szCs w:val="32"/>
        </w:rPr>
        <w:t xml:space="preserve"> 3.0 </w:t>
      </w:r>
      <w:r w:rsidR="009E22BF" w:rsidRPr="0003119E">
        <w:rPr>
          <w:rFonts w:ascii="Times New Roman" w:eastAsia="標楷體" w:hAnsi="Times New Roman" w:cs="Times New Roman"/>
          <w:color w:val="000000" w:themeColor="text1"/>
          <w:sz w:val="24"/>
          <w:szCs w:val="32"/>
        </w:rPr>
        <w:t>演示平台，邁出廠區低碳自發電與儲能的關鍵一步。</w:t>
      </w:r>
    </w:p>
    <w:p w14:paraId="3BB6D0D0" w14:textId="3041FC0E" w:rsidR="009E22BF" w:rsidRPr="0003119E" w:rsidRDefault="009E22BF" w:rsidP="009E22BF">
      <w:pPr>
        <w:pStyle w:val="af"/>
        <w:spacing w:beforeLines="50" w:before="120" w:afterLines="50" w:after="120" w:line="400" w:lineRule="exact"/>
        <w:ind w:leftChars="0" w:left="0" w:firstLineChars="200" w:firstLine="480"/>
        <w:jc w:val="both"/>
        <w:rPr>
          <w:rFonts w:ascii="Times New Roman" w:eastAsia="標楷體" w:hAnsi="Times New Roman" w:cs="Times New Roman"/>
          <w:bCs/>
          <w:color w:val="000000" w:themeColor="text1"/>
          <w:sz w:val="24"/>
          <w:szCs w:val="32"/>
        </w:rPr>
      </w:pPr>
      <w:r w:rsidRPr="0003119E">
        <w:rPr>
          <w:rFonts w:ascii="Times New Roman" w:eastAsia="標楷體" w:hAnsi="Times New Roman" w:cs="Times New Roman"/>
          <w:bCs/>
          <w:color w:val="000000" w:themeColor="text1"/>
          <w:sz w:val="24"/>
          <w:szCs w:val="32"/>
        </w:rPr>
        <w:t>透</w:t>
      </w:r>
      <w:r w:rsidR="00535672" w:rsidRPr="0003119E">
        <w:rPr>
          <w:rFonts w:ascii="Times New Roman" w:eastAsia="標楷體" w:hAnsi="Times New Roman" w:cs="Times New Roman"/>
          <w:bCs/>
          <w:color w:val="000000" w:themeColor="text1"/>
          <w:sz w:val="24"/>
          <w:szCs w:val="32"/>
        </w:rPr>
        <w:t>過這一系列轉型措施，宏于電機正逐步實現製程智慧化與低碳營運目標</w:t>
      </w:r>
      <w:r w:rsidRPr="0003119E">
        <w:rPr>
          <w:rFonts w:ascii="Times New Roman" w:eastAsia="標楷體" w:hAnsi="Times New Roman" w:cs="Times New Roman"/>
          <w:bCs/>
          <w:color w:val="000000" w:themeColor="text1"/>
          <w:sz w:val="24"/>
          <w:szCs w:val="32"/>
        </w:rPr>
        <w:t>，有</w:t>
      </w:r>
      <w:r w:rsidR="00AE4EA2" w:rsidRPr="0003119E">
        <w:rPr>
          <w:rFonts w:ascii="Times New Roman" w:eastAsia="標楷體" w:hAnsi="Times New Roman" w:cs="Times New Roman"/>
          <w:bCs/>
          <w:color w:val="000000" w:themeColor="text1"/>
          <w:sz w:val="24"/>
          <w:szCs w:val="32"/>
        </w:rPr>
        <w:t>效鞏固競爭力並提升永續價值</w:t>
      </w:r>
      <w:r w:rsidR="00AE4EA2" w:rsidRPr="0003119E">
        <w:rPr>
          <w:rFonts w:ascii="Times New Roman" w:eastAsia="標楷體" w:hAnsi="Times New Roman" w:cs="Times New Roman" w:hint="eastAsia"/>
          <w:bCs/>
          <w:color w:val="000000" w:themeColor="text1"/>
          <w:sz w:val="24"/>
          <w:szCs w:val="32"/>
        </w:rPr>
        <w:t>，</w:t>
      </w:r>
      <w:r w:rsidRPr="0003119E">
        <w:rPr>
          <w:rFonts w:ascii="Times New Roman" w:eastAsia="標楷體" w:hAnsi="Times New Roman" w:cs="Times New Roman"/>
          <w:bCs/>
          <w:color w:val="000000" w:themeColor="text1"/>
          <w:sz w:val="24"/>
          <w:szCs w:val="32"/>
        </w:rPr>
        <w:t>各項成果與後續規劃詳述如下</w:t>
      </w:r>
      <w:r w:rsidRPr="0003119E">
        <w:rPr>
          <w:rFonts w:ascii="Times New Roman" w:eastAsia="標楷體" w:hAnsi="Times New Roman" w:cs="Times New Roman" w:hint="eastAsia"/>
          <w:bCs/>
          <w:color w:val="000000" w:themeColor="text1"/>
          <w:sz w:val="24"/>
          <w:szCs w:val="32"/>
        </w:rPr>
        <w:t>：</w:t>
      </w:r>
    </w:p>
    <w:p w14:paraId="04185F57" w14:textId="365D7DFB" w:rsidR="00627017" w:rsidRPr="0003119E" w:rsidRDefault="00627017" w:rsidP="008057E0">
      <w:pPr>
        <w:pStyle w:val="af"/>
        <w:numPr>
          <w:ilvl w:val="0"/>
          <w:numId w:val="80"/>
        </w:numPr>
        <w:spacing w:beforeLines="50" w:before="120" w:afterLines="50" w:after="120" w:line="400" w:lineRule="exact"/>
        <w:ind w:left="922" w:hanging="482"/>
        <w:jc w:val="both"/>
        <w:rPr>
          <w:rFonts w:ascii="Times New Roman" w:eastAsia="標楷體" w:hAnsi="Times New Roman" w:cs="Times New Roman"/>
          <w:b/>
          <w:color w:val="000000" w:themeColor="text1"/>
          <w:sz w:val="24"/>
          <w:szCs w:val="32"/>
        </w:rPr>
      </w:pPr>
      <w:r w:rsidRPr="0003119E">
        <w:rPr>
          <w:rFonts w:ascii="Times New Roman" w:eastAsia="標楷體" w:hAnsi="Times New Roman" w:cs="Times New Roman" w:hint="eastAsia"/>
          <w:b/>
          <w:color w:val="000000" w:themeColor="text1"/>
          <w:sz w:val="24"/>
          <w:szCs w:val="32"/>
        </w:rPr>
        <w:t>企業管理</w:t>
      </w:r>
      <w:r w:rsidRPr="0003119E">
        <w:rPr>
          <w:rFonts w:ascii="Times New Roman" w:eastAsia="標楷體" w:hAnsi="Times New Roman" w:cs="Times New Roman" w:hint="eastAsia"/>
          <w:b/>
          <w:color w:val="000000" w:themeColor="text1"/>
          <w:sz w:val="24"/>
          <w:szCs w:val="32"/>
        </w:rPr>
        <w:t>AI</w:t>
      </w:r>
      <w:r w:rsidRPr="0003119E">
        <w:rPr>
          <w:rFonts w:ascii="Times New Roman" w:eastAsia="標楷體" w:hAnsi="Times New Roman" w:cs="Times New Roman" w:hint="eastAsia"/>
          <w:b/>
          <w:color w:val="000000" w:themeColor="text1"/>
          <w:sz w:val="24"/>
          <w:szCs w:val="32"/>
        </w:rPr>
        <w:t>戰情室</w:t>
      </w:r>
    </w:p>
    <w:tbl>
      <w:tblPr>
        <w:tblStyle w:val="af0"/>
        <w:tblW w:w="5000" w:type="pct"/>
        <w:tblLook w:val="04A0" w:firstRow="1" w:lastRow="0" w:firstColumn="1" w:lastColumn="0" w:noHBand="0" w:noVBand="1"/>
      </w:tblPr>
      <w:tblGrid>
        <w:gridCol w:w="9019"/>
      </w:tblGrid>
      <w:tr w:rsidR="00627017" w:rsidRPr="0003119E" w14:paraId="59EE6C1F" w14:textId="77777777" w:rsidTr="00CB0232">
        <w:trPr>
          <w:trHeight w:val="488"/>
          <w:tblHeader/>
        </w:trPr>
        <w:tc>
          <w:tcPr>
            <w:tcW w:w="5000" w:type="pct"/>
          </w:tcPr>
          <w:p w14:paraId="360E3405" w14:textId="77777777" w:rsidR="00627017" w:rsidRPr="0003119E" w:rsidRDefault="00627017" w:rsidP="00C014C4">
            <w:pPr>
              <w:pStyle w:val="af"/>
              <w:snapToGrid w:val="0"/>
              <w:spacing w:line="400" w:lineRule="exact"/>
              <w:ind w:leftChars="0" w:left="0"/>
              <w:jc w:val="center"/>
              <w:rPr>
                <w:rFonts w:ascii="Times New Roman" w:eastAsia="標楷體" w:hAnsi="Times New Roman" w:cs="Times New Roman"/>
                <w:b/>
                <w:color w:val="000000" w:themeColor="text1"/>
                <w:sz w:val="28"/>
                <w:szCs w:val="32"/>
              </w:rPr>
            </w:pPr>
            <w:r w:rsidRPr="0003119E">
              <w:rPr>
                <w:rFonts w:ascii="Times New Roman" w:eastAsia="標楷體" w:hAnsi="Times New Roman" w:cs="Times New Roman" w:hint="eastAsia"/>
                <w:b/>
                <w:color w:val="000000" w:themeColor="text1"/>
                <w:sz w:val="24"/>
                <w:szCs w:val="32"/>
              </w:rPr>
              <w:t>企業管理</w:t>
            </w:r>
            <w:r w:rsidRPr="0003119E">
              <w:rPr>
                <w:rFonts w:ascii="Times New Roman" w:eastAsia="標楷體" w:hAnsi="Times New Roman" w:cs="Times New Roman" w:hint="eastAsia"/>
                <w:b/>
                <w:color w:val="000000" w:themeColor="text1"/>
                <w:sz w:val="24"/>
                <w:szCs w:val="32"/>
              </w:rPr>
              <w:t>AI</w:t>
            </w:r>
            <w:r w:rsidRPr="0003119E">
              <w:rPr>
                <w:rFonts w:ascii="Times New Roman" w:eastAsia="標楷體" w:hAnsi="Times New Roman" w:cs="Times New Roman" w:hint="eastAsia"/>
                <w:b/>
                <w:color w:val="000000" w:themeColor="text1"/>
                <w:sz w:val="24"/>
                <w:szCs w:val="32"/>
              </w:rPr>
              <w:t>戰情室</w:t>
            </w:r>
          </w:p>
        </w:tc>
      </w:tr>
      <w:tr w:rsidR="00627017" w:rsidRPr="0003119E" w14:paraId="57B7A06F" w14:textId="77777777" w:rsidTr="00C014C4">
        <w:trPr>
          <w:trHeight w:val="5042"/>
        </w:trPr>
        <w:tc>
          <w:tcPr>
            <w:tcW w:w="5000" w:type="pct"/>
          </w:tcPr>
          <w:p w14:paraId="2AB6C5F8" w14:textId="396A3057" w:rsidR="00627017" w:rsidRPr="0003119E" w:rsidRDefault="00237A78" w:rsidP="00C014C4">
            <w:pPr>
              <w:pStyle w:val="af"/>
              <w:snapToGrid w:val="0"/>
              <w:spacing w:line="400" w:lineRule="exact"/>
              <w:ind w:leftChars="0" w:left="0" w:firstLineChars="200" w:firstLine="480"/>
              <w:rPr>
                <w:rFonts w:ascii="Times New Roman" w:eastAsia="標楷體" w:hAnsi="Times New Roman" w:cs="Times New Roman"/>
                <w:color w:val="000000" w:themeColor="text1"/>
                <w:szCs w:val="32"/>
              </w:rPr>
            </w:pPr>
            <w:r w:rsidRPr="0003119E">
              <w:rPr>
                <w:rFonts w:ascii="Times New Roman" w:eastAsia="標楷體" w:hAnsi="Times New Roman" w:cs="Times New Roman" w:hint="eastAsia"/>
                <w:noProof/>
                <w:color w:val="000000" w:themeColor="text1"/>
                <w:sz w:val="24"/>
                <w:szCs w:val="32"/>
              </w:rPr>
              <w:drawing>
                <wp:anchor distT="0" distB="0" distL="114300" distR="114300" simplePos="0" relativeHeight="251785216" behindDoc="0" locked="0" layoutInCell="1" allowOverlap="1" wp14:anchorId="2D3BE252" wp14:editId="01FD10A7">
                  <wp:simplePos x="0" y="0"/>
                  <wp:positionH relativeFrom="column">
                    <wp:posOffset>172085</wp:posOffset>
                  </wp:positionH>
                  <wp:positionV relativeFrom="paragraph">
                    <wp:posOffset>1146810</wp:posOffset>
                  </wp:positionV>
                  <wp:extent cx="5243830" cy="2653030"/>
                  <wp:effectExtent l="0" t="0" r="0" b="0"/>
                  <wp:wrapTopAndBottom/>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43830" cy="2653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119E">
              <w:rPr>
                <w:rFonts w:ascii="Times New Roman" w:eastAsia="標楷體" w:hAnsi="Times New Roman" w:cs="Times New Roman" w:hint="eastAsia"/>
                <w:noProof/>
                <w:color w:val="000000" w:themeColor="text1"/>
                <w:sz w:val="24"/>
                <w:szCs w:val="32"/>
              </w:rPr>
              <w:t>戰情室可一目了然呈現各項指標達成率，協助管理者即時掌握產線健康度並快速決策；分析頁面則提供趨勢圖與雷達圖，深入比較各製程效能，挖掘瓶頸並提出優化方案。藉由此平台的數據可視化與預警機制，公司得以強化預防維護、提升產能利用率與能源效率，為下一階段智慧工廠系統導入奠定穩健基礎。</w:t>
            </w:r>
          </w:p>
          <w:p w14:paraId="40D5735D" w14:textId="0E8FB046" w:rsidR="00627017" w:rsidRPr="0003119E" w:rsidRDefault="00627017" w:rsidP="00C014C4">
            <w:pPr>
              <w:pStyle w:val="af"/>
              <w:snapToGrid w:val="0"/>
              <w:spacing w:line="400" w:lineRule="exact"/>
              <w:ind w:leftChars="0" w:left="0" w:firstLineChars="200" w:firstLine="480"/>
              <w:jc w:val="center"/>
              <w:rPr>
                <w:rFonts w:ascii="Times New Roman" w:eastAsia="標楷體" w:hAnsi="Times New Roman" w:cs="Times New Roman"/>
                <w:b/>
                <w:color w:val="000000" w:themeColor="text1"/>
                <w:sz w:val="28"/>
                <w:szCs w:val="32"/>
              </w:rPr>
            </w:pPr>
            <w:r w:rsidRPr="0003119E">
              <w:rPr>
                <w:rFonts w:ascii="Times New Roman" w:eastAsia="標楷體" w:hAnsi="Times New Roman" w:cs="Times New Roman" w:hint="eastAsia"/>
                <w:b/>
                <w:color w:val="000000" w:themeColor="text1"/>
                <w:sz w:val="24"/>
                <w:szCs w:val="32"/>
              </w:rPr>
              <w:t>戰情室頁面</w:t>
            </w:r>
          </w:p>
        </w:tc>
      </w:tr>
      <w:tr w:rsidR="00627017" w:rsidRPr="0003119E" w14:paraId="2624816E" w14:textId="77777777" w:rsidTr="00C014C4">
        <w:trPr>
          <w:trHeight w:val="4250"/>
        </w:trPr>
        <w:tc>
          <w:tcPr>
            <w:tcW w:w="5000" w:type="pct"/>
          </w:tcPr>
          <w:p w14:paraId="34570D75" w14:textId="77777777" w:rsidR="00237A78" w:rsidRPr="0003119E" w:rsidRDefault="00237A78" w:rsidP="00237A78">
            <w:pPr>
              <w:pStyle w:val="af"/>
              <w:snapToGrid w:val="0"/>
              <w:spacing w:line="400" w:lineRule="exact"/>
              <w:ind w:leftChars="0" w:left="0" w:firstLineChars="200" w:firstLine="641"/>
              <w:rPr>
                <w:rFonts w:ascii="Times New Roman" w:eastAsia="標楷體" w:hAnsi="Times New Roman" w:cs="Times New Roman"/>
                <w:color w:val="000000" w:themeColor="text1"/>
                <w:sz w:val="24"/>
              </w:rPr>
            </w:pPr>
            <w:r w:rsidRPr="0003119E">
              <w:rPr>
                <w:rFonts w:ascii="Times New Roman" w:eastAsia="標楷體" w:hAnsi="Times New Roman" w:cs="Times New Roman"/>
                <w:b/>
                <w:noProof/>
                <w:color w:val="000000" w:themeColor="text1"/>
                <w:sz w:val="32"/>
                <w:szCs w:val="32"/>
              </w:rPr>
              <w:lastRenderedPageBreak/>
              <w:drawing>
                <wp:anchor distT="0" distB="0" distL="114300" distR="114300" simplePos="0" relativeHeight="251786240" behindDoc="0" locked="0" layoutInCell="1" allowOverlap="1" wp14:anchorId="019FD17B" wp14:editId="3CB91A01">
                  <wp:simplePos x="0" y="0"/>
                  <wp:positionH relativeFrom="column">
                    <wp:posOffset>609600</wp:posOffset>
                  </wp:positionH>
                  <wp:positionV relativeFrom="paragraph">
                    <wp:posOffset>859155</wp:posOffset>
                  </wp:positionV>
                  <wp:extent cx="4705350" cy="2238375"/>
                  <wp:effectExtent l="0" t="0" r="0" b="9525"/>
                  <wp:wrapTopAndBottom/>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705350"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119E">
              <w:rPr>
                <w:rFonts w:ascii="Times New Roman" w:eastAsia="標楷體" w:hAnsi="Times New Roman" w:cs="Times New Roman"/>
                <w:color w:val="000000" w:themeColor="text1"/>
                <w:sz w:val="24"/>
              </w:rPr>
              <w:t>為全面落實智慧製造，宏于電機正建置「智慧工廠訊息管理平台」，透過戰情室（</w:t>
            </w:r>
            <w:r w:rsidRPr="0003119E">
              <w:rPr>
                <w:rFonts w:ascii="Times New Roman" w:eastAsia="標楷體" w:hAnsi="Times New Roman" w:cs="Times New Roman"/>
                <w:color w:val="000000" w:themeColor="text1"/>
                <w:sz w:val="24"/>
              </w:rPr>
              <w:t>Dashboard</w:t>
            </w:r>
            <w:r w:rsidRPr="0003119E">
              <w:rPr>
                <w:rFonts w:ascii="Times New Roman" w:eastAsia="標楷體" w:hAnsi="Times New Roman" w:cs="Times New Roman"/>
                <w:color w:val="000000" w:themeColor="text1"/>
                <w:sz w:val="24"/>
              </w:rPr>
              <w:t>）與分析頁面（</w:t>
            </w:r>
            <w:r w:rsidRPr="0003119E">
              <w:rPr>
                <w:rFonts w:ascii="Times New Roman" w:eastAsia="標楷體" w:hAnsi="Times New Roman" w:cs="Times New Roman"/>
                <w:color w:val="000000" w:themeColor="text1"/>
                <w:sz w:val="24"/>
              </w:rPr>
              <w:t>Analytics</w:t>
            </w:r>
            <w:r w:rsidRPr="0003119E">
              <w:rPr>
                <w:rFonts w:ascii="Times New Roman" w:eastAsia="標楷體" w:hAnsi="Times New Roman" w:cs="Times New Roman"/>
                <w:color w:val="000000" w:themeColor="text1"/>
                <w:sz w:val="24"/>
              </w:rPr>
              <w:t>）雙介面，將生產狀態、設備運行、產線進度與能源使用等關鍵數據即時整合。</w:t>
            </w:r>
          </w:p>
          <w:p w14:paraId="3A92A082" w14:textId="2DA97A3E" w:rsidR="00627017" w:rsidRPr="0003119E" w:rsidRDefault="00CB0232" w:rsidP="00C014C4">
            <w:pPr>
              <w:pStyle w:val="af"/>
              <w:snapToGrid w:val="0"/>
              <w:spacing w:line="400" w:lineRule="exact"/>
              <w:ind w:leftChars="0" w:left="0" w:firstLineChars="200" w:firstLine="480"/>
              <w:jc w:val="center"/>
              <w:rPr>
                <w:rFonts w:ascii="Times New Roman" w:eastAsia="標楷體" w:hAnsi="Times New Roman" w:cs="Times New Roman"/>
                <w:b/>
                <w:noProof/>
                <w:color w:val="000000" w:themeColor="text1"/>
                <w:sz w:val="28"/>
                <w:szCs w:val="32"/>
              </w:rPr>
            </w:pPr>
            <w:r w:rsidRPr="0003119E">
              <w:rPr>
                <w:rFonts w:ascii="Times New Roman" w:eastAsia="標楷體" w:hAnsi="Times New Roman" w:cs="Times New Roman" w:hint="eastAsia"/>
                <w:b/>
                <w:color w:val="000000" w:themeColor="text1"/>
                <w:sz w:val="24"/>
                <w:szCs w:val="32"/>
              </w:rPr>
              <w:t>戰情室</w:t>
            </w:r>
            <w:r w:rsidR="00627017" w:rsidRPr="0003119E">
              <w:rPr>
                <w:rFonts w:ascii="Times New Roman" w:eastAsia="標楷體" w:hAnsi="Times New Roman" w:cs="Times New Roman" w:hint="eastAsia"/>
                <w:b/>
                <w:noProof/>
                <w:color w:val="000000" w:themeColor="text1"/>
                <w:sz w:val="24"/>
                <w:szCs w:val="32"/>
              </w:rPr>
              <w:t>分析頁面</w:t>
            </w:r>
          </w:p>
        </w:tc>
      </w:tr>
    </w:tbl>
    <w:p w14:paraId="72F3442E" w14:textId="483E98BC" w:rsidR="00627017" w:rsidRPr="0003119E" w:rsidRDefault="00627017" w:rsidP="008057E0">
      <w:pPr>
        <w:pStyle w:val="af"/>
        <w:numPr>
          <w:ilvl w:val="0"/>
          <w:numId w:val="80"/>
        </w:numPr>
        <w:spacing w:beforeLines="50" w:before="120" w:afterLines="50" w:after="120" w:line="400" w:lineRule="exact"/>
        <w:ind w:left="922" w:hanging="482"/>
        <w:rPr>
          <w:rFonts w:ascii="Times New Roman" w:eastAsia="標楷體" w:hAnsi="Times New Roman" w:cs="Times New Roman"/>
          <w:b/>
          <w:color w:val="000000" w:themeColor="text1"/>
          <w:sz w:val="24"/>
          <w:szCs w:val="32"/>
        </w:rPr>
      </w:pPr>
      <w:r w:rsidRPr="0003119E">
        <w:rPr>
          <w:rFonts w:ascii="Times New Roman" w:eastAsia="標楷體" w:hAnsi="Times New Roman" w:cs="Times New Roman" w:hint="eastAsia"/>
          <w:b/>
          <w:color w:val="000000" w:themeColor="text1"/>
          <w:sz w:val="24"/>
          <w:szCs w:val="32"/>
        </w:rPr>
        <w:t>能源管理系統</w:t>
      </w:r>
    </w:p>
    <w:p w14:paraId="74349F89" w14:textId="17F7A049" w:rsidR="00084F5C" w:rsidRPr="0003119E" w:rsidRDefault="00CB0232" w:rsidP="00227A86">
      <w:pPr>
        <w:pStyle w:val="af"/>
        <w:spacing w:afterLines="50" w:after="120" w:line="400" w:lineRule="exact"/>
        <w:ind w:leftChars="0" w:left="0" w:firstLineChars="200" w:firstLine="480"/>
        <w:jc w:val="both"/>
        <w:rPr>
          <w:rFonts w:ascii="Times New Roman" w:eastAsia="標楷體" w:hAnsi="Times New Roman" w:cs="Times New Roman"/>
          <w:color w:val="000000" w:themeColor="text1"/>
          <w:sz w:val="24"/>
          <w:szCs w:val="32"/>
        </w:rPr>
      </w:pPr>
      <w:r w:rsidRPr="0003119E">
        <w:rPr>
          <w:rFonts w:ascii="Times New Roman" w:eastAsia="標楷體" w:hAnsi="Times New Roman" w:cs="Times New Roman" w:hint="eastAsia"/>
          <w:color w:val="000000" w:themeColor="text1"/>
          <w:sz w:val="24"/>
          <w:szCs w:val="32"/>
        </w:rPr>
        <w:t>本年度</w:t>
      </w:r>
      <w:r w:rsidR="00227A86" w:rsidRPr="0003119E">
        <w:rPr>
          <w:rFonts w:ascii="Times New Roman" w:eastAsia="標楷體" w:hAnsi="Times New Roman" w:cs="Times New Roman" w:hint="eastAsia"/>
          <w:color w:val="000000" w:themeColor="text1"/>
          <w:sz w:val="24"/>
          <w:szCs w:val="32"/>
        </w:rPr>
        <w:t>已完成</w:t>
      </w:r>
      <w:r w:rsidRPr="0003119E">
        <w:rPr>
          <w:rFonts w:ascii="Times New Roman" w:eastAsia="標楷體" w:hAnsi="Times New Roman" w:cs="Times New Roman" w:hint="eastAsia"/>
          <w:color w:val="000000" w:themeColor="text1"/>
          <w:sz w:val="24"/>
          <w:szCs w:val="32"/>
        </w:rPr>
        <w:t>能源管理</w:t>
      </w:r>
      <w:r w:rsidR="00227A86" w:rsidRPr="0003119E">
        <w:rPr>
          <w:rFonts w:ascii="Times New Roman" w:eastAsia="標楷體" w:hAnsi="Times New Roman" w:cs="Times New Roman" w:hint="eastAsia"/>
          <w:color w:val="000000" w:themeColor="text1"/>
          <w:sz w:val="24"/>
          <w:szCs w:val="32"/>
        </w:rPr>
        <w:t>系統</w:t>
      </w:r>
      <w:r w:rsidRPr="0003119E">
        <w:rPr>
          <w:rFonts w:ascii="Times New Roman" w:eastAsia="標楷體" w:hAnsi="Times New Roman" w:cs="Times New Roman" w:hint="eastAsia"/>
          <w:color w:val="000000" w:themeColor="text1"/>
          <w:sz w:val="24"/>
          <w:szCs w:val="32"/>
        </w:rPr>
        <w:t>軟體</w:t>
      </w:r>
      <w:r w:rsidR="00227A86" w:rsidRPr="0003119E">
        <w:rPr>
          <w:rFonts w:ascii="Times New Roman" w:eastAsia="標楷體" w:hAnsi="Times New Roman" w:cs="Times New Roman" w:hint="eastAsia"/>
          <w:color w:val="000000" w:themeColor="text1"/>
          <w:sz w:val="24"/>
          <w:szCs w:val="32"/>
        </w:rPr>
        <w:t>部署並成功上線，並將總公司</w:t>
      </w:r>
      <w:r w:rsidR="00227A86" w:rsidRPr="0003119E">
        <w:rPr>
          <w:rFonts w:ascii="Times New Roman" w:eastAsia="標楷體" w:hAnsi="Times New Roman" w:cs="Times New Roman" w:hint="eastAsia"/>
          <w:color w:val="000000" w:themeColor="text1"/>
          <w:sz w:val="24"/>
          <w:szCs w:val="32"/>
        </w:rPr>
        <w:t xml:space="preserve"> B1 </w:t>
      </w:r>
      <w:r w:rsidR="00227A86" w:rsidRPr="0003119E">
        <w:rPr>
          <w:rFonts w:ascii="Times New Roman" w:eastAsia="標楷體" w:hAnsi="Times New Roman" w:cs="Times New Roman" w:hint="eastAsia"/>
          <w:color w:val="000000" w:themeColor="text1"/>
          <w:sz w:val="24"/>
          <w:szCs w:val="32"/>
        </w:rPr>
        <w:t>變電站納入整合至「電力雲</w:t>
      </w:r>
      <w:r w:rsidR="00227A86" w:rsidRPr="0003119E">
        <w:rPr>
          <w:rFonts w:ascii="Times New Roman" w:eastAsia="標楷體" w:hAnsi="Times New Roman" w:cs="Times New Roman" w:hint="eastAsia"/>
          <w:color w:val="000000" w:themeColor="text1"/>
          <w:sz w:val="24"/>
          <w:szCs w:val="32"/>
        </w:rPr>
        <w:t xml:space="preserve"> 3.0</w:t>
      </w:r>
      <w:r w:rsidR="00227A86" w:rsidRPr="0003119E">
        <w:rPr>
          <w:rFonts w:ascii="Times New Roman" w:eastAsia="標楷體" w:hAnsi="Times New Roman" w:cs="Times New Roman" w:hint="eastAsia"/>
          <w:color w:val="000000" w:themeColor="text1"/>
          <w:sz w:val="24"/>
          <w:szCs w:val="32"/>
        </w:rPr>
        <w:t>」系統平台進行展示與應用，展現智慧監控與能源管理系統整合能力，為後續多廠區智慧電力管理奠定基礎。</w:t>
      </w:r>
    </w:p>
    <w:tbl>
      <w:tblPr>
        <w:tblStyle w:val="af0"/>
        <w:tblW w:w="5000" w:type="pct"/>
        <w:tblLook w:val="04A0" w:firstRow="1" w:lastRow="0" w:firstColumn="1" w:lastColumn="0" w:noHBand="0" w:noVBand="1"/>
      </w:tblPr>
      <w:tblGrid>
        <w:gridCol w:w="4436"/>
        <w:gridCol w:w="4583"/>
      </w:tblGrid>
      <w:tr w:rsidR="00627017" w:rsidRPr="0003119E" w14:paraId="777C8888" w14:textId="77777777" w:rsidTr="00CB0232">
        <w:trPr>
          <w:trHeight w:val="508"/>
        </w:trPr>
        <w:tc>
          <w:tcPr>
            <w:tcW w:w="5000" w:type="pct"/>
            <w:gridSpan w:val="2"/>
          </w:tcPr>
          <w:p w14:paraId="798B7E63" w14:textId="7DC09D41" w:rsidR="00627017" w:rsidRPr="0003119E" w:rsidRDefault="00627017" w:rsidP="00C014C4">
            <w:pPr>
              <w:pStyle w:val="af"/>
              <w:spacing w:line="400" w:lineRule="exact"/>
              <w:ind w:leftChars="0" w:left="0"/>
              <w:jc w:val="center"/>
              <w:rPr>
                <w:rFonts w:ascii="Times New Roman" w:eastAsia="標楷體" w:hAnsi="Times New Roman" w:cs="Times New Roman"/>
                <w:b/>
                <w:color w:val="000000" w:themeColor="text1"/>
                <w:sz w:val="28"/>
                <w:szCs w:val="32"/>
              </w:rPr>
            </w:pPr>
            <w:r w:rsidRPr="0003119E">
              <w:rPr>
                <w:rFonts w:ascii="Times New Roman" w:eastAsia="標楷體" w:hAnsi="Times New Roman" w:cs="Times New Roman" w:hint="eastAsia"/>
                <w:b/>
                <w:color w:val="000000" w:themeColor="text1"/>
                <w:sz w:val="24"/>
                <w:szCs w:val="32"/>
              </w:rPr>
              <w:t>能源管理系統</w:t>
            </w:r>
          </w:p>
        </w:tc>
      </w:tr>
      <w:tr w:rsidR="00627017" w:rsidRPr="0003119E" w14:paraId="4F3E1527" w14:textId="77777777" w:rsidTr="00277478">
        <w:trPr>
          <w:trHeight w:val="3187"/>
        </w:trPr>
        <w:tc>
          <w:tcPr>
            <w:tcW w:w="2459" w:type="pct"/>
          </w:tcPr>
          <w:p w14:paraId="7F8ED13F" w14:textId="16B6DCB4" w:rsidR="00627017" w:rsidRPr="0003119E" w:rsidRDefault="00277478" w:rsidP="00277478">
            <w:pPr>
              <w:pStyle w:val="af"/>
              <w:spacing w:beforeLines="50" w:before="120" w:afterLines="50" w:after="120" w:line="400" w:lineRule="exact"/>
              <w:ind w:leftChars="0" w:left="0"/>
              <w:jc w:val="center"/>
              <w:rPr>
                <w:rFonts w:ascii="Times New Roman" w:eastAsia="標楷體" w:hAnsi="Times New Roman" w:cs="Times New Roman"/>
                <w:b/>
                <w:color w:val="000000" w:themeColor="text1"/>
                <w:sz w:val="24"/>
                <w:szCs w:val="32"/>
              </w:rPr>
            </w:pPr>
            <w:r w:rsidRPr="0003119E">
              <w:rPr>
                <w:rFonts w:ascii="Times New Roman" w:eastAsia="標楷體" w:hAnsi="Times New Roman" w:cs="Times New Roman"/>
                <w:b/>
                <w:noProof/>
                <w:color w:val="000000" w:themeColor="text1"/>
                <w:sz w:val="24"/>
                <w:szCs w:val="32"/>
              </w:rPr>
              <w:drawing>
                <wp:anchor distT="0" distB="0" distL="114300" distR="114300" simplePos="0" relativeHeight="251783168" behindDoc="0" locked="0" layoutInCell="1" allowOverlap="1" wp14:anchorId="47D76253" wp14:editId="1018D574">
                  <wp:simplePos x="0" y="0"/>
                  <wp:positionH relativeFrom="column">
                    <wp:posOffset>-34925</wp:posOffset>
                  </wp:positionH>
                  <wp:positionV relativeFrom="paragraph">
                    <wp:posOffset>193675</wp:posOffset>
                  </wp:positionV>
                  <wp:extent cx="2709545" cy="1701800"/>
                  <wp:effectExtent l="0" t="0" r="0" b="0"/>
                  <wp:wrapTopAndBottom/>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09545" cy="1701800"/>
                          </a:xfrm>
                          <a:prstGeom prst="rect">
                            <a:avLst/>
                          </a:prstGeom>
                          <a:noFill/>
                          <a:ln>
                            <a:noFill/>
                          </a:ln>
                        </pic:spPr>
                      </pic:pic>
                    </a:graphicData>
                  </a:graphic>
                  <wp14:sizeRelV relativeFrom="margin">
                    <wp14:pctHeight>0</wp14:pctHeight>
                  </wp14:sizeRelV>
                </wp:anchor>
              </w:drawing>
            </w:r>
            <w:r w:rsidR="00CB0232" w:rsidRPr="0003119E">
              <w:rPr>
                <w:rFonts w:ascii="Times New Roman" w:eastAsia="標楷體" w:hAnsi="Times New Roman" w:cs="Times New Roman" w:hint="eastAsia"/>
                <w:b/>
                <w:color w:val="000000" w:themeColor="text1"/>
                <w:sz w:val="24"/>
                <w:szCs w:val="32"/>
              </w:rPr>
              <w:t>場域用電使用狀況顯示</w:t>
            </w:r>
          </w:p>
        </w:tc>
        <w:tc>
          <w:tcPr>
            <w:tcW w:w="2541" w:type="pct"/>
          </w:tcPr>
          <w:p w14:paraId="24FE6A3B" w14:textId="278354B2" w:rsidR="00627017" w:rsidRPr="0003119E" w:rsidRDefault="00277478" w:rsidP="00277478">
            <w:pPr>
              <w:pStyle w:val="af"/>
              <w:spacing w:beforeLines="50" w:before="120" w:afterLines="50" w:after="120" w:line="400" w:lineRule="exact"/>
              <w:ind w:leftChars="0" w:left="0"/>
              <w:jc w:val="center"/>
              <w:rPr>
                <w:rFonts w:ascii="Times New Roman" w:eastAsia="標楷體" w:hAnsi="Times New Roman" w:cs="Times New Roman"/>
                <w:b/>
                <w:color w:val="000000" w:themeColor="text1"/>
                <w:sz w:val="24"/>
                <w:szCs w:val="32"/>
              </w:rPr>
            </w:pPr>
            <w:r w:rsidRPr="0003119E">
              <w:rPr>
                <w:rFonts w:ascii="Times New Roman" w:eastAsia="標楷體" w:hAnsi="Times New Roman" w:cs="Times New Roman"/>
                <w:b/>
                <w:noProof/>
                <w:color w:val="000000" w:themeColor="text1"/>
                <w:sz w:val="24"/>
                <w:szCs w:val="32"/>
              </w:rPr>
              <w:drawing>
                <wp:anchor distT="0" distB="0" distL="114300" distR="114300" simplePos="0" relativeHeight="251784192" behindDoc="0" locked="0" layoutInCell="1" allowOverlap="1" wp14:anchorId="3F40C6D7" wp14:editId="63C483EC">
                  <wp:simplePos x="0" y="0"/>
                  <wp:positionH relativeFrom="column">
                    <wp:posOffset>-40005</wp:posOffset>
                  </wp:positionH>
                  <wp:positionV relativeFrom="paragraph">
                    <wp:posOffset>177800</wp:posOffset>
                  </wp:positionV>
                  <wp:extent cx="2803525" cy="1722755"/>
                  <wp:effectExtent l="0" t="0" r="0" b="0"/>
                  <wp:wrapTopAndBottom/>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03525" cy="1722755"/>
                          </a:xfrm>
                          <a:prstGeom prst="rect">
                            <a:avLst/>
                          </a:prstGeom>
                          <a:noFill/>
                          <a:ln>
                            <a:noFill/>
                          </a:ln>
                        </pic:spPr>
                      </pic:pic>
                    </a:graphicData>
                  </a:graphic>
                  <wp14:sizeRelV relativeFrom="margin">
                    <wp14:pctHeight>0</wp14:pctHeight>
                  </wp14:sizeRelV>
                </wp:anchor>
              </w:drawing>
            </w:r>
            <w:r w:rsidR="00CB0232" w:rsidRPr="0003119E">
              <w:rPr>
                <w:rFonts w:ascii="Times New Roman" w:eastAsia="標楷體" w:hAnsi="Times New Roman" w:cs="Times New Roman" w:hint="eastAsia"/>
                <w:b/>
                <w:color w:val="000000" w:themeColor="text1"/>
                <w:sz w:val="24"/>
                <w:szCs w:val="32"/>
              </w:rPr>
              <w:t>電力使用儀表板</w:t>
            </w:r>
          </w:p>
        </w:tc>
      </w:tr>
    </w:tbl>
    <w:p w14:paraId="4D14C2AC" w14:textId="7161171F" w:rsidR="00CB0232" w:rsidRPr="0003119E" w:rsidRDefault="00CB0232" w:rsidP="00CB0232">
      <w:pPr>
        <w:rPr>
          <w:rFonts w:ascii="Times New Roman" w:eastAsia="標楷體" w:hAnsi="Times New Roman" w:cs="Times New Roman"/>
          <w:b/>
          <w:color w:val="000000" w:themeColor="text1"/>
          <w:sz w:val="24"/>
          <w:szCs w:val="32"/>
        </w:rPr>
      </w:pPr>
      <w:r w:rsidRPr="0003119E">
        <w:rPr>
          <w:rFonts w:ascii="Times New Roman" w:eastAsia="標楷體" w:hAnsi="Times New Roman" w:cs="Times New Roman"/>
          <w:b/>
          <w:color w:val="000000" w:themeColor="text1"/>
          <w:sz w:val="24"/>
          <w:szCs w:val="32"/>
        </w:rPr>
        <w:br w:type="page"/>
      </w:r>
    </w:p>
    <w:p w14:paraId="259C16BE" w14:textId="78A65F88" w:rsidR="00CB0232" w:rsidRPr="0003119E" w:rsidRDefault="00672604" w:rsidP="008057E0">
      <w:pPr>
        <w:pStyle w:val="af"/>
        <w:numPr>
          <w:ilvl w:val="0"/>
          <w:numId w:val="80"/>
        </w:numPr>
        <w:spacing w:beforeLines="50" w:before="120" w:afterLines="50" w:after="120" w:line="400" w:lineRule="exact"/>
        <w:ind w:left="922" w:hanging="482"/>
        <w:rPr>
          <w:rFonts w:ascii="Times New Roman" w:eastAsia="標楷體" w:hAnsi="Times New Roman" w:cs="Times New Roman"/>
          <w:b/>
          <w:color w:val="000000" w:themeColor="text1"/>
          <w:sz w:val="24"/>
          <w:szCs w:val="32"/>
        </w:rPr>
      </w:pPr>
      <w:r w:rsidRPr="0003119E">
        <w:rPr>
          <w:rFonts w:ascii="Times New Roman" w:eastAsia="標楷體" w:hAnsi="Times New Roman" w:cs="Times New Roman" w:hint="eastAsia"/>
          <w:b/>
          <w:color w:val="000000" w:themeColor="text1"/>
          <w:sz w:val="24"/>
          <w:szCs w:val="32"/>
        </w:rPr>
        <w:lastRenderedPageBreak/>
        <w:t>太陽能微電網工程導入</w:t>
      </w:r>
    </w:p>
    <w:tbl>
      <w:tblPr>
        <w:tblStyle w:val="af0"/>
        <w:tblW w:w="5000" w:type="pct"/>
        <w:tblLook w:val="04A0" w:firstRow="1" w:lastRow="0" w:firstColumn="1" w:lastColumn="0" w:noHBand="0" w:noVBand="1"/>
      </w:tblPr>
      <w:tblGrid>
        <w:gridCol w:w="4639"/>
        <w:gridCol w:w="4380"/>
      </w:tblGrid>
      <w:tr w:rsidR="00CB0232" w:rsidRPr="0003119E" w14:paraId="00776EAD" w14:textId="77777777" w:rsidTr="00896E70">
        <w:trPr>
          <w:trHeight w:val="455"/>
          <w:tblHeader/>
        </w:trPr>
        <w:tc>
          <w:tcPr>
            <w:tcW w:w="5000" w:type="pct"/>
            <w:gridSpan w:val="2"/>
          </w:tcPr>
          <w:p w14:paraId="1E2805E9" w14:textId="38A05816" w:rsidR="00CB0232" w:rsidRPr="0003119E" w:rsidRDefault="00CB0232" w:rsidP="00CB0232">
            <w:pPr>
              <w:spacing w:line="400" w:lineRule="exact"/>
              <w:jc w:val="center"/>
              <w:rPr>
                <w:rFonts w:ascii="Times New Roman" w:eastAsia="標楷體" w:hAnsi="Times New Roman" w:cs="Times New Roman"/>
                <w:b/>
                <w:color w:val="000000" w:themeColor="text1"/>
                <w:sz w:val="24"/>
                <w:szCs w:val="32"/>
              </w:rPr>
            </w:pPr>
            <w:r w:rsidRPr="0003119E">
              <w:rPr>
                <w:rFonts w:ascii="Times New Roman" w:eastAsia="標楷體" w:hAnsi="Times New Roman" w:cs="Times New Roman" w:hint="eastAsia"/>
                <w:b/>
                <w:color w:val="000000" w:themeColor="text1"/>
                <w:sz w:val="24"/>
                <w:szCs w:val="32"/>
              </w:rPr>
              <w:t>太陽能微電網工程導入</w:t>
            </w:r>
          </w:p>
        </w:tc>
      </w:tr>
      <w:tr w:rsidR="00237A78" w:rsidRPr="0003119E" w14:paraId="75816A72" w14:textId="77777777" w:rsidTr="00896E70">
        <w:trPr>
          <w:trHeight w:val="1837"/>
        </w:trPr>
        <w:tc>
          <w:tcPr>
            <w:tcW w:w="5000" w:type="pct"/>
            <w:gridSpan w:val="2"/>
          </w:tcPr>
          <w:p w14:paraId="3532B61E" w14:textId="29A14A2C" w:rsidR="00237A78" w:rsidRPr="0003119E" w:rsidRDefault="00393437" w:rsidP="00393437">
            <w:pPr>
              <w:pStyle w:val="af"/>
              <w:snapToGrid w:val="0"/>
              <w:spacing w:line="400" w:lineRule="exact"/>
              <w:ind w:leftChars="0" w:left="0" w:firstLineChars="200" w:firstLine="480"/>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rPr>
              <w:t>展開跨領域對話與合作，作為推動再生能源應用與微電網建置的重要起點。為確保相關建置計畫之可行性與效益，公司同步導入數據導向的管理機制，透過「營運管理成效模擬評估」系統進行評估，依據人員效能、製造效率、能源使用等多面向指標模擬推估，協助管理層在決策前充分掌握預期效益與潛在瓶頸。</w:t>
            </w:r>
          </w:p>
        </w:tc>
      </w:tr>
      <w:tr w:rsidR="00227A86" w:rsidRPr="0003119E" w14:paraId="6BA98F6B" w14:textId="77777777" w:rsidTr="00277478">
        <w:trPr>
          <w:trHeight w:val="4810"/>
        </w:trPr>
        <w:tc>
          <w:tcPr>
            <w:tcW w:w="5000" w:type="pct"/>
            <w:gridSpan w:val="2"/>
          </w:tcPr>
          <w:p w14:paraId="019FD48B" w14:textId="40D05A1D" w:rsidR="00227A86" w:rsidRPr="0003119E" w:rsidRDefault="00896E70" w:rsidP="00277478">
            <w:pPr>
              <w:pStyle w:val="af"/>
              <w:snapToGrid w:val="0"/>
              <w:spacing w:line="400" w:lineRule="exact"/>
              <w:ind w:leftChars="0" w:left="0"/>
              <w:jc w:val="center"/>
              <w:rPr>
                <w:rFonts w:ascii="標楷體" w:eastAsia="標楷體" w:hAnsi="標楷體" w:cs="Times New Roman"/>
                <w:b/>
                <w:color w:val="000000" w:themeColor="text1"/>
                <w:sz w:val="24"/>
                <w:szCs w:val="28"/>
              </w:rPr>
            </w:pPr>
            <w:r w:rsidRPr="0003119E">
              <w:rPr>
                <w:rFonts w:ascii="標楷體" w:eastAsia="標楷體" w:hAnsi="標楷體" w:cs="Times New Roman"/>
                <w:b/>
                <w:noProof/>
                <w:color w:val="000000" w:themeColor="text1"/>
                <w:sz w:val="24"/>
              </w:rPr>
              <w:drawing>
                <wp:anchor distT="0" distB="0" distL="114300" distR="114300" simplePos="0" relativeHeight="251845632" behindDoc="0" locked="0" layoutInCell="1" allowOverlap="1" wp14:anchorId="577DC914" wp14:editId="7C1696A2">
                  <wp:simplePos x="0" y="0"/>
                  <wp:positionH relativeFrom="column">
                    <wp:posOffset>2479730</wp:posOffset>
                  </wp:positionH>
                  <wp:positionV relativeFrom="paragraph">
                    <wp:posOffset>967534</wp:posOffset>
                  </wp:positionV>
                  <wp:extent cx="3128010" cy="1759585"/>
                  <wp:effectExtent l="0" t="0" r="0" b="0"/>
                  <wp:wrapTopAndBottom/>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128010" cy="1759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119E">
              <w:rPr>
                <w:rFonts w:ascii="標楷體" w:eastAsia="標楷體" w:hAnsi="標楷體" w:cs="Times New Roman"/>
                <w:b/>
                <w:noProof/>
                <w:color w:val="000000" w:themeColor="text1"/>
                <w:sz w:val="24"/>
              </w:rPr>
              <w:drawing>
                <wp:anchor distT="0" distB="0" distL="114300" distR="114300" simplePos="0" relativeHeight="251843584" behindDoc="0" locked="0" layoutInCell="1" allowOverlap="1" wp14:anchorId="5A2B8B09" wp14:editId="45F21750">
                  <wp:simplePos x="0" y="0"/>
                  <wp:positionH relativeFrom="column">
                    <wp:posOffset>122815</wp:posOffset>
                  </wp:positionH>
                  <wp:positionV relativeFrom="paragraph">
                    <wp:posOffset>80362</wp:posOffset>
                  </wp:positionV>
                  <wp:extent cx="2277745" cy="2684145"/>
                  <wp:effectExtent l="0" t="0" r="8255" b="1905"/>
                  <wp:wrapTopAndBottom/>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77745" cy="2684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3437" w:rsidRPr="0003119E">
              <w:rPr>
                <w:rFonts w:ascii="標楷體" w:eastAsia="標楷體" w:hAnsi="標楷體"/>
                <w:b/>
                <w:color w:val="000000" w:themeColor="text1"/>
                <w:sz w:val="24"/>
              </w:rPr>
              <w:t>微電網×能源轉型策略聯盟啟動會議</w:t>
            </w:r>
          </w:p>
        </w:tc>
      </w:tr>
      <w:tr w:rsidR="00393437" w:rsidRPr="0003119E" w14:paraId="0F5C309B" w14:textId="77777777" w:rsidTr="00277478">
        <w:trPr>
          <w:trHeight w:val="1265"/>
        </w:trPr>
        <w:tc>
          <w:tcPr>
            <w:tcW w:w="5000" w:type="pct"/>
            <w:gridSpan w:val="2"/>
          </w:tcPr>
          <w:p w14:paraId="26686E4C" w14:textId="4AC1E951" w:rsidR="00393437" w:rsidRPr="0003119E" w:rsidRDefault="00393437" w:rsidP="00393437">
            <w:pPr>
              <w:pStyle w:val="af"/>
              <w:spacing w:line="400" w:lineRule="exact"/>
              <w:ind w:leftChars="0" w:left="0" w:firstLineChars="200" w:firstLine="480"/>
              <w:rPr>
                <w:rFonts w:ascii="Times New Roman" w:eastAsia="標楷體" w:hAnsi="Times New Roman" w:cs="Times New Roman"/>
                <w:b/>
                <w:noProof/>
                <w:color w:val="000000" w:themeColor="text1"/>
                <w:sz w:val="24"/>
                <w:szCs w:val="28"/>
              </w:rPr>
            </w:pPr>
            <w:r w:rsidRPr="0003119E">
              <w:rPr>
                <w:rFonts w:ascii="Times New Roman" w:eastAsia="標楷體" w:hAnsi="Times New Roman" w:cs="Times New Roman"/>
                <w:color w:val="000000" w:themeColor="text1"/>
                <w:sz w:val="24"/>
              </w:rPr>
              <w:t>實體建置方面，公司已完成小型太陽能微電網之核心設備佈署，包括</w:t>
            </w:r>
            <w:r w:rsidRPr="0003119E">
              <w:rPr>
                <w:rFonts w:ascii="Times New Roman" w:eastAsia="標楷體" w:hAnsi="Times New Roman" w:cs="Times New Roman"/>
                <w:color w:val="000000" w:themeColor="text1"/>
                <w:sz w:val="24"/>
              </w:rPr>
              <w:t>6kW</w:t>
            </w:r>
            <w:r w:rsidRPr="0003119E">
              <w:rPr>
                <w:rFonts w:ascii="Times New Roman" w:eastAsia="標楷體" w:hAnsi="Times New Roman" w:cs="Times New Roman"/>
                <w:color w:val="000000" w:themeColor="text1"/>
                <w:sz w:val="24"/>
              </w:rPr>
              <w:t>混合型逆變器、</w:t>
            </w:r>
            <w:r w:rsidRPr="0003119E">
              <w:rPr>
                <w:rFonts w:ascii="Times New Roman" w:eastAsia="標楷體" w:hAnsi="Times New Roman" w:cs="Times New Roman"/>
                <w:color w:val="000000" w:themeColor="text1"/>
                <w:sz w:val="24"/>
              </w:rPr>
              <w:t>9.6kWh</w:t>
            </w:r>
            <w:r w:rsidRPr="0003119E">
              <w:rPr>
                <w:rFonts w:ascii="Times New Roman" w:eastAsia="標楷體" w:hAnsi="Times New Roman" w:cs="Times New Roman"/>
                <w:color w:val="000000" w:themeColor="text1"/>
                <w:sz w:val="24"/>
              </w:rPr>
              <w:t>儲能電池及太陽能模組，並持續整合至「電力雲</w:t>
            </w:r>
            <w:r w:rsidRPr="0003119E">
              <w:rPr>
                <w:rFonts w:ascii="Times New Roman" w:eastAsia="標楷體" w:hAnsi="Times New Roman" w:cs="Times New Roman"/>
                <w:color w:val="000000" w:themeColor="text1"/>
                <w:sz w:val="24"/>
              </w:rPr>
              <w:t>3.0</w:t>
            </w:r>
            <w:r w:rsidRPr="0003119E">
              <w:rPr>
                <w:rFonts w:ascii="Times New Roman" w:eastAsia="標楷體" w:hAnsi="Times New Roman" w:cs="Times New Roman"/>
                <w:color w:val="000000" w:themeColor="text1"/>
                <w:sz w:val="24"/>
              </w:rPr>
              <w:t>」平台，進行現場系統演示，展現再生能源併網與儲能協調管理的實際應用能力。</w:t>
            </w:r>
          </w:p>
        </w:tc>
      </w:tr>
      <w:tr w:rsidR="00237A78" w:rsidRPr="0003119E" w14:paraId="636193C7" w14:textId="77777777" w:rsidTr="00393437">
        <w:tc>
          <w:tcPr>
            <w:tcW w:w="2572" w:type="pct"/>
          </w:tcPr>
          <w:p w14:paraId="00DD978C" w14:textId="0D999F6D" w:rsidR="00CB0232" w:rsidRPr="0003119E" w:rsidRDefault="00896E70" w:rsidP="00896E70">
            <w:pPr>
              <w:pStyle w:val="af"/>
              <w:spacing w:line="400" w:lineRule="exact"/>
              <w:ind w:leftChars="0" w:left="0"/>
              <w:jc w:val="center"/>
              <w:rPr>
                <w:rFonts w:ascii="Times New Roman" w:eastAsia="標楷體" w:hAnsi="Times New Roman" w:cs="Times New Roman"/>
                <w:b/>
                <w:color w:val="000000" w:themeColor="text1"/>
                <w:sz w:val="24"/>
                <w:szCs w:val="28"/>
              </w:rPr>
            </w:pPr>
            <w:r w:rsidRPr="0003119E">
              <w:rPr>
                <w:rFonts w:ascii="Times New Roman" w:eastAsia="標楷體" w:hAnsi="Times New Roman" w:cs="Times New Roman"/>
                <w:b/>
                <w:noProof/>
                <w:color w:val="000000" w:themeColor="text1"/>
                <w:sz w:val="24"/>
                <w:szCs w:val="28"/>
              </w:rPr>
              <w:drawing>
                <wp:anchor distT="0" distB="0" distL="114300" distR="114300" simplePos="0" relativeHeight="251837440" behindDoc="0" locked="0" layoutInCell="1" allowOverlap="1" wp14:anchorId="30E60394" wp14:editId="1B6536E8">
                  <wp:simplePos x="0" y="0"/>
                  <wp:positionH relativeFrom="column">
                    <wp:posOffset>165511</wp:posOffset>
                  </wp:positionH>
                  <wp:positionV relativeFrom="paragraph">
                    <wp:posOffset>193216</wp:posOffset>
                  </wp:positionV>
                  <wp:extent cx="2519045" cy="1993900"/>
                  <wp:effectExtent l="0" t="0" r="0" b="6350"/>
                  <wp:wrapTopAndBottom/>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19045" cy="199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0232" w:rsidRPr="0003119E">
              <w:rPr>
                <w:rFonts w:ascii="Times New Roman" w:eastAsia="標楷體" w:hAnsi="Times New Roman" w:cs="Times New Roman" w:hint="eastAsia"/>
                <w:b/>
                <w:color w:val="000000" w:themeColor="text1"/>
                <w:sz w:val="24"/>
                <w:szCs w:val="28"/>
              </w:rPr>
              <w:t>太陽能板建置</w:t>
            </w:r>
          </w:p>
        </w:tc>
        <w:tc>
          <w:tcPr>
            <w:tcW w:w="2428" w:type="pct"/>
          </w:tcPr>
          <w:p w14:paraId="500B7A59" w14:textId="5D51F24C" w:rsidR="00237A78" w:rsidRPr="0003119E" w:rsidRDefault="00896E70" w:rsidP="00CB0232">
            <w:pPr>
              <w:pStyle w:val="af"/>
              <w:spacing w:line="400" w:lineRule="exact"/>
              <w:ind w:leftChars="0" w:left="0" w:firstLineChars="200" w:firstLine="480"/>
              <w:jc w:val="center"/>
              <w:rPr>
                <w:rFonts w:ascii="Times New Roman" w:eastAsia="標楷體" w:hAnsi="Times New Roman" w:cs="Times New Roman"/>
                <w:b/>
                <w:color w:val="000000" w:themeColor="text1"/>
                <w:sz w:val="24"/>
                <w:szCs w:val="28"/>
              </w:rPr>
            </w:pPr>
            <w:r w:rsidRPr="0003119E">
              <w:rPr>
                <w:rFonts w:ascii="Times New Roman" w:eastAsia="標楷體" w:hAnsi="Times New Roman" w:cs="Times New Roman"/>
                <w:b/>
                <w:noProof/>
                <w:color w:val="000000" w:themeColor="text1"/>
                <w:sz w:val="24"/>
                <w:szCs w:val="28"/>
              </w:rPr>
              <w:drawing>
                <wp:anchor distT="0" distB="0" distL="114300" distR="114300" simplePos="0" relativeHeight="251838464" behindDoc="0" locked="0" layoutInCell="1" allowOverlap="1" wp14:anchorId="19330EF4" wp14:editId="5ABC375A">
                  <wp:simplePos x="0" y="0"/>
                  <wp:positionH relativeFrom="column">
                    <wp:posOffset>697876</wp:posOffset>
                  </wp:positionH>
                  <wp:positionV relativeFrom="paragraph">
                    <wp:posOffset>220048</wp:posOffset>
                  </wp:positionV>
                  <wp:extent cx="1558925" cy="1929765"/>
                  <wp:effectExtent l="0" t="0" r="3175" b="0"/>
                  <wp:wrapTopAndBottom/>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558925" cy="1929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0232" w:rsidRPr="0003119E">
              <w:rPr>
                <w:rFonts w:ascii="Times New Roman" w:eastAsia="標楷體" w:hAnsi="Times New Roman" w:cs="Times New Roman"/>
                <w:b/>
                <w:color w:val="000000" w:themeColor="text1"/>
                <w:sz w:val="24"/>
              </w:rPr>
              <w:t>微電網之核心設備</w:t>
            </w:r>
          </w:p>
        </w:tc>
      </w:tr>
      <w:tr w:rsidR="00393437" w:rsidRPr="0003119E" w14:paraId="1E2981B0" w14:textId="77777777" w:rsidTr="00393437">
        <w:tc>
          <w:tcPr>
            <w:tcW w:w="5000" w:type="pct"/>
            <w:gridSpan w:val="2"/>
          </w:tcPr>
          <w:p w14:paraId="70D107EA" w14:textId="36B24FB8" w:rsidR="00393437" w:rsidRPr="0003119E" w:rsidRDefault="00393437" w:rsidP="00393437">
            <w:pPr>
              <w:pStyle w:val="af"/>
              <w:spacing w:line="400" w:lineRule="exact"/>
              <w:ind w:leftChars="0" w:left="0" w:firstLineChars="200" w:firstLine="480"/>
              <w:rPr>
                <w:rFonts w:ascii="Times New Roman" w:eastAsia="標楷體" w:hAnsi="Times New Roman" w:cs="Times New Roman"/>
                <w:b/>
                <w:noProof/>
                <w:color w:val="000000" w:themeColor="text1"/>
                <w:sz w:val="24"/>
                <w:szCs w:val="28"/>
              </w:rPr>
            </w:pPr>
            <w:r w:rsidRPr="0003119E">
              <w:rPr>
                <w:rFonts w:ascii="Times New Roman" w:eastAsia="標楷體" w:hAnsi="Times New Roman" w:cs="Times New Roman"/>
                <w:color w:val="000000" w:themeColor="text1"/>
                <w:sz w:val="24"/>
              </w:rPr>
              <w:lastRenderedPageBreak/>
              <w:t>在軟體應用層面，本公司亦將該微電網系統與能源管理平台完成串聯，實現即時監控、預警與用電效率分析；未來亦規劃將該平台與企業戰情室系統全面整合，提升整體能源調度靈活性與智慧決策力，加速智慧工廠綠能轉型進程。</w:t>
            </w:r>
          </w:p>
        </w:tc>
      </w:tr>
      <w:tr w:rsidR="00237A78" w:rsidRPr="0003119E" w14:paraId="11AD3DF1" w14:textId="77777777" w:rsidTr="00393437">
        <w:tc>
          <w:tcPr>
            <w:tcW w:w="5000" w:type="pct"/>
            <w:gridSpan w:val="2"/>
          </w:tcPr>
          <w:p w14:paraId="316F30BB" w14:textId="7BCAD270" w:rsidR="00237A78" w:rsidRPr="0003119E" w:rsidRDefault="00896E70" w:rsidP="00896E70">
            <w:pPr>
              <w:pStyle w:val="af"/>
              <w:spacing w:line="400" w:lineRule="exact"/>
              <w:ind w:leftChars="0" w:left="0"/>
              <w:jc w:val="center"/>
              <w:rPr>
                <w:rFonts w:ascii="Times New Roman" w:eastAsia="標楷體" w:hAnsi="Times New Roman" w:cs="Times New Roman"/>
                <w:b/>
                <w:noProof/>
                <w:color w:val="000000" w:themeColor="text1"/>
                <w:sz w:val="24"/>
                <w:szCs w:val="28"/>
              </w:rPr>
            </w:pPr>
            <w:r w:rsidRPr="0003119E">
              <w:rPr>
                <w:rFonts w:ascii="Times New Roman" w:eastAsia="標楷體" w:hAnsi="Times New Roman" w:cs="Times New Roman"/>
                <w:b/>
                <w:color w:val="000000" w:themeColor="text1"/>
                <w:sz w:val="24"/>
              </w:rPr>
              <w:t>能源管理平台</w:t>
            </w:r>
            <w:r w:rsidRPr="0003119E">
              <w:rPr>
                <w:rFonts w:ascii="Times New Roman" w:eastAsia="標楷體" w:hAnsi="Times New Roman" w:cs="Times New Roman" w:hint="eastAsia"/>
                <w:b/>
                <w:color w:val="000000" w:themeColor="text1"/>
                <w:sz w:val="24"/>
              </w:rPr>
              <w:t>軟體架構</w:t>
            </w:r>
            <w:r w:rsidR="00237A78" w:rsidRPr="0003119E">
              <w:rPr>
                <w:rFonts w:ascii="Times New Roman" w:eastAsia="標楷體" w:hAnsi="Times New Roman" w:cs="Times New Roman"/>
                <w:b/>
                <w:noProof/>
                <w:color w:val="000000" w:themeColor="text1"/>
                <w:sz w:val="24"/>
                <w:szCs w:val="28"/>
              </w:rPr>
              <w:drawing>
                <wp:anchor distT="0" distB="0" distL="114300" distR="114300" simplePos="0" relativeHeight="251839488" behindDoc="0" locked="0" layoutInCell="1" allowOverlap="1" wp14:anchorId="38C5D636" wp14:editId="18B7ADE3">
                  <wp:simplePos x="0" y="0"/>
                  <wp:positionH relativeFrom="column">
                    <wp:posOffset>252095</wp:posOffset>
                  </wp:positionH>
                  <wp:positionV relativeFrom="paragraph">
                    <wp:posOffset>190500</wp:posOffset>
                  </wp:positionV>
                  <wp:extent cx="4774565" cy="2470150"/>
                  <wp:effectExtent l="0" t="0" r="6985" b="6350"/>
                  <wp:wrapTopAndBottom/>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74565" cy="24701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37A78" w:rsidRPr="0003119E" w14:paraId="0810EB5C" w14:textId="77777777" w:rsidTr="00393437">
        <w:tc>
          <w:tcPr>
            <w:tcW w:w="5000" w:type="pct"/>
            <w:gridSpan w:val="2"/>
          </w:tcPr>
          <w:p w14:paraId="3E2E0F62" w14:textId="7E2DE0FF" w:rsidR="00237A78" w:rsidRPr="0003119E" w:rsidRDefault="00896E70" w:rsidP="00277478">
            <w:pPr>
              <w:pStyle w:val="af"/>
              <w:spacing w:line="400" w:lineRule="exact"/>
              <w:ind w:leftChars="0" w:left="0"/>
              <w:jc w:val="center"/>
              <w:rPr>
                <w:rFonts w:ascii="Times New Roman" w:eastAsia="標楷體" w:hAnsi="Times New Roman" w:cs="Times New Roman"/>
                <w:b/>
                <w:noProof/>
                <w:color w:val="000000" w:themeColor="text1"/>
                <w:sz w:val="24"/>
                <w:szCs w:val="28"/>
              </w:rPr>
            </w:pPr>
            <w:r w:rsidRPr="0003119E">
              <w:rPr>
                <w:rFonts w:ascii="Times New Roman" w:eastAsia="標楷體" w:hAnsi="Times New Roman" w:cs="Times New Roman" w:hint="eastAsia"/>
                <w:b/>
                <w:noProof/>
                <w:color w:val="000000" w:themeColor="text1"/>
                <w:sz w:val="24"/>
                <w:szCs w:val="28"/>
              </w:rPr>
              <w:t>太陽能微電網運轉使用情形</w:t>
            </w:r>
            <w:r w:rsidR="00237A78" w:rsidRPr="0003119E">
              <w:rPr>
                <w:rFonts w:ascii="Times New Roman" w:eastAsia="標楷體" w:hAnsi="Times New Roman" w:cs="Times New Roman"/>
                <w:b/>
                <w:noProof/>
                <w:color w:val="000000" w:themeColor="text1"/>
                <w:sz w:val="24"/>
                <w:szCs w:val="28"/>
              </w:rPr>
              <w:drawing>
                <wp:anchor distT="0" distB="0" distL="114300" distR="114300" simplePos="0" relativeHeight="251840512" behindDoc="0" locked="0" layoutInCell="1" allowOverlap="1" wp14:anchorId="59968FE4" wp14:editId="001B010A">
                  <wp:simplePos x="0" y="0"/>
                  <wp:positionH relativeFrom="column">
                    <wp:posOffset>130810</wp:posOffset>
                  </wp:positionH>
                  <wp:positionV relativeFrom="paragraph">
                    <wp:posOffset>142240</wp:posOffset>
                  </wp:positionV>
                  <wp:extent cx="5016500" cy="2618534"/>
                  <wp:effectExtent l="0" t="0" r="0" b="0"/>
                  <wp:wrapTopAndBottom/>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16500" cy="2618534"/>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09F2A5C4" w14:textId="77777777" w:rsidR="00883592" w:rsidRPr="0003119E" w:rsidRDefault="00883592">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p>
    <w:p w14:paraId="37BF9809" w14:textId="67589468" w:rsidR="00883592" w:rsidRPr="0003119E" w:rsidRDefault="00883592" w:rsidP="008057E0">
      <w:pPr>
        <w:pStyle w:val="af"/>
        <w:numPr>
          <w:ilvl w:val="0"/>
          <w:numId w:val="80"/>
        </w:numPr>
        <w:spacing w:line="400" w:lineRule="exact"/>
        <w:ind w:left="922" w:hanging="482"/>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lastRenderedPageBreak/>
        <w:t>優化製程</w:t>
      </w:r>
      <w:r w:rsidRPr="0003119E">
        <w:rPr>
          <w:rFonts w:ascii="Times New Roman" w:eastAsia="標楷體" w:hAnsi="Times New Roman" w:cs="Times New Roman"/>
          <w:b/>
          <w:bCs/>
          <w:color w:val="000000" w:themeColor="text1"/>
          <w:sz w:val="24"/>
          <w:szCs w:val="24"/>
        </w:rPr>
        <w:t>-</w:t>
      </w:r>
      <w:r w:rsidRPr="0003119E">
        <w:rPr>
          <w:rFonts w:ascii="Times New Roman" w:eastAsia="標楷體" w:hAnsi="Times New Roman" w:cs="Times New Roman"/>
          <w:b/>
          <w:bCs/>
          <w:color w:val="000000" w:themeColor="text1"/>
          <w:sz w:val="24"/>
          <w:szCs w:val="24"/>
        </w:rPr>
        <w:t>銅排</w:t>
      </w:r>
    </w:p>
    <w:p w14:paraId="441D82D4" w14:textId="77777777" w:rsidR="00A77955" w:rsidRPr="0003119E" w:rsidRDefault="00883592" w:rsidP="00A77955">
      <w:pPr>
        <w:spacing w:line="400" w:lineRule="exact"/>
        <w:ind w:firstLineChars="200" w:firstLine="480"/>
        <w:rPr>
          <w:rFonts w:ascii="Times New Roman" w:eastAsia="標楷體" w:hAnsi="Times New Roman" w:cs="Times New Roman"/>
          <w:color w:val="000000" w:themeColor="text1"/>
        </w:rPr>
      </w:pPr>
      <w:r w:rsidRPr="0003119E">
        <w:rPr>
          <w:rFonts w:ascii="Times New Roman" w:eastAsia="標楷體" w:hAnsi="Times New Roman" w:cs="Times New Roman"/>
          <w:color w:val="000000" w:themeColor="text1"/>
          <w:sz w:val="24"/>
          <w:szCs w:val="24"/>
        </w:rPr>
        <w:t>公司</w:t>
      </w:r>
      <w:r w:rsidR="00A77955" w:rsidRPr="0003119E">
        <w:rPr>
          <w:rFonts w:ascii="Times New Roman" w:eastAsia="標楷體" w:hAnsi="Times New Roman" w:cs="Times New Roman"/>
          <w:color w:val="000000" w:themeColor="text1"/>
        </w:rPr>
        <w:t>在雙軌轉型藍圖下，本年度公司將銅排製程列為優化重點，導入下列品質管理與數據分析措施：</w:t>
      </w:r>
    </w:p>
    <w:p w14:paraId="73FE5A41" w14:textId="77777777" w:rsidR="00A77955" w:rsidRPr="0003119E" w:rsidRDefault="00A77955" w:rsidP="008057E0">
      <w:pPr>
        <w:pStyle w:val="af"/>
        <w:numPr>
          <w:ilvl w:val="0"/>
          <w:numId w:val="85"/>
        </w:numPr>
        <w:spacing w:line="400" w:lineRule="exact"/>
        <w:ind w:leftChars="0" w:left="724"/>
        <w:rPr>
          <w:rFonts w:ascii="Times New Roman" w:eastAsia="標楷體" w:hAnsi="Times New Roman" w:cs="Times New Roman"/>
          <w:color w:val="000000" w:themeColor="text1"/>
          <w:sz w:val="24"/>
          <w:szCs w:val="24"/>
          <w:shd w:val="clear" w:color="auto" w:fill="FFFFFF"/>
        </w:rPr>
      </w:pPr>
      <w:r w:rsidRPr="0003119E">
        <w:rPr>
          <w:rStyle w:val="af1"/>
          <w:rFonts w:ascii="Times New Roman" w:eastAsia="標楷體" w:hAnsi="Times New Roman" w:cs="Times New Roman"/>
          <w:color w:val="000000" w:themeColor="text1"/>
        </w:rPr>
        <w:t>螺絲扭力品質管制報告生成工具</w:t>
      </w:r>
      <w:r w:rsidRPr="0003119E">
        <w:rPr>
          <w:rFonts w:ascii="Times New Roman" w:eastAsia="標楷體" w:hAnsi="Times New Roman" w:cs="Times New Roman"/>
          <w:b/>
          <w:color w:val="000000" w:themeColor="text1"/>
        </w:rPr>
        <w:t>：</w:t>
      </w:r>
      <w:r w:rsidRPr="0003119E">
        <w:rPr>
          <w:rFonts w:ascii="Times New Roman" w:eastAsia="標楷體" w:hAnsi="Times New Roman" w:cs="Times New Roman"/>
          <w:color w:val="000000" w:themeColor="text1"/>
        </w:rPr>
        <w:t>完成開發並導入產線，即時監控鎖固品質，報表自動化加速異常追蹤與處置。</w:t>
      </w:r>
    </w:p>
    <w:p w14:paraId="4A555CD1" w14:textId="77777777" w:rsidR="00A77955" w:rsidRPr="0003119E" w:rsidRDefault="00A77955" w:rsidP="008057E0">
      <w:pPr>
        <w:pStyle w:val="af"/>
        <w:numPr>
          <w:ilvl w:val="0"/>
          <w:numId w:val="85"/>
        </w:numPr>
        <w:spacing w:line="400" w:lineRule="exact"/>
        <w:ind w:leftChars="0" w:left="724"/>
        <w:rPr>
          <w:rFonts w:ascii="Times New Roman" w:eastAsia="標楷體" w:hAnsi="Times New Roman" w:cs="Times New Roman"/>
          <w:color w:val="000000" w:themeColor="text1"/>
          <w:sz w:val="24"/>
          <w:szCs w:val="24"/>
          <w:shd w:val="clear" w:color="auto" w:fill="FFFFFF"/>
        </w:rPr>
      </w:pPr>
      <w:r w:rsidRPr="0003119E">
        <w:rPr>
          <w:rFonts w:ascii="Times New Roman" w:eastAsia="標楷體" w:hAnsi="Times New Roman" w:cs="Times New Roman"/>
          <w:b/>
          <w:color w:val="000000" w:themeColor="text1"/>
        </w:rPr>
        <w:t>銅排導電率進料檢驗</w:t>
      </w:r>
      <w:r w:rsidRPr="0003119E">
        <w:rPr>
          <w:rFonts w:ascii="Times New Roman" w:eastAsia="標楷體" w:hAnsi="Times New Roman" w:cs="Times New Roman"/>
          <w:b/>
          <w:color w:val="000000" w:themeColor="text1"/>
        </w:rPr>
        <w:t xml:space="preserve"> SOP</w:t>
      </w:r>
      <w:r w:rsidRPr="0003119E">
        <w:rPr>
          <w:rFonts w:ascii="Times New Roman" w:eastAsia="標楷體" w:hAnsi="Times New Roman" w:cs="Times New Roman"/>
          <w:b/>
          <w:color w:val="000000" w:themeColor="text1"/>
        </w:rPr>
        <w:t>：</w:t>
      </w:r>
      <w:r w:rsidRPr="0003119E">
        <w:rPr>
          <w:rFonts w:ascii="Times New Roman" w:eastAsia="標楷體" w:hAnsi="Times New Roman" w:cs="Times New Roman"/>
          <w:color w:val="000000" w:themeColor="text1"/>
        </w:rPr>
        <w:t>重新梳理原料驗收標準，導入數據化檢驗與追溯機制，確保導電性能穩定一致。</w:t>
      </w:r>
    </w:p>
    <w:p w14:paraId="2A1622E0" w14:textId="0925917A" w:rsidR="00A77955" w:rsidRPr="0003119E" w:rsidRDefault="00A77955" w:rsidP="008057E0">
      <w:pPr>
        <w:pStyle w:val="af"/>
        <w:numPr>
          <w:ilvl w:val="0"/>
          <w:numId w:val="85"/>
        </w:numPr>
        <w:spacing w:line="400" w:lineRule="exact"/>
        <w:ind w:leftChars="0" w:left="724"/>
        <w:rPr>
          <w:rFonts w:ascii="Times New Roman" w:eastAsia="標楷體" w:hAnsi="Times New Roman" w:cs="Times New Roman"/>
          <w:color w:val="000000" w:themeColor="text1"/>
          <w:sz w:val="24"/>
          <w:szCs w:val="24"/>
          <w:shd w:val="clear" w:color="auto" w:fill="FFFFFF"/>
        </w:rPr>
      </w:pPr>
      <w:r w:rsidRPr="0003119E">
        <w:rPr>
          <w:rStyle w:val="af1"/>
          <w:rFonts w:ascii="Times New Roman" w:eastAsia="標楷體" w:hAnsi="Times New Roman" w:cs="Times New Roman"/>
          <w:color w:val="000000" w:themeColor="text1"/>
        </w:rPr>
        <w:t>銅排下腳料／餘料計算工具</w:t>
      </w:r>
      <w:r w:rsidRPr="0003119E">
        <w:rPr>
          <w:rFonts w:ascii="Times New Roman" w:eastAsia="標楷體" w:hAnsi="Times New Roman" w:cs="Times New Roman"/>
          <w:color w:val="000000" w:themeColor="text1"/>
        </w:rPr>
        <w:t>：優化餘料計算與回收路徑，精準掌握材料用量，提高利用率並減少浪費。</w:t>
      </w:r>
    </w:p>
    <w:p w14:paraId="68906D73" w14:textId="310BC078" w:rsidR="00BB2A3E" w:rsidRPr="0003119E" w:rsidRDefault="00BB2A3E" w:rsidP="00A77955">
      <w:pPr>
        <w:spacing w:afterLines="50" w:after="120" w:line="400" w:lineRule="exact"/>
        <w:ind w:firstLineChars="200" w:firstLine="480"/>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color w:val="000000" w:themeColor="text1"/>
          <w:sz w:val="24"/>
          <w:szCs w:val="24"/>
        </w:rPr>
        <w:t>透過上述措施，銅排製程的品質穩定性與資源效益顯著提升，為後續生產自動化奠定更堅實基礎。</w:t>
      </w:r>
    </w:p>
    <w:tbl>
      <w:tblPr>
        <w:tblStyle w:val="af0"/>
        <w:tblW w:w="0" w:type="auto"/>
        <w:tblLook w:val="04A0" w:firstRow="1" w:lastRow="0" w:firstColumn="1" w:lastColumn="0" w:noHBand="0" w:noVBand="1"/>
      </w:tblPr>
      <w:tblGrid>
        <w:gridCol w:w="9019"/>
      </w:tblGrid>
      <w:tr w:rsidR="00883592" w:rsidRPr="0003119E" w14:paraId="4FDD53FC" w14:textId="77777777" w:rsidTr="006770E2">
        <w:trPr>
          <w:trHeight w:val="440"/>
        </w:trPr>
        <w:tc>
          <w:tcPr>
            <w:tcW w:w="9019" w:type="dxa"/>
            <w:tcBorders>
              <w:bottom w:val="single" w:sz="4" w:space="0" w:color="auto"/>
            </w:tcBorders>
            <w:vAlign w:val="center"/>
          </w:tcPr>
          <w:p w14:paraId="0B22C49C" w14:textId="3D435D62" w:rsidR="00883592" w:rsidRPr="0003119E" w:rsidRDefault="00883592" w:rsidP="00277478">
            <w:pPr>
              <w:snapToGrid w:val="0"/>
              <w:jc w:val="center"/>
              <w:rPr>
                <w:rFonts w:ascii="標楷體" w:eastAsia="標楷體" w:hAnsi="標楷體" w:cs="Calibri"/>
                <w:b/>
                <w:bCs/>
                <w:color w:val="000000" w:themeColor="text1"/>
                <w:sz w:val="24"/>
                <w:szCs w:val="24"/>
              </w:rPr>
            </w:pPr>
            <w:r w:rsidRPr="0003119E">
              <w:rPr>
                <w:rFonts w:ascii="標楷體" w:eastAsia="標楷體" w:hAnsi="標楷體" w:cs="Calibri" w:hint="eastAsia"/>
                <w:b/>
                <w:bCs/>
                <w:color w:val="000000" w:themeColor="text1"/>
                <w:sz w:val="24"/>
                <w:szCs w:val="24"/>
              </w:rPr>
              <w:t>優化銅排下腳料/餘料計算工具</w:t>
            </w:r>
          </w:p>
        </w:tc>
      </w:tr>
      <w:tr w:rsidR="00883592" w:rsidRPr="0003119E" w14:paraId="0AA59B70" w14:textId="77777777" w:rsidTr="006770E2">
        <w:trPr>
          <w:trHeight w:val="2010"/>
        </w:trPr>
        <w:tc>
          <w:tcPr>
            <w:tcW w:w="9019" w:type="dxa"/>
            <w:tcBorders>
              <w:bottom w:val="nil"/>
            </w:tcBorders>
            <w:vAlign w:val="center"/>
          </w:tcPr>
          <w:p w14:paraId="78EBD70A" w14:textId="2D4546FC" w:rsidR="00883592" w:rsidRPr="0003119E" w:rsidRDefault="006770E2" w:rsidP="006770E2">
            <w:pPr>
              <w:rPr>
                <w:rFonts w:ascii="Times New Roman" w:eastAsia="標楷體" w:hAnsi="Times New Roman" w:cs="Times New Roman"/>
                <w:bCs/>
                <w:color w:val="000000" w:themeColor="text1"/>
                <w:sz w:val="20"/>
                <w:szCs w:val="20"/>
              </w:rPr>
            </w:pPr>
            <w:r w:rsidRPr="0003119E">
              <w:rPr>
                <w:rFonts w:ascii="Times New Roman" w:eastAsia="標楷體" w:hAnsi="Times New Roman" w:cs="Times New Roman"/>
                <w:bCs/>
                <w:noProof/>
                <w:color w:val="000000" w:themeColor="text1"/>
                <w:sz w:val="20"/>
                <w:szCs w:val="20"/>
              </w:rPr>
              <w:drawing>
                <wp:anchor distT="0" distB="0" distL="114300" distR="114300" simplePos="0" relativeHeight="251850752" behindDoc="1" locked="0" layoutInCell="1" allowOverlap="1" wp14:anchorId="7D8F82B0" wp14:editId="796CD7C8">
                  <wp:simplePos x="0" y="0"/>
                  <wp:positionH relativeFrom="column">
                    <wp:posOffset>349885</wp:posOffset>
                  </wp:positionH>
                  <wp:positionV relativeFrom="paragraph">
                    <wp:posOffset>-1182370</wp:posOffset>
                  </wp:positionV>
                  <wp:extent cx="2212340" cy="1141095"/>
                  <wp:effectExtent l="0" t="0" r="0" b="1905"/>
                  <wp:wrapTopAndBottom/>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212340" cy="1141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119E">
              <w:rPr>
                <w:rFonts w:ascii="Times New Roman" w:eastAsia="標楷體" w:hAnsi="Times New Roman" w:cs="Times New Roman"/>
                <w:bCs/>
                <w:noProof/>
                <w:color w:val="000000" w:themeColor="text1"/>
                <w:sz w:val="20"/>
                <w:szCs w:val="20"/>
              </w:rPr>
              <w:drawing>
                <wp:anchor distT="0" distB="0" distL="114300" distR="114300" simplePos="0" relativeHeight="251852800" behindDoc="0" locked="0" layoutInCell="1" allowOverlap="1" wp14:anchorId="38A5432A" wp14:editId="487A7AE2">
                  <wp:simplePos x="0" y="0"/>
                  <wp:positionH relativeFrom="column">
                    <wp:posOffset>3053715</wp:posOffset>
                  </wp:positionH>
                  <wp:positionV relativeFrom="paragraph">
                    <wp:posOffset>-1182370</wp:posOffset>
                  </wp:positionV>
                  <wp:extent cx="2214880" cy="1178560"/>
                  <wp:effectExtent l="0" t="0" r="0" b="2540"/>
                  <wp:wrapTopAndBottom/>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14880" cy="11785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77955" w:rsidRPr="0003119E" w14:paraId="13DB4C0A" w14:textId="77777777" w:rsidTr="006770E2">
        <w:trPr>
          <w:trHeight w:val="2429"/>
        </w:trPr>
        <w:tc>
          <w:tcPr>
            <w:tcW w:w="9019" w:type="dxa"/>
            <w:tcBorders>
              <w:top w:val="nil"/>
            </w:tcBorders>
            <w:vAlign w:val="center"/>
          </w:tcPr>
          <w:p w14:paraId="04C4FAEF" w14:textId="46967212" w:rsidR="00A77955" w:rsidRPr="0003119E" w:rsidRDefault="006770E2" w:rsidP="006770E2">
            <w:pPr>
              <w:jc w:val="center"/>
              <w:rPr>
                <w:rFonts w:ascii="Calibri" w:hAnsi="Calibri" w:cs="Calibri"/>
                <w:b/>
                <w:bCs/>
                <w:color w:val="000000" w:themeColor="text1"/>
                <w:sz w:val="20"/>
                <w:szCs w:val="20"/>
              </w:rPr>
            </w:pPr>
            <w:r w:rsidRPr="0003119E">
              <w:rPr>
                <w:rFonts w:ascii="Times New Roman" w:eastAsia="標楷體" w:hAnsi="Times New Roman" w:cs="Times New Roman"/>
                <w:b/>
                <w:bCs/>
                <w:color w:val="000000" w:themeColor="text1"/>
                <w:sz w:val="24"/>
                <w:szCs w:val="20"/>
              </w:rPr>
              <w:t>銅排軟體介面</w:t>
            </w:r>
            <w:r w:rsidR="00277478" w:rsidRPr="0003119E">
              <w:rPr>
                <w:rFonts w:ascii="Calibri" w:hAnsi="Calibri" w:cs="Calibri"/>
                <w:b/>
                <w:bCs/>
                <w:noProof/>
                <w:color w:val="000000" w:themeColor="text1"/>
                <w:sz w:val="20"/>
                <w:szCs w:val="20"/>
              </w:rPr>
              <w:drawing>
                <wp:anchor distT="0" distB="0" distL="114300" distR="114300" simplePos="0" relativeHeight="251860992" behindDoc="0" locked="0" layoutInCell="1" allowOverlap="1" wp14:anchorId="5D90F38A" wp14:editId="3D3DFD08">
                  <wp:simplePos x="0" y="0"/>
                  <wp:positionH relativeFrom="column">
                    <wp:posOffset>3042920</wp:posOffset>
                  </wp:positionH>
                  <wp:positionV relativeFrom="paragraph">
                    <wp:posOffset>-1238885</wp:posOffset>
                  </wp:positionV>
                  <wp:extent cx="2235200" cy="1210945"/>
                  <wp:effectExtent l="0" t="0" r="0" b="8255"/>
                  <wp:wrapTopAndBottom/>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35200" cy="1210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7478" w:rsidRPr="0003119E">
              <w:rPr>
                <w:rFonts w:ascii="Calibri" w:hAnsi="Calibri" w:cs="Calibri"/>
                <w:b/>
                <w:bCs/>
                <w:noProof/>
                <w:color w:val="000000" w:themeColor="text1"/>
                <w:sz w:val="20"/>
                <w:szCs w:val="20"/>
              </w:rPr>
              <w:drawing>
                <wp:anchor distT="0" distB="0" distL="114300" distR="114300" simplePos="0" relativeHeight="251862016" behindDoc="1" locked="0" layoutInCell="1" allowOverlap="1" wp14:anchorId="440F88A3" wp14:editId="7F0BF042">
                  <wp:simplePos x="0" y="0"/>
                  <wp:positionH relativeFrom="column">
                    <wp:posOffset>342265</wp:posOffset>
                  </wp:positionH>
                  <wp:positionV relativeFrom="paragraph">
                    <wp:posOffset>-1207135</wp:posOffset>
                  </wp:positionV>
                  <wp:extent cx="2230120" cy="1240790"/>
                  <wp:effectExtent l="0" t="0" r="0" b="0"/>
                  <wp:wrapTopAndBottom/>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230120" cy="12407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77955" w:rsidRPr="0003119E" w14:paraId="2F1BBDF4" w14:textId="77777777" w:rsidTr="00883592">
        <w:tc>
          <w:tcPr>
            <w:tcW w:w="9019" w:type="dxa"/>
            <w:vAlign w:val="center"/>
          </w:tcPr>
          <w:p w14:paraId="7A411DA8" w14:textId="6DFAFC3F" w:rsidR="00A77955" w:rsidRPr="0003119E" w:rsidRDefault="00277478" w:rsidP="006770E2">
            <w:pPr>
              <w:spacing w:line="400" w:lineRule="exact"/>
              <w:jc w:val="center"/>
              <w:rPr>
                <w:rFonts w:ascii="標楷體" w:eastAsia="標楷體" w:hAnsi="標楷體" w:cs="Calibri"/>
                <w:b/>
                <w:bCs/>
                <w:noProof/>
                <w:color w:val="000000" w:themeColor="text1"/>
                <w:sz w:val="24"/>
                <w:szCs w:val="24"/>
              </w:rPr>
            </w:pPr>
            <w:r w:rsidRPr="0003119E">
              <w:rPr>
                <w:rFonts w:ascii="標楷體" w:eastAsia="標楷體" w:hAnsi="標楷體" w:cs="Times New Roman"/>
                <w:b/>
                <w:bCs/>
                <w:noProof/>
                <w:color w:val="000000" w:themeColor="text1"/>
                <w:sz w:val="24"/>
                <w:szCs w:val="24"/>
              </w:rPr>
              <w:drawing>
                <wp:anchor distT="0" distB="0" distL="114300" distR="114300" simplePos="0" relativeHeight="251864064" behindDoc="0" locked="0" layoutInCell="1" allowOverlap="1" wp14:anchorId="1B8E8BC2" wp14:editId="5FD37C67">
                  <wp:simplePos x="0" y="0"/>
                  <wp:positionH relativeFrom="column">
                    <wp:posOffset>2075815</wp:posOffset>
                  </wp:positionH>
                  <wp:positionV relativeFrom="paragraph">
                    <wp:posOffset>-1945640</wp:posOffset>
                  </wp:positionV>
                  <wp:extent cx="1378585" cy="1944370"/>
                  <wp:effectExtent l="0" t="0" r="0" b="0"/>
                  <wp:wrapTopAndBottom/>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378585" cy="1944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119E">
              <w:rPr>
                <w:rFonts w:ascii="標楷體" w:eastAsia="標楷體" w:hAnsi="標楷體" w:hint="eastAsia"/>
                <w:b/>
                <w:color w:val="000000" w:themeColor="text1"/>
                <w:sz w:val="24"/>
                <w:szCs w:val="24"/>
              </w:rPr>
              <w:t>品質管理與數據紀錄分析工具</w:t>
            </w:r>
          </w:p>
        </w:tc>
      </w:tr>
    </w:tbl>
    <w:p w14:paraId="0CD81178" w14:textId="77777777" w:rsidR="00627017" w:rsidRPr="0003119E" w:rsidRDefault="00627017" w:rsidP="008057E0">
      <w:pPr>
        <w:pStyle w:val="af"/>
        <w:numPr>
          <w:ilvl w:val="0"/>
          <w:numId w:val="58"/>
        </w:numPr>
        <w:ind w:leftChars="0"/>
        <w:rPr>
          <w:rFonts w:ascii="Times New Roman" w:eastAsia="標楷體" w:hAnsi="Times New Roman" w:cs="Times New Roman"/>
          <w:b/>
          <w:color w:val="000000" w:themeColor="text1"/>
          <w:sz w:val="24"/>
          <w:szCs w:val="32"/>
        </w:rPr>
      </w:pPr>
      <w:r w:rsidRPr="0003119E">
        <w:rPr>
          <w:rFonts w:ascii="Times New Roman" w:eastAsia="標楷體" w:hAnsi="Times New Roman" w:cs="Times New Roman" w:hint="eastAsia"/>
          <w:b/>
          <w:color w:val="000000" w:themeColor="text1"/>
          <w:sz w:val="24"/>
          <w:szCs w:val="32"/>
        </w:rPr>
        <w:lastRenderedPageBreak/>
        <w:t>創新研發產品</w:t>
      </w:r>
    </w:p>
    <w:p w14:paraId="5822E775" w14:textId="77777777" w:rsidR="00627017" w:rsidRPr="0003119E" w:rsidRDefault="00627017" w:rsidP="008057E0">
      <w:pPr>
        <w:pStyle w:val="af"/>
        <w:numPr>
          <w:ilvl w:val="0"/>
          <w:numId w:val="59"/>
        </w:numPr>
        <w:ind w:leftChars="0"/>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智能配電盤</w:t>
      </w:r>
      <w:r w:rsidRPr="0003119E">
        <w:rPr>
          <w:rFonts w:ascii="Times New Roman" w:eastAsia="標楷體" w:hAnsi="Times New Roman" w:cs="Times New Roman" w:hint="eastAsia"/>
          <w:b/>
          <w:color w:val="000000" w:themeColor="text1"/>
          <w:sz w:val="24"/>
          <w:szCs w:val="24"/>
        </w:rPr>
        <w:t>-ECO</w:t>
      </w:r>
      <w:r w:rsidRPr="0003119E">
        <w:rPr>
          <w:rFonts w:ascii="Times New Roman" w:eastAsia="標楷體" w:hAnsi="Times New Roman" w:cs="Times New Roman" w:hint="eastAsia"/>
          <w:b/>
          <w:color w:val="000000" w:themeColor="text1"/>
          <w:sz w:val="24"/>
          <w:szCs w:val="24"/>
        </w:rPr>
        <w:t>低碳電力盤</w:t>
      </w:r>
    </w:p>
    <w:p w14:paraId="4E165C8E" w14:textId="28C4BF23" w:rsidR="00627017" w:rsidRPr="0003119E" w:rsidRDefault="00277478" w:rsidP="00627017">
      <w:pPr>
        <w:spacing w:line="400" w:lineRule="exact"/>
        <w:ind w:left="482" w:firstLineChars="200" w:firstLine="641"/>
        <w:jc w:val="both"/>
        <w:rPr>
          <w:rFonts w:ascii="標楷體" w:eastAsia="標楷體" w:hAnsi="標楷體"/>
          <w:color w:val="000000" w:themeColor="text1"/>
          <w:sz w:val="24"/>
          <w:szCs w:val="24"/>
          <w:shd w:val="clear" w:color="auto" w:fill="FFFFFF"/>
        </w:rPr>
      </w:pPr>
      <w:r w:rsidRPr="0003119E">
        <w:rPr>
          <w:rFonts w:ascii="Times New Roman" w:eastAsia="標楷體" w:hAnsi="Times New Roman" w:cs="Times New Roman"/>
          <w:b/>
          <w:noProof/>
          <w:color w:val="000000" w:themeColor="text1"/>
          <w:sz w:val="32"/>
          <w:szCs w:val="28"/>
        </w:rPr>
        <w:drawing>
          <wp:anchor distT="0" distB="0" distL="114300" distR="114300" simplePos="0" relativeHeight="251780096" behindDoc="0" locked="0" layoutInCell="1" allowOverlap="1" wp14:anchorId="60D4FBF2" wp14:editId="2B1E3C0E">
            <wp:simplePos x="0" y="0"/>
            <wp:positionH relativeFrom="margin">
              <wp:posOffset>585525</wp:posOffset>
            </wp:positionH>
            <wp:positionV relativeFrom="paragraph">
              <wp:posOffset>1195649</wp:posOffset>
            </wp:positionV>
            <wp:extent cx="4719955" cy="2526030"/>
            <wp:effectExtent l="0" t="0" r="4445" b="7620"/>
            <wp:wrapTopAndBottom/>
            <wp:docPr id="1324825503" name="圖片 1" descr="一張含有 文字, 螢幕擷取畫面, 圖書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825503" name="圖片 1" descr="一張含有 文字, 螢幕擷取畫面, 圖書 的圖片&#10;&#10;AI 產生的內容可能不正確。"/>
                    <pic:cNvPicPr/>
                  </pic:nvPicPr>
                  <pic:blipFill>
                    <a:blip r:embed="rId76">
                      <a:extLst>
                        <a:ext uri="{28A0092B-C50C-407E-A947-70E740481C1C}">
                          <a14:useLocalDpi xmlns:a14="http://schemas.microsoft.com/office/drawing/2010/main" val="0"/>
                        </a:ext>
                      </a:extLst>
                    </a:blip>
                    <a:stretch>
                      <a:fillRect/>
                    </a:stretch>
                  </pic:blipFill>
                  <pic:spPr>
                    <a:xfrm>
                      <a:off x="0" y="0"/>
                      <a:ext cx="4719955" cy="2526030"/>
                    </a:xfrm>
                    <a:prstGeom prst="rect">
                      <a:avLst/>
                    </a:prstGeom>
                  </pic:spPr>
                </pic:pic>
              </a:graphicData>
            </a:graphic>
            <wp14:sizeRelH relativeFrom="margin">
              <wp14:pctWidth>0</wp14:pctWidth>
            </wp14:sizeRelH>
            <wp14:sizeRelV relativeFrom="margin">
              <wp14:pctHeight>0</wp14:pctHeight>
            </wp14:sizeRelV>
          </wp:anchor>
        </w:drawing>
      </w:r>
      <w:r w:rsidR="00627017" w:rsidRPr="0003119E">
        <w:rPr>
          <w:rFonts w:ascii="Times New Roman" w:eastAsia="標楷體" w:hAnsi="Times New Roman" w:cs="Times New Roman"/>
          <w:color w:val="000000" w:themeColor="text1"/>
          <w:sz w:val="24"/>
          <w:szCs w:val="24"/>
          <w:shd w:val="clear" w:color="auto" w:fill="FFFFFF"/>
        </w:rPr>
        <w:t>「</w:t>
      </w:r>
      <w:r w:rsidR="00627017" w:rsidRPr="0003119E">
        <w:rPr>
          <w:rFonts w:ascii="Times New Roman" w:eastAsia="標楷體" w:hAnsi="Times New Roman" w:cs="Times New Roman"/>
          <w:color w:val="000000" w:themeColor="text1"/>
          <w:sz w:val="24"/>
          <w:szCs w:val="24"/>
          <w:shd w:val="clear" w:color="auto" w:fill="FFFFFF"/>
        </w:rPr>
        <w:t xml:space="preserve">iPanel </w:t>
      </w:r>
      <w:r w:rsidR="00627017" w:rsidRPr="0003119E">
        <w:rPr>
          <w:rFonts w:ascii="Times New Roman" w:eastAsia="標楷體" w:hAnsi="Times New Roman" w:cs="Times New Roman"/>
          <w:color w:val="000000" w:themeColor="text1"/>
          <w:sz w:val="24"/>
          <w:szCs w:val="24"/>
          <w:shd w:val="clear" w:color="auto" w:fill="FFFFFF"/>
        </w:rPr>
        <w:t>雲端管理系統」是傳統配電盤結合現代計算機技術和通信技術的應用，實現本身具有一定自我診斷和自動調節控制</w:t>
      </w:r>
      <w:r w:rsidR="00627017" w:rsidRPr="0003119E">
        <w:rPr>
          <w:rFonts w:ascii="標楷體" w:eastAsia="標楷體" w:hAnsi="標楷體" w:hint="eastAsia"/>
          <w:color w:val="000000" w:themeColor="text1"/>
          <w:sz w:val="24"/>
          <w:szCs w:val="24"/>
          <w:shd w:val="clear" w:color="auto" w:fill="FFFFFF"/>
        </w:rPr>
        <w:t>功能之配電盤。實踐表明，採用智能配電盤可以大幅提高配電盤的可靠性並降低勞動人力，從而對用戶帶來可觀的收益。</w:t>
      </w:r>
    </w:p>
    <w:p w14:paraId="4AE98063" w14:textId="36C7C45C" w:rsidR="00627017" w:rsidRPr="0003119E" w:rsidRDefault="00896E70" w:rsidP="00277478">
      <w:pPr>
        <w:snapToGrid w:val="0"/>
        <w:spacing w:afterLines="50" w:after="120" w:line="400" w:lineRule="exact"/>
        <w:ind w:left="482" w:firstLineChars="200" w:firstLine="480"/>
        <w:jc w:val="both"/>
        <w:rPr>
          <w:rFonts w:ascii="Times New Roman" w:eastAsia="標楷體" w:hAnsi="Times New Roman" w:cs="Times New Roman"/>
          <w:color w:val="000000" w:themeColor="text1"/>
          <w:sz w:val="24"/>
          <w:szCs w:val="24"/>
          <w:shd w:val="clear" w:color="auto" w:fill="FFFFFF"/>
        </w:rPr>
      </w:pPr>
      <w:r w:rsidRPr="0003119E">
        <w:rPr>
          <w:rFonts w:ascii="Times New Roman" w:eastAsia="標楷體" w:hAnsi="Times New Roman" w:cs="Times New Roman"/>
          <w:color w:val="000000" w:themeColor="text1"/>
          <w:sz w:val="24"/>
          <w:szCs w:val="24"/>
          <w:shd w:val="clear" w:color="auto" w:fill="FFFFFF"/>
        </w:rPr>
        <w:t>本年度完成配電盤節能散熱設計優化，並已著手辦理新型專利申請，展現公司在產品創新與節能技術領域的研發成果，持續強化核心競爭力。</w:t>
      </w:r>
    </w:p>
    <w:tbl>
      <w:tblPr>
        <w:tblStyle w:val="af0"/>
        <w:tblW w:w="5000" w:type="pct"/>
        <w:tblLook w:val="04A0" w:firstRow="1" w:lastRow="0" w:firstColumn="1" w:lastColumn="0" w:noHBand="0" w:noVBand="1"/>
      </w:tblPr>
      <w:tblGrid>
        <w:gridCol w:w="4509"/>
        <w:gridCol w:w="4510"/>
      </w:tblGrid>
      <w:tr w:rsidR="00627017" w:rsidRPr="0003119E" w14:paraId="4615177B" w14:textId="77777777" w:rsidTr="00982CD1">
        <w:trPr>
          <w:trHeight w:val="413"/>
        </w:trPr>
        <w:tc>
          <w:tcPr>
            <w:tcW w:w="5000" w:type="pct"/>
            <w:gridSpan w:val="2"/>
            <w:vAlign w:val="center"/>
          </w:tcPr>
          <w:p w14:paraId="7AEF36C5" w14:textId="77777777" w:rsidR="00627017" w:rsidRPr="0003119E" w:rsidRDefault="00627017" w:rsidP="00982CD1">
            <w:pPr>
              <w:jc w:val="center"/>
              <w:rPr>
                <w:rFonts w:ascii="標楷體" w:eastAsia="標楷體" w:hAnsi="標楷體" w:cs="Times New Roman"/>
                <w:b/>
                <w:color w:val="000000" w:themeColor="text1"/>
                <w:sz w:val="24"/>
                <w:szCs w:val="24"/>
              </w:rPr>
            </w:pPr>
            <w:r w:rsidRPr="0003119E">
              <w:rPr>
                <w:rFonts w:ascii="標楷體" w:eastAsia="標楷體" w:hAnsi="標楷體" w:hint="eastAsia"/>
                <w:b/>
                <w:color w:val="000000" w:themeColor="text1"/>
                <w:sz w:val="24"/>
                <w:szCs w:val="24"/>
              </w:rPr>
              <w:t>節能散熱_執行新型專利送件申請</w:t>
            </w:r>
          </w:p>
        </w:tc>
      </w:tr>
      <w:tr w:rsidR="00627017" w:rsidRPr="0003119E" w14:paraId="414ADF16" w14:textId="77777777" w:rsidTr="00277478">
        <w:tc>
          <w:tcPr>
            <w:tcW w:w="2500" w:type="pct"/>
          </w:tcPr>
          <w:p w14:paraId="3232A386" w14:textId="77777777" w:rsidR="00627017" w:rsidRPr="0003119E" w:rsidRDefault="00627017" w:rsidP="00C014C4">
            <w:pPr>
              <w:rPr>
                <w:rFonts w:ascii="Times New Roman" w:eastAsia="標楷體" w:hAnsi="Times New Roman" w:cs="Times New Roman"/>
                <w:b/>
                <w:color w:val="000000" w:themeColor="text1"/>
                <w:sz w:val="28"/>
                <w:szCs w:val="32"/>
              </w:rPr>
            </w:pPr>
            <w:r w:rsidRPr="0003119E">
              <w:rPr>
                <w:rFonts w:ascii="Times New Roman" w:eastAsia="標楷體" w:hAnsi="Times New Roman" w:cs="Times New Roman"/>
                <w:b/>
                <w:noProof/>
                <w:color w:val="000000" w:themeColor="text1"/>
                <w:sz w:val="28"/>
                <w:szCs w:val="32"/>
              </w:rPr>
              <w:drawing>
                <wp:anchor distT="0" distB="0" distL="114300" distR="114300" simplePos="0" relativeHeight="251805696" behindDoc="0" locked="0" layoutInCell="1" allowOverlap="1" wp14:anchorId="543CF274" wp14:editId="656ED094">
                  <wp:simplePos x="0" y="0"/>
                  <wp:positionH relativeFrom="column">
                    <wp:posOffset>220345</wp:posOffset>
                  </wp:positionH>
                  <wp:positionV relativeFrom="paragraph">
                    <wp:posOffset>108585</wp:posOffset>
                  </wp:positionV>
                  <wp:extent cx="2376294" cy="2083443"/>
                  <wp:effectExtent l="0" t="0" r="5080" b="0"/>
                  <wp:wrapTopAndBottom/>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376294" cy="2083443"/>
                          </a:xfrm>
                          <a:prstGeom prst="rect">
                            <a:avLst/>
                          </a:prstGeom>
                          <a:noFill/>
                          <a:ln>
                            <a:noFill/>
                          </a:ln>
                        </pic:spPr>
                      </pic:pic>
                    </a:graphicData>
                  </a:graphic>
                </wp:anchor>
              </w:drawing>
            </w:r>
          </w:p>
        </w:tc>
        <w:tc>
          <w:tcPr>
            <w:tcW w:w="2500" w:type="pct"/>
          </w:tcPr>
          <w:p w14:paraId="5BB81D5A" w14:textId="77777777" w:rsidR="00627017" w:rsidRPr="0003119E" w:rsidRDefault="00627017" w:rsidP="00C014C4">
            <w:pPr>
              <w:rPr>
                <w:rFonts w:ascii="Times New Roman" w:eastAsia="標楷體" w:hAnsi="Times New Roman" w:cs="Times New Roman"/>
                <w:b/>
                <w:color w:val="000000" w:themeColor="text1"/>
                <w:sz w:val="28"/>
                <w:szCs w:val="32"/>
              </w:rPr>
            </w:pPr>
            <w:r w:rsidRPr="0003119E">
              <w:rPr>
                <w:rFonts w:ascii="Times New Roman" w:eastAsia="標楷體" w:hAnsi="Times New Roman" w:cs="Times New Roman" w:hint="eastAsia"/>
                <w:b/>
                <w:noProof/>
                <w:color w:val="000000" w:themeColor="text1"/>
                <w:sz w:val="28"/>
                <w:szCs w:val="32"/>
              </w:rPr>
              <w:drawing>
                <wp:anchor distT="0" distB="0" distL="114300" distR="114300" simplePos="0" relativeHeight="251804672" behindDoc="0" locked="0" layoutInCell="1" allowOverlap="1" wp14:anchorId="03E106C5" wp14:editId="13C8903F">
                  <wp:simplePos x="0" y="0"/>
                  <wp:positionH relativeFrom="column">
                    <wp:posOffset>746125</wp:posOffset>
                  </wp:positionH>
                  <wp:positionV relativeFrom="paragraph">
                    <wp:posOffset>111760</wp:posOffset>
                  </wp:positionV>
                  <wp:extent cx="1490980" cy="2083435"/>
                  <wp:effectExtent l="0" t="0" r="0" b="0"/>
                  <wp:wrapTopAndBottom/>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flipH="1">
                            <a:off x="0" y="0"/>
                            <a:ext cx="1490980" cy="2083435"/>
                          </a:xfrm>
                          <a:prstGeom prst="rect">
                            <a:avLst/>
                          </a:prstGeom>
                          <a:noFill/>
                          <a:ln>
                            <a:noFill/>
                          </a:ln>
                        </pic:spPr>
                      </pic:pic>
                    </a:graphicData>
                  </a:graphic>
                </wp:anchor>
              </w:drawing>
            </w:r>
          </w:p>
        </w:tc>
      </w:tr>
    </w:tbl>
    <w:p w14:paraId="3F36B919" w14:textId="77777777" w:rsidR="00627017" w:rsidRPr="0003119E" w:rsidRDefault="00627017" w:rsidP="00627017">
      <w:pPr>
        <w:rPr>
          <w:rFonts w:ascii="標楷體" w:eastAsia="標楷體" w:hAnsi="標楷體"/>
          <w:color w:val="000000" w:themeColor="text1"/>
          <w:sz w:val="24"/>
          <w:szCs w:val="24"/>
          <w:shd w:val="clear" w:color="auto" w:fill="FFFFFF"/>
        </w:rPr>
      </w:pPr>
      <w:r w:rsidRPr="0003119E">
        <w:rPr>
          <w:rFonts w:ascii="標楷體" w:eastAsia="標楷體" w:hAnsi="標楷體"/>
          <w:color w:val="000000" w:themeColor="text1"/>
          <w:sz w:val="24"/>
          <w:szCs w:val="24"/>
          <w:shd w:val="clear" w:color="auto" w:fill="FFFFFF"/>
        </w:rPr>
        <w:br w:type="page"/>
      </w:r>
    </w:p>
    <w:p w14:paraId="3167C023" w14:textId="77777777" w:rsidR="00627017" w:rsidRPr="0003119E" w:rsidRDefault="00627017" w:rsidP="008057E0">
      <w:pPr>
        <w:pStyle w:val="af"/>
        <w:numPr>
          <w:ilvl w:val="0"/>
          <w:numId w:val="59"/>
        </w:numPr>
        <w:ind w:leftChars="0"/>
        <w:rPr>
          <w:rFonts w:ascii="Times New Roman" w:eastAsia="標楷體" w:hAnsi="Times New Roman" w:cs="Times New Roman"/>
          <w:b/>
          <w:color w:val="000000" w:themeColor="text1"/>
          <w:sz w:val="24"/>
          <w:szCs w:val="36"/>
        </w:rPr>
      </w:pPr>
      <w:r w:rsidRPr="0003119E">
        <w:rPr>
          <w:rFonts w:ascii="Times New Roman" w:eastAsia="標楷體" w:hAnsi="Times New Roman" w:cs="Times New Roman" w:hint="eastAsia"/>
          <w:b/>
          <w:color w:val="000000" w:themeColor="text1"/>
          <w:sz w:val="24"/>
          <w:szCs w:val="36"/>
        </w:rPr>
        <w:lastRenderedPageBreak/>
        <w:t>電力雲</w:t>
      </w:r>
      <w:r w:rsidRPr="0003119E">
        <w:rPr>
          <w:rFonts w:ascii="Times New Roman" w:eastAsia="標楷體" w:hAnsi="Times New Roman" w:cs="Times New Roman" w:hint="eastAsia"/>
          <w:b/>
          <w:color w:val="000000" w:themeColor="text1"/>
          <w:sz w:val="24"/>
          <w:szCs w:val="36"/>
        </w:rPr>
        <w:t>i</w:t>
      </w:r>
      <w:r w:rsidRPr="0003119E">
        <w:rPr>
          <w:rFonts w:ascii="Times New Roman" w:eastAsia="標楷體" w:hAnsi="Times New Roman" w:cs="Times New Roman"/>
          <w:b/>
          <w:color w:val="000000" w:themeColor="text1"/>
          <w:sz w:val="24"/>
          <w:szCs w:val="36"/>
        </w:rPr>
        <w:t>Panel</w:t>
      </w:r>
      <w:r w:rsidRPr="0003119E">
        <w:rPr>
          <w:rFonts w:ascii="Times New Roman" w:eastAsia="標楷體" w:hAnsi="Times New Roman" w:cs="Times New Roman" w:hint="eastAsia"/>
          <w:b/>
          <w:color w:val="000000" w:themeColor="text1"/>
          <w:sz w:val="24"/>
          <w:szCs w:val="36"/>
        </w:rPr>
        <w:t>能源管理系統</w:t>
      </w:r>
    </w:p>
    <w:p w14:paraId="3FD45B4A" w14:textId="55C40065" w:rsidR="00627017" w:rsidRPr="0003119E" w:rsidRDefault="00627017" w:rsidP="00084F5C">
      <w:pPr>
        <w:snapToGrid w:val="0"/>
        <w:spacing w:afterLines="50" w:after="120" w:line="400" w:lineRule="exact"/>
        <w:ind w:firstLineChars="200" w:firstLine="641"/>
        <w:jc w:val="both"/>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noProof/>
          <w:color w:val="000000" w:themeColor="text1"/>
          <w:sz w:val="32"/>
          <w:szCs w:val="28"/>
        </w:rPr>
        <w:drawing>
          <wp:anchor distT="0" distB="0" distL="114300" distR="114300" simplePos="0" relativeHeight="251781120" behindDoc="0" locked="0" layoutInCell="1" allowOverlap="1" wp14:anchorId="5D614A41" wp14:editId="786A94DF">
            <wp:simplePos x="0" y="0"/>
            <wp:positionH relativeFrom="column">
              <wp:posOffset>693844</wp:posOffset>
            </wp:positionH>
            <wp:positionV relativeFrom="paragraph">
              <wp:posOffset>1628987</wp:posOffset>
            </wp:positionV>
            <wp:extent cx="4537710" cy="2536190"/>
            <wp:effectExtent l="0" t="0" r="0" b="0"/>
            <wp:wrapTopAndBottom/>
            <wp:docPr id="1868396267" name="圖片 1" descr="一張含有 文字, 地圖, 螢幕擷取畫面, 圓球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396267" name="圖片 1" descr="一張含有 文字, 地圖, 螢幕擷取畫面, 圓球 的圖片&#10;&#10;AI 產生的內容可能不正確。"/>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537710" cy="2536190"/>
                    </a:xfrm>
                    <a:prstGeom prst="rect">
                      <a:avLst/>
                    </a:prstGeom>
                  </pic:spPr>
                </pic:pic>
              </a:graphicData>
            </a:graphic>
            <wp14:sizeRelH relativeFrom="margin">
              <wp14:pctWidth>0</wp14:pctWidth>
            </wp14:sizeRelH>
            <wp14:sizeRelV relativeFrom="margin">
              <wp14:pctHeight>0</wp14:pctHeight>
            </wp14:sizeRelV>
          </wp:anchor>
        </w:drawing>
      </w:r>
      <w:r w:rsidRPr="0003119E">
        <w:rPr>
          <w:rFonts w:ascii="Times New Roman" w:eastAsia="標楷體" w:hAnsi="Times New Roman" w:cs="Times New Roman"/>
          <w:color w:val="000000" w:themeColor="text1"/>
          <w:sz w:val="24"/>
          <w:szCs w:val="24"/>
          <w:shd w:val="clear" w:color="auto" w:fill="FFFFFF"/>
        </w:rPr>
        <w:t>iPanelCAD</w:t>
      </w:r>
      <w:r w:rsidRPr="0003119E">
        <w:rPr>
          <w:rFonts w:ascii="Times New Roman" w:eastAsia="標楷體" w:hAnsi="Times New Roman" w:cs="Times New Roman"/>
          <w:color w:val="000000" w:themeColor="text1"/>
          <w:sz w:val="24"/>
          <w:szCs w:val="24"/>
          <w:shd w:val="clear" w:color="auto" w:fill="FFFFFF"/>
        </w:rPr>
        <w:t>配電設計系統（簡稱</w:t>
      </w:r>
      <w:r w:rsidRPr="0003119E">
        <w:rPr>
          <w:rFonts w:ascii="Times New Roman" w:eastAsia="標楷體" w:hAnsi="Times New Roman" w:cs="Times New Roman"/>
          <w:color w:val="000000" w:themeColor="text1"/>
          <w:sz w:val="24"/>
          <w:szCs w:val="24"/>
          <w:shd w:val="clear" w:color="auto" w:fill="FFFFFF"/>
        </w:rPr>
        <w:t>iPanelCAD</w:t>
      </w:r>
      <w:r w:rsidRPr="0003119E">
        <w:rPr>
          <w:rFonts w:ascii="Times New Roman" w:eastAsia="標楷體" w:hAnsi="Times New Roman" w:cs="Times New Roman"/>
          <w:color w:val="000000" w:themeColor="text1"/>
          <w:sz w:val="24"/>
          <w:szCs w:val="24"/>
          <w:shd w:val="clear" w:color="auto" w:fill="FFFFFF"/>
        </w:rPr>
        <w:t>）為宏于電機股份有限公司與意象科技有限公司技術合作，因應宏于電機『</w:t>
      </w:r>
      <w:r w:rsidRPr="0003119E">
        <w:rPr>
          <w:rFonts w:ascii="Times New Roman" w:eastAsia="標楷體" w:hAnsi="Times New Roman" w:cs="Times New Roman"/>
          <w:color w:val="000000" w:themeColor="text1"/>
          <w:sz w:val="24"/>
          <w:szCs w:val="24"/>
          <w:shd w:val="clear" w:color="auto" w:fill="FFFFFF"/>
        </w:rPr>
        <w:t>IS-24</w:t>
      </w:r>
      <w:r w:rsidRPr="0003119E">
        <w:rPr>
          <w:rFonts w:ascii="Times New Roman" w:eastAsia="標楷體" w:hAnsi="Times New Roman" w:cs="Times New Roman"/>
          <w:color w:val="000000" w:themeColor="text1"/>
          <w:sz w:val="24"/>
          <w:szCs w:val="24"/>
          <w:shd w:val="clear" w:color="auto" w:fill="FFFFFF"/>
        </w:rPr>
        <w:t>中置櫃』、『</w:t>
      </w:r>
      <w:r w:rsidRPr="0003119E">
        <w:rPr>
          <w:rFonts w:ascii="Times New Roman" w:eastAsia="標楷體" w:hAnsi="Times New Roman" w:cs="Times New Roman"/>
          <w:color w:val="000000" w:themeColor="text1"/>
          <w:sz w:val="24"/>
          <w:szCs w:val="24"/>
          <w:shd w:val="clear" w:color="auto" w:fill="FFFFFF"/>
        </w:rPr>
        <w:t>IS-06</w:t>
      </w:r>
      <w:r w:rsidRPr="0003119E">
        <w:rPr>
          <w:rFonts w:ascii="Times New Roman" w:eastAsia="標楷體" w:hAnsi="Times New Roman" w:cs="Times New Roman"/>
          <w:color w:val="000000" w:themeColor="text1"/>
          <w:sz w:val="24"/>
          <w:szCs w:val="24"/>
          <w:shd w:val="clear" w:color="auto" w:fill="FFFFFF"/>
        </w:rPr>
        <w:t>開關櫃』品牌櫃配電設計自動化之需求，依據數十年實務經驗，所共同開發以實務為導向之配線設計及分析軟體。</w:t>
      </w:r>
      <w:r w:rsidRPr="0003119E">
        <w:rPr>
          <w:rFonts w:ascii="Times New Roman" w:eastAsia="標楷體" w:hAnsi="Times New Roman" w:cs="Times New Roman"/>
          <w:color w:val="000000" w:themeColor="text1"/>
          <w:sz w:val="24"/>
          <w:szCs w:val="24"/>
          <w:shd w:val="clear" w:color="auto" w:fill="FFFFFF"/>
        </w:rPr>
        <w:t>iPanelCAD</w:t>
      </w:r>
      <w:r w:rsidRPr="0003119E">
        <w:rPr>
          <w:rFonts w:ascii="Times New Roman" w:eastAsia="標楷體" w:hAnsi="Times New Roman" w:cs="Times New Roman"/>
          <w:color w:val="000000" w:themeColor="text1"/>
          <w:sz w:val="24"/>
          <w:szCs w:val="24"/>
          <w:shd w:val="clear" w:color="auto" w:fill="FFFFFF"/>
        </w:rPr>
        <w:t>提供</w:t>
      </w:r>
      <w:r w:rsidRPr="0003119E">
        <w:rPr>
          <w:rFonts w:ascii="Times New Roman" w:eastAsia="標楷體" w:hAnsi="Times New Roman" w:cs="Times New Roman"/>
          <w:color w:val="000000" w:themeColor="text1"/>
          <w:sz w:val="24"/>
          <w:szCs w:val="24"/>
          <w:shd w:val="clear" w:color="auto" w:fill="FFFFFF"/>
        </w:rPr>
        <w:t>IS-24</w:t>
      </w:r>
      <w:r w:rsidRPr="0003119E">
        <w:rPr>
          <w:rFonts w:ascii="Times New Roman" w:eastAsia="標楷體" w:hAnsi="Times New Roman" w:cs="Times New Roman"/>
          <w:color w:val="000000" w:themeColor="text1"/>
          <w:sz w:val="24"/>
          <w:szCs w:val="24"/>
          <w:shd w:val="clear" w:color="auto" w:fill="FFFFFF"/>
        </w:rPr>
        <w:t>、</w:t>
      </w:r>
      <w:r w:rsidRPr="0003119E">
        <w:rPr>
          <w:rFonts w:ascii="Times New Roman" w:eastAsia="標楷體" w:hAnsi="Times New Roman" w:cs="Times New Roman"/>
          <w:color w:val="000000" w:themeColor="text1"/>
          <w:sz w:val="24"/>
          <w:szCs w:val="24"/>
          <w:shd w:val="clear" w:color="auto" w:fill="FFFFFF"/>
        </w:rPr>
        <w:t>IS-06</w:t>
      </w:r>
      <w:r w:rsidRPr="0003119E">
        <w:rPr>
          <w:rFonts w:ascii="Times New Roman" w:eastAsia="標楷體" w:hAnsi="Times New Roman" w:cs="Times New Roman"/>
          <w:color w:val="000000" w:themeColor="text1"/>
          <w:sz w:val="24"/>
          <w:szCs w:val="24"/>
          <w:shd w:val="clear" w:color="auto" w:fill="FFFFFF"/>
        </w:rPr>
        <w:t>配電系統之規劃、設計、繪圖及報表輸出之一貫作業，並協助分析結果及評估改善，可有效提昇設計品質與工作效率，減少人力成本支出，確保配電系統既可達到安全要求，也能符合成本效益。</w:t>
      </w:r>
    </w:p>
    <w:p w14:paraId="50BEFBFA" w14:textId="77777777" w:rsidR="00627017" w:rsidRPr="0003119E" w:rsidRDefault="00627017" w:rsidP="008057E0">
      <w:pPr>
        <w:pStyle w:val="af"/>
        <w:numPr>
          <w:ilvl w:val="0"/>
          <w:numId w:val="59"/>
        </w:numPr>
        <w:spacing w:afterLines="50" w:after="120" w:line="400" w:lineRule="exact"/>
        <w:ind w:leftChars="0"/>
        <w:jc w:val="both"/>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智慧型模組變電站</w:t>
      </w:r>
    </w:p>
    <w:p w14:paraId="1EEC8A46" w14:textId="2C97B3D7" w:rsidR="0003409C" w:rsidRPr="0003119E" w:rsidRDefault="00627017" w:rsidP="00896E70">
      <w:pPr>
        <w:spacing w:afterLines="50" w:after="120" w:line="400" w:lineRule="exact"/>
        <w:ind w:firstLineChars="200" w:firstLine="641"/>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b/>
          <w:noProof/>
          <w:color w:val="000000" w:themeColor="text1"/>
          <w:sz w:val="32"/>
          <w:szCs w:val="28"/>
        </w:rPr>
        <w:drawing>
          <wp:anchor distT="0" distB="0" distL="114300" distR="114300" simplePos="0" relativeHeight="251782144" behindDoc="0" locked="0" layoutInCell="1" allowOverlap="1" wp14:anchorId="2BDE397B" wp14:editId="6707CB62">
            <wp:simplePos x="0" y="0"/>
            <wp:positionH relativeFrom="column">
              <wp:posOffset>718185</wp:posOffset>
            </wp:positionH>
            <wp:positionV relativeFrom="paragraph">
              <wp:posOffset>843280</wp:posOffset>
            </wp:positionV>
            <wp:extent cx="4258945" cy="1962150"/>
            <wp:effectExtent l="0" t="0" r="8255" b="0"/>
            <wp:wrapTopAndBottom/>
            <wp:docPr id="938060103" name="圖片 1" descr="一張含有 文字, 貨櫃, 容器, 貨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060103" name="圖片 1" descr="一張含有 文字, 貨櫃, 容器, 貨運 的圖片&#10;&#10;AI 產生的內容可能不正確。"/>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258945" cy="1962150"/>
                    </a:xfrm>
                    <a:prstGeom prst="rect">
                      <a:avLst/>
                    </a:prstGeom>
                  </pic:spPr>
                </pic:pic>
              </a:graphicData>
            </a:graphic>
            <wp14:sizeRelH relativeFrom="margin">
              <wp14:pctWidth>0</wp14:pctWidth>
            </wp14:sizeRelH>
            <wp14:sizeRelV relativeFrom="margin">
              <wp14:pctHeight>0</wp14:pctHeight>
            </wp14:sizeRelV>
          </wp:anchor>
        </w:drawing>
      </w:r>
      <w:r w:rsidRPr="0003119E">
        <w:rPr>
          <w:rFonts w:ascii="Times New Roman" w:eastAsia="標楷體" w:hAnsi="Times New Roman" w:cs="Times New Roman"/>
          <w:color w:val="000000" w:themeColor="text1"/>
          <w:sz w:val="24"/>
        </w:rPr>
        <w:t>智慧型模組變電站整合高低壓配電設備（含</w:t>
      </w:r>
      <w:r w:rsidRPr="0003119E">
        <w:rPr>
          <w:rFonts w:ascii="Times New Roman" w:eastAsia="標楷體" w:hAnsi="Times New Roman" w:cs="Times New Roman"/>
          <w:color w:val="000000" w:themeColor="text1"/>
          <w:sz w:val="24"/>
        </w:rPr>
        <w:t>TR</w:t>
      </w:r>
      <w:r w:rsidRPr="0003119E">
        <w:rPr>
          <w:rFonts w:ascii="Times New Roman" w:eastAsia="標楷體" w:hAnsi="Times New Roman" w:cs="Times New Roman"/>
          <w:color w:val="000000" w:themeColor="text1"/>
          <w:sz w:val="24"/>
        </w:rPr>
        <w:t>變壓器、</w:t>
      </w:r>
      <w:r w:rsidRPr="0003119E">
        <w:rPr>
          <w:rFonts w:ascii="Times New Roman" w:eastAsia="標楷體" w:hAnsi="Times New Roman" w:cs="Times New Roman"/>
          <w:color w:val="000000" w:themeColor="text1"/>
          <w:sz w:val="24"/>
        </w:rPr>
        <w:t>RMU</w:t>
      </w:r>
      <w:r w:rsidRPr="0003119E">
        <w:rPr>
          <w:rFonts w:ascii="Times New Roman" w:eastAsia="標楷體" w:hAnsi="Times New Roman" w:cs="Times New Roman"/>
          <w:color w:val="000000" w:themeColor="text1"/>
          <w:sz w:val="24"/>
        </w:rPr>
        <w:t>環控開關、</w:t>
      </w:r>
      <w:r w:rsidRPr="0003119E">
        <w:rPr>
          <w:rFonts w:ascii="Times New Roman" w:eastAsia="標楷體" w:hAnsi="Times New Roman" w:cs="Times New Roman"/>
          <w:color w:val="000000" w:themeColor="text1"/>
          <w:sz w:val="24"/>
        </w:rPr>
        <w:t>LV PANEL</w:t>
      </w:r>
      <w:r w:rsidRPr="0003119E">
        <w:rPr>
          <w:rFonts w:ascii="Times New Roman" w:eastAsia="標楷體" w:hAnsi="Times New Roman" w:cs="Times New Roman"/>
          <w:color w:val="000000" w:themeColor="text1"/>
          <w:sz w:val="24"/>
        </w:rPr>
        <w:t>低壓開關），搭配能源管理系統（</w:t>
      </w:r>
      <w:r w:rsidRPr="0003119E">
        <w:rPr>
          <w:rFonts w:ascii="Times New Roman" w:eastAsia="標楷體" w:hAnsi="Times New Roman" w:cs="Times New Roman"/>
          <w:color w:val="000000" w:themeColor="text1"/>
          <w:sz w:val="24"/>
        </w:rPr>
        <w:t>iPanel</w:t>
      </w:r>
      <w:r w:rsidRPr="0003119E">
        <w:rPr>
          <w:rFonts w:ascii="Times New Roman" w:eastAsia="標楷體" w:hAnsi="Times New Roman" w:cs="Times New Roman"/>
          <w:color w:val="000000" w:themeColor="text1"/>
          <w:sz w:val="24"/>
        </w:rPr>
        <w:t>能源管理系統），可與</w:t>
      </w:r>
      <w:r w:rsidRPr="0003119E">
        <w:rPr>
          <w:rFonts w:ascii="Times New Roman" w:eastAsia="標楷體" w:hAnsi="Times New Roman" w:cs="Times New Roman"/>
          <w:bCs/>
          <w:color w:val="000000" w:themeColor="text1"/>
          <w:sz w:val="24"/>
        </w:rPr>
        <w:t>再生能源（</w:t>
      </w:r>
      <w:r w:rsidRPr="0003119E">
        <w:rPr>
          <w:rFonts w:ascii="Times New Roman" w:eastAsia="標楷體" w:hAnsi="Times New Roman" w:cs="Times New Roman" w:hint="eastAsia"/>
          <w:bCs/>
          <w:color w:val="000000" w:themeColor="text1"/>
          <w:sz w:val="24"/>
        </w:rPr>
        <w:t>例</w:t>
      </w:r>
      <w:r w:rsidRPr="0003119E">
        <w:rPr>
          <w:rFonts w:ascii="Times New Roman" w:eastAsia="標楷體" w:hAnsi="Times New Roman" w:cs="Times New Roman"/>
          <w:bCs/>
          <w:color w:val="000000" w:themeColor="text1"/>
          <w:sz w:val="24"/>
        </w:rPr>
        <w:t>如</w:t>
      </w:r>
      <w:r w:rsidRPr="0003119E">
        <w:rPr>
          <w:rFonts w:ascii="Times New Roman" w:eastAsia="標楷體" w:hAnsi="Times New Roman" w:cs="Times New Roman" w:hint="eastAsia"/>
          <w:bCs/>
          <w:color w:val="000000" w:themeColor="text1"/>
          <w:sz w:val="24"/>
        </w:rPr>
        <w:t>：</w:t>
      </w:r>
      <w:r w:rsidRPr="0003119E">
        <w:rPr>
          <w:rFonts w:ascii="Times New Roman" w:eastAsia="標楷體" w:hAnsi="Times New Roman" w:cs="Times New Roman"/>
          <w:bCs/>
          <w:color w:val="000000" w:themeColor="text1"/>
          <w:sz w:val="24"/>
        </w:rPr>
        <w:t>風力、太陽能）及用電大戶</w:t>
      </w:r>
      <w:r w:rsidRPr="0003119E">
        <w:rPr>
          <w:rFonts w:ascii="Times New Roman" w:eastAsia="標楷體" w:hAnsi="Times New Roman" w:cs="Times New Roman"/>
          <w:color w:val="000000" w:themeColor="text1"/>
          <w:sz w:val="24"/>
        </w:rPr>
        <w:t>連結，實現智慧配電、節能管理與彈性部署的目標。</w:t>
      </w:r>
    </w:p>
    <w:p w14:paraId="7E65BDDE" w14:textId="77777777" w:rsidR="006770E2" w:rsidRPr="0003119E" w:rsidRDefault="006770E2">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p>
    <w:p w14:paraId="7818CBE8" w14:textId="73F4D137" w:rsidR="00ED556B" w:rsidRPr="0003119E" w:rsidRDefault="00EE6B37" w:rsidP="00EE6B37">
      <w:pPr>
        <w:pBdr>
          <w:top w:val="nil"/>
          <w:left w:val="nil"/>
          <w:bottom w:val="nil"/>
          <w:right w:val="nil"/>
          <w:between w:val="nil"/>
        </w:pBdr>
        <w:spacing w:afterLines="50" w:after="120" w:line="400" w:lineRule="exact"/>
        <w:outlineLvl w:val="1"/>
        <w:rPr>
          <w:rFonts w:ascii="Times New Roman" w:eastAsia="標楷體" w:hAnsi="Times New Roman" w:cs="Times New Roman"/>
          <w:b/>
          <w:color w:val="000000" w:themeColor="text1"/>
          <w:sz w:val="32"/>
          <w:szCs w:val="32"/>
        </w:rPr>
      </w:pPr>
      <w:bookmarkStart w:id="33" w:name="_Toc202863832"/>
      <w:r w:rsidRPr="0003119E">
        <w:rPr>
          <w:rFonts w:ascii="Times New Roman" w:eastAsia="標楷體" w:hAnsi="Times New Roman" w:cs="Times New Roman"/>
          <w:b/>
          <w:bCs/>
          <w:color w:val="000000" w:themeColor="text1"/>
          <w:sz w:val="32"/>
          <w:szCs w:val="32"/>
        </w:rPr>
        <w:lastRenderedPageBreak/>
        <w:t>資訊安全與客戶隱私</w:t>
      </w:r>
      <w:r w:rsidRPr="0003119E">
        <w:rPr>
          <w:rFonts w:ascii="Times New Roman" w:eastAsia="標楷體" w:hAnsi="Times New Roman" w:cs="Times New Roman" w:hint="eastAsia"/>
          <w:b/>
          <w:bCs/>
          <w:color w:val="000000" w:themeColor="text1"/>
          <w:sz w:val="32"/>
          <w:szCs w:val="32"/>
        </w:rPr>
        <w:t>-</w:t>
      </w:r>
      <w:r w:rsidRPr="0003119E">
        <w:rPr>
          <w:rFonts w:ascii="Times New Roman" w:eastAsia="標楷體" w:hAnsi="Times New Roman" w:cs="Times New Roman" w:hint="eastAsia"/>
          <w:b/>
          <w:color w:val="000000" w:themeColor="text1"/>
          <w:sz w:val="32"/>
          <w:szCs w:val="32"/>
        </w:rPr>
        <w:t>管理方針</w:t>
      </w:r>
      <w:r w:rsidR="000A4839" w:rsidRPr="0003119E">
        <w:rPr>
          <w:rFonts w:ascii="Times New Roman" w:eastAsia="標楷體" w:hAnsi="Times New Roman" w:cs="Times New Roman" w:hint="eastAsia"/>
          <w:b/>
          <w:color w:val="000000" w:themeColor="text1"/>
          <w:sz w:val="32"/>
          <w:szCs w:val="32"/>
        </w:rPr>
        <w:t xml:space="preserve"> GRI 418</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82"/>
        <w:gridCol w:w="6937"/>
      </w:tblGrid>
      <w:tr w:rsidR="00C15687" w:rsidRPr="0003119E" w14:paraId="4717C486" w14:textId="77777777" w:rsidTr="00277478">
        <w:trPr>
          <w:trHeight w:val="469"/>
          <w:tblHeader/>
        </w:trPr>
        <w:tc>
          <w:tcPr>
            <w:tcW w:w="1154" w:type="pct"/>
            <w:shd w:val="clear" w:color="auto" w:fill="auto"/>
            <w:vAlign w:val="center"/>
          </w:tcPr>
          <w:p w14:paraId="7D9A2F28" w14:textId="160ACF2E" w:rsidR="00C15687" w:rsidRPr="0003119E" w:rsidRDefault="00C15687" w:rsidP="00C15687">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hint="eastAsia"/>
                <w:b/>
                <w:bCs/>
                <w:color w:val="000000" w:themeColor="text1"/>
                <w:sz w:val="24"/>
                <w:szCs w:val="24"/>
              </w:rPr>
              <w:t>項目</w:t>
            </w:r>
          </w:p>
        </w:tc>
        <w:tc>
          <w:tcPr>
            <w:tcW w:w="3846" w:type="pct"/>
            <w:shd w:val="clear" w:color="auto" w:fill="auto"/>
            <w:vAlign w:val="center"/>
          </w:tcPr>
          <w:p w14:paraId="1F10158F" w14:textId="5A1E86CB" w:rsidR="00C15687" w:rsidRPr="0003119E" w:rsidRDefault="00C15687" w:rsidP="00C15687">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hint="eastAsia"/>
                <w:b/>
                <w:bCs/>
                <w:color w:val="000000" w:themeColor="text1"/>
                <w:sz w:val="24"/>
                <w:szCs w:val="24"/>
              </w:rPr>
              <w:t>說明</w:t>
            </w:r>
          </w:p>
        </w:tc>
      </w:tr>
      <w:tr w:rsidR="004866D2" w:rsidRPr="0003119E" w14:paraId="5E654D2B" w14:textId="77777777" w:rsidTr="00C15687">
        <w:trPr>
          <w:trHeight w:val="832"/>
        </w:trPr>
        <w:tc>
          <w:tcPr>
            <w:tcW w:w="1154" w:type="pct"/>
            <w:shd w:val="clear" w:color="auto" w:fill="auto"/>
            <w:vAlign w:val="center"/>
            <w:hideMark/>
          </w:tcPr>
          <w:p w14:paraId="42CECEE9" w14:textId="77777777" w:rsidR="00B2035F" w:rsidRPr="0003119E" w:rsidRDefault="004866D2" w:rsidP="004866D2">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資訊安全與</w:t>
            </w:r>
          </w:p>
          <w:p w14:paraId="4B1081BA" w14:textId="678DB7BD" w:rsidR="004866D2" w:rsidRPr="0003119E" w:rsidRDefault="004866D2" w:rsidP="004866D2">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客戶隱私</w:t>
            </w:r>
          </w:p>
        </w:tc>
        <w:tc>
          <w:tcPr>
            <w:tcW w:w="3846" w:type="pct"/>
            <w:shd w:val="clear" w:color="auto" w:fill="auto"/>
            <w:vAlign w:val="center"/>
            <w:hideMark/>
          </w:tcPr>
          <w:p w14:paraId="65252E12" w14:textId="0781C6C2" w:rsidR="004866D2" w:rsidRPr="0003119E" w:rsidRDefault="001664F7" w:rsidP="004866D2">
            <w:pPr>
              <w:spacing w:line="240" w:lineRule="auto"/>
              <w:rPr>
                <w:rFonts w:ascii="Times New Roman" w:eastAsia="標楷體" w:hAnsi="Times New Roman" w:cs="Times New Roman"/>
                <w:bCs/>
                <w:color w:val="000000" w:themeColor="text1"/>
                <w:sz w:val="24"/>
                <w:szCs w:val="24"/>
              </w:rPr>
            </w:pPr>
            <w:r w:rsidRPr="0003119E">
              <w:rPr>
                <w:rFonts w:ascii="Times New Roman" w:eastAsia="標楷體" w:hAnsi="Times New Roman" w:cs="Times New Roman" w:hint="eastAsia"/>
                <w:bCs/>
                <w:color w:val="000000" w:themeColor="text1"/>
                <w:sz w:val="24"/>
                <w:szCs w:val="24"/>
              </w:rPr>
              <w:t>尊重和保護客戶的隱私和機密，除非有明確的授權或法律要求，不會為任何目的揭露或</w:t>
            </w:r>
            <w:r w:rsidRPr="0003119E">
              <w:rPr>
                <w:rFonts w:ascii="Times New Roman" w:eastAsia="標楷體" w:hAnsi="Times New Roman" w:cs="Times New Roman" w:hint="eastAsia"/>
                <w:bCs/>
                <w:color w:val="000000" w:themeColor="text1"/>
                <w:sz w:val="24"/>
                <w:szCs w:val="24"/>
              </w:rPr>
              <w:t xml:space="preserve"> </w:t>
            </w:r>
            <w:r w:rsidRPr="0003119E">
              <w:rPr>
                <w:rFonts w:ascii="Times New Roman" w:eastAsia="標楷體" w:hAnsi="Times New Roman" w:cs="Times New Roman" w:hint="eastAsia"/>
                <w:bCs/>
                <w:color w:val="000000" w:themeColor="text1"/>
                <w:sz w:val="24"/>
                <w:szCs w:val="24"/>
              </w:rPr>
              <w:t>使用客戶之隱私與機密。</w:t>
            </w:r>
          </w:p>
        </w:tc>
      </w:tr>
      <w:tr w:rsidR="004866D2" w:rsidRPr="0003119E" w14:paraId="0B1BE13A" w14:textId="77777777" w:rsidTr="00B27EF1">
        <w:trPr>
          <w:trHeight w:val="397"/>
        </w:trPr>
        <w:tc>
          <w:tcPr>
            <w:tcW w:w="1154" w:type="pct"/>
            <w:vMerge w:val="restart"/>
            <w:shd w:val="clear" w:color="auto" w:fill="auto"/>
            <w:vAlign w:val="center"/>
            <w:hideMark/>
          </w:tcPr>
          <w:p w14:paraId="0493B13A" w14:textId="1A4AB5A5" w:rsidR="004866D2" w:rsidRPr="0003119E" w:rsidRDefault="004866D2" w:rsidP="004866D2">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管理政策</w:t>
            </w:r>
          </w:p>
        </w:tc>
        <w:tc>
          <w:tcPr>
            <w:tcW w:w="3846" w:type="pct"/>
            <w:shd w:val="clear" w:color="auto" w:fill="auto"/>
            <w:vAlign w:val="center"/>
            <w:hideMark/>
          </w:tcPr>
          <w:p w14:paraId="50ACAAA8" w14:textId="5F798C92" w:rsidR="004866D2" w:rsidRPr="0003119E" w:rsidRDefault="004866D2" w:rsidP="001664F7">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內部政策：</w:t>
            </w:r>
          </w:p>
        </w:tc>
      </w:tr>
      <w:tr w:rsidR="004866D2" w:rsidRPr="0003119E" w14:paraId="3D6670AE" w14:textId="77777777" w:rsidTr="00C15687">
        <w:trPr>
          <w:trHeight w:val="1147"/>
        </w:trPr>
        <w:tc>
          <w:tcPr>
            <w:tcW w:w="1154" w:type="pct"/>
            <w:vMerge/>
            <w:shd w:val="clear" w:color="auto" w:fill="auto"/>
            <w:vAlign w:val="center"/>
            <w:hideMark/>
          </w:tcPr>
          <w:p w14:paraId="479C1AA7" w14:textId="77777777" w:rsidR="004866D2" w:rsidRPr="0003119E" w:rsidRDefault="004866D2" w:rsidP="004866D2">
            <w:pPr>
              <w:spacing w:line="240" w:lineRule="auto"/>
              <w:rPr>
                <w:rFonts w:ascii="Times New Roman" w:eastAsia="標楷體" w:hAnsi="Times New Roman" w:cs="Times New Roman"/>
                <w:b/>
                <w:bCs/>
                <w:color w:val="000000" w:themeColor="text1"/>
                <w:sz w:val="24"/>
                <w:szCs w:val="24"/>
              </w:rPr>
            </w:pPr>
          </w:p>
        </w:tc>
        <w:tc>
          <w:tcPr>
            <w:tcW w:w="3846" w:type="pct"/>
            <w:shd w:val="clear" w:color="auto" w:fill="auto"/>
            <w:vAlign w:val="center"/>
            <w:hideMark/>
          </w:tcPr>
          <w:p w14:paraId="765531DA" w14:textId="77777777" w:rsidR="004866D2" w:rsidRPr="0003119E" w:rsidRDefault="004866D2" w:rsidP="008E27AE">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《客戶隱私保護政策》</w:t>
            </w:r>
            <w:r w:rsidRPr="0003119E">
              <w:rPr>
                <w:rFonts w:ascii="Times New Roman" w:eastAsia="標楷體" w:hAnsi="Times New Roman" w:cs="Times New Roman"/>
                <w:color w:val="000000" w:themeColor="text1"/>
                <w:sz w:val="24"/>
                <w:szCs w:val="24"/>
              </w:rPr>
              <w:br/>
              <w:t>●</w:t>
            </w:r>
            <w:r w:rsidRPr="0003119E">
              <w:rPr>
                <w:rFonts w:ascii="Times New Roman" w:eastAsia="標楷體" w:hAnsi="Times New Roman" w:cs="Times New Roman"/>
                <w:color w:val="000000" w:themeColor="text1"/>
                <w:sz w:val="24"/>
                <w:szCs w:val="24"/>
              </w:rPr>
              <w:t>《資訊安全管理政策》</w:t>
            </w:r>
            <w:r w:rsidRPr="0003119E">
              <w:rPr>
                <w:rFonts w:ascii="Times New Roman" w:eastAsia="標楷體" w:hAnsi="Times New Roman" w:cs="Times New Roman"/>
                <w:color w:val="000000" w:themeColor="text1"/>
                <w:sz w:val="24"/>
                <w:szCs w:val="24"/>
              </w:rPr>
              <w:br/>
              <w:t>●</w:t>
            </w:r>
            <w:r w:rsidRPr="0003119E">
              <w:rPr>
                <w:rFonts w:ascii="Times New Roman" w:eastAsia="標楷體" w:hAnsi="Times New Roman" w:cs="Times New Roman"/>
                <w:color w:val="000000" w:themeColor="text1"/>
                <w:sz w:val="24"/>
                <w:szCs w:val="24"/>
              </w:rPr>
              <w:t>《個資保護管理辦法》</w:t>
            </w:r>
          </w:p>
        </w:tc>
      </w:tr>
      <w:tr w:rsidR="004866D2" w:rsidRPr="0003119E" w14:paraId="2076FCF8" w14:textId="77777777" w:rsidTr="00B27EF1">
        <w:trPr>
          <w:trHeight w:val="397"/>
        </w:trPr>
        <w:tc>
          <w:tcPr>
            <w:tcW w:w="1154" w:type="pct"/>
            <w:vMerge/>
            <w:shd w:val="clear" w:color="auto" w:fill="auto"/>
            <w:vAlign w:val="center"/>
            <w:hideMark/>
          </w:tcPr>
          <w:p w14:paraId="1DFDA00D" w14:textId="77777777" w:rsidR="004866D2" w:rsidRPr="0003119E" w:rsidRDefault="004866D2" w:rsidP="004866D2">
            <w:pPr>
              <w:spacing w:line="240" w:lineRule="auto"/>
              <w:rPr>
                <w:rFonts w:ascii="Times New Roman" w:eastAsia="標楷體" w:hAnsi="Times New Roman" w:cs="Times New Roman"/>
                <w:b/>
                <w:bCs/>
                <w:color w:val="000000" w:themeColor="text1"/>
                <w:sz w:val="24"/>
                <w:szCs w:val="24"/>
              </w:rPr>
            </w:pPr>
          </w:p>
        </w:tc>
        <w:tc>
          <w:tcPr>
            <w:tcW w:w="3846" w:type="pct"/>
            <w:shd w:val="clear" w:color="auto" w:fill="auto"/>
            <w:vAlign w:val="center"/>
            <w:hideMark/>
          </w:tcPr>
          <w:p w14:paraId="479B00B5" w14:textId="16963252" w:rsidR="004866D2" w:rsidRPr="0003119E" w:rsidRDefault="004866D2" w:rsidP="001664F7">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外部依循：</w:t>
            </w:r>
          </w:p>
        </w:tc>
      </w:tr>
      <w:tr w:rsidR="004866D2" w:rsidRPr="0003119E" w14:paraId="69281765" w14:textId="77777777" w:rsidTr="00C15687">
        <w:trPr>
          <w:trHeight w:val="514"/>
        </w:trPr>
        <w:tc>
          <w:tcPr>
            <w:tcW w:w="1154" w:type="pct"/>
            <w:vMerge/>
            <w:shd w:val="clear" w:color="auto" w:fill="auto"/>
            <w:vAlign w:val="center"/>
            <w:hideMark/>
          </w:tcPr>
          <w:p w14:paraId="0FD36813" w14:textId="77777777" w:rsidR="004866D2" w:rsidRPr="0003119E" w:rsidRDefault="004866D2" w:rsidP="004866D2">
            <w:pPr>
              <w:spacing w:line="240" w:lineRule="auto"/>
              <w:rPr>
                <w:rFonts w:ascii="Times New Roman" w:eastAsia="標楷體" w:hAnsi="Times New Roman" w:cs="Times New Roman"/>
                <w:b/>
                <w:bCs/>
                <w:color w:val="000000" w:themeColor="text1"/>
                <w:sz w:val="24"/>
                <w:szCs w:val="24"/>
              </w:rPr>
            </w:pPr>
          </w:p>
        </w:tc>
        <w:tc>
          <w:tcPr>
            <w:tcW w:w="3846" w:type="pct"/>
            <w:shd w:val="clear" w:color="auto" w:fill="auto"/>
            <w:vAlign w:val="center"/>
            <w:hideMark/>
          </w:tcPr>
          <w:p w14:paraId="5830F4B1" w14:textId="38F6FA6C" w:rsidR="004866D2" w:rsidRPr="0003119E" w:rsidRDefault="004866D2" w:rsidP="00B2035F">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ISO27001</w:t>
            </w:r>
            <w:r w:rsidR="00EE6B37" w:rsidRPr="0003119E">
              <w:rPr>
                <w:rFonts w:ascii="Times New Roman" w:eastAsia="標楷體" w:hAnsi="Times New Roman" w:cs="Times New Roman" w:hint="eastAsia"/>
                <w:color w:val="000000" w:themeColor="text1"/>
                <w:sz w:val="24"/>
                <w:szCs w:val="24"/>
              </w:rPr>
              <w:t>資訊安全管理</w:t>
            </w:r>
            <w:r w:rsidR="002001ED" w:rsidRPr="0003119E">
              <w:rPr>
                <w:rFonts w:ascii="Times New Roman" w:eastAsia="標楷體" w:hAnsi="Times New Roman" w:cs="Times New Roman"/>
                <w:color w:val="000000" w:themeColor="text1"/>
                <w:sz w:val="24"/>
                <w:szCs w:val="24"/>
              </w:rPr>
              <w:t>。</w:t>
            </w:r>
          </w:p>
        </w:tc>
      </w:tr>
      <w:tr w:rsidR="004866D2" w:rsidRPr="0003119E" w14:paraId="31A261FF" w14:textId="77777777" w:rsidTr="00C15687">
        <w:trPr>
          <w:trHeight w:val="482"/>
        </w:trPr>
        <w:tc>
          <w:tcPr>
            <w:tcW w:w="1154" w:type="pct"/>
            <w:shd w:val="clear" w:color="auto" w:fill="auto"/>
            <w:vAlign w:val="center"/>
            <w:hideMark/>
          </w:tcPr>
          <w:p w14:paraId="42166983" w14:textId="5312026B" w:rsidR="004866D2" w:rsidRPr="0003119E" w:rsidRDefault="004866D2" w:rsidP="004866D2">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管理承諾</w:t>
            </w:r>
          </w:p>
        </w:tc>
        <w:tc>
          <w:tcPr>
            <w:tcW w:w="3846" w:type="pct"/>
            <w:shd w:val="clear" w:color="auto" w:fill="auto"/>
            <w:vAlign w:val="center"/>
            <w:hideMark/>
          </w:tcPr>
          <w:p w14:paraId="1079F46B" w14:textId="781E2708" w:rsidR="004866D2" w:rsidRPr="0003119E" w:rsidRDefault="004866D2" w:rsidP="004866D2">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建立完善資訊安全管理體系</w:t>
            </w:r>
            <w:r w:rsidR="002001ED" w:rsidRPr="0003119E">
              <w:rPr>
                <w:rFonts w:ascii="Times New Roman" w:eastAsia="標楷體" w:hAnsi="Times New Roman" w:cs="Times New Roman"/>
                <w:color w:val="000000" w:themeColor="text1"/>
                <w:sz w:val="24"/>
                <w:szCs w:val="24"/>
              </w:rPr>
              <w:t>。</w:t>
            </w:r>
          </w:p>
        </w:tc>
      </w:tr>
      <w:tr w:rsidR="004866D2" w:rsidRPr="0003119E" w14:paraId="1C1B487A" w14:textId="77777777" w:rsidTr="00C15687">
        <w:trPr>
          <w:trHeight w:val="843"/>
        </w:trPr>
        <w:tc>
          <w:tcPr>
            <w:tcW w:w="1154" w:type="pct"/>
            <w:shd w:val="clear" w:color="auto" w:fill="auto"/>
            <w:vAlign w:val="center"/>
            <w:hideMark/>
          </w:tcPr>
          <w:p w14:paraId="3D964529" w14:textId="77777777" w:rsidR="004866D2" w:rsidRPr="0003119E" w:rsidRDefault="004866D2" w:rsidP="004866D2">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權責單位</w:t>
            </w:r>
          </w:p>
        </w:tc>
        <w:tc>
          <w:tcPr>
            <w:tcW w:w="3846" w:type="pct"/>
            <w:shd w:val="clear" w:color="auto" w:fill="auto"/>
            <w:vAlign w:val="center"/>
            <w:hideMark/>
          </w:tcPr>
          <w:p w14:paraId="078889CE" w14:textId="637723AE" w:rsidR="004866D2" w:rsidRPr="0003119E" w:rsidRDefault="004866D2" w:rsidP="004866D2">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資訊課</w:t>
            </w:r>
            <w:r w:rsidR="002001ED"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br/>
              <w:t>●</w:t>
            </w:r>
            <w:r w:rsidRPr="0003119E">
              <w:rPr>
                <w:rFonts w:ascii="Times New Roman" w:eastAsia="標楷體" w:hAnsi="Times New Roman" w:cs="Times New Roman"/>
                <w:color w:val="000000" w:themeColor="text1"/>
                <w:sz w:val="24"/>
                <w:szCs w:val="24"/>
              </w:rPr>
              <w:t>法務智權室</w:t>
            </w:r>
            <w:r w:rsidR="002001ED" w:rsidRPr="0003119E">
              <w:rPr>
                <w:rFonts w:ascii="Times New Roman" w:eastAsia="標楷體" w:hAnsi="Times New Roman" w:cs="Times New Roman"/>
                <w:color w:val="000000" w:themeColor="text1"/>
                <w:sz w:val="24"/>
                <w:szCs w:val="24"/>
              </w:rPr>
              <w:t>。</w:t>
            </w:r>
          </w:p>
        </w:tc>
      </w:tr>
      <w:tr w:rsidR="004866D2" w:rsidRPr="0003119E" w14:paraId="046133F4" w14:textId="77777777" w:rsidTr="00B27EF1">
        <w:trPr>
          <w:trHeight w:val="397"/>
        </w:trPr>
        <w:tc>
          <w:tcPr>
            <w:tcW w:w="1154" w:type="pct"/>
            <w:vMerge w:val="restart"/>
            <w:shd w:val="clear" w:color="auto" w:fill="auto"/>
            <w:vAlign w:val="center"/>
            <w:hideMark/>
          </w:tcPr>
          <w:p w14:paraId="5DB84357" w14:textId="04038BB8" w:rsidR="004866D2" w:rsidRPr="0003119E" w:rsidRDefault="004866D2" w:rsidP="004866D2">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投入資源</w:t>
            </w:r>
          </w:p>
        </w:tc>
        <w:tc>
          <w:tcPr>
            <w:tcW w:w="3846" w:type="pct"/>
            <w:shd w:val="clear" w:color="auto" w:fill="auto"/>
            <w:vAlign w:val="center"/>
            <w:hideMark/>
          </w:tcPr>
          <w:p w14:paraId="68D66803" w14:textId="6275FA99" w:rsidR="004866D2" w:rsidRPr="0003119E" w:rsidRDefault="004866D2" w:rsidP="001664F7">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人員／行動投入：</w:t>
            </w:r>
          </w:p>
        </w:tc>
      </w:tr>
      <w:tr w:rsidR="00EE6B37" w:rsidRPr="0003119E" w14:paraId="587A60CA" w14:textId="77777777" w:rsidTr="00C15687">
        <w:trPr>
          <w:trHeight w:val="847"/>
        </w:trPr>
        <w:tc>
          <w:tcPr>
            <w:tcW w:w="1154" w:type="pct"/>
            <w:vMerge/>
            <w:shd w:val="clear" w:color="auto" w:fill="auto"/>
            <w:vAlign w:val="center"/>
            <w:hideMark/>
          </w:tcPr>
          <w:p w14:paraId="2012D60F" w14:textId="77777777" w:rsidR="00EE6B37" w:rsidRPr="0003119E" w:rsidRDefault="00EE6B37" w:rsidP="004866D2">
            <w:pPr>
              <w:spacing w:line="240" w:lineRule="auto"/>
              <w:rPr>
                <w:rFonts w:ascii="Times New Roman" w:eastAsia="標楷體" w:hAnsi="Times New Roman" w:cs="Times New Roman"/>
                <w:b/>
                <w:bCs/>
                <w:color w:val="000000" w:themeColor="text1"/>
                <w:sz w:val="24"/>
                <w:szCs w:val="24"/>
              </w:rPr>
            </w:pPr>
          </w:p>
        </w:tc>
        <w:tc>
          <w:tcPr>
            <w:tcW w:w="3846" w:type="pct"/>
            <w:shd w:val="clear" w:color="auto" w:fill="auto"/>
            <w:vAlign w:val="center"/>
            <w:hideMark/>
          </w:tcPr>
          <w:p w14:paraId="6A159177" w14:textId="79355652" w:rsidR="00EE6B37" w:rsidRPr="0003119E" w:rsidRDefault="00EE6B37" w:rsidP="001664F7">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資訊課：</w:t>
            </w:r>
            <w:r w:rsidRPr="0003119E">
              <w:rPr>
                <w:rFonts w:ascii="Times New Roman" w:eastAsia="標楷體" w:hAnsi="Times New Roman" w:cs="Times New Roman"/>
                <w:color w:val="000000" w:themeColor="text1"/>
                <w:sz w:val="24"/>
                <w:szCs w:val="24"/>
              </w:rPr>
              <w:t>4</w:t>
            </w:r>
            <w:r w:rsidRPr="0003119E">
              <w:rPr>
                <w:rFonts w:ascii="Times New Roman" w:eastAsia="標楷體" w:hAnsi="Times New Roman" w:cs="Times New Roman"/>
                <w:color w:val="000000" w:themeColor="text1"/>
                <w:sz w:val="24"/>
                <w:szCs w:val="24"/>
              </w:rPr>
              <w:t>名專職人員</w:t>
            </w:r>
            <w:r w:rsidR="002001ED"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br/>
              <w:t>●</w:t>
            </w:r>
            <w:r w:rsidRPr="0003119E">
              <w:rPr>
                <w:rFonts w:ascii="Times New Roman" w:eastAsia="標楷體" w:hAnsi="Times New Roman" w:cs="Times New Roman"/>
                <w:color w:val="000000" w:themeColor="text1"/>
                <w:sz w:val="24"/>
                <w:szCs w:val="24"/>
              </w:rPr>
              <w:t>法務智權室：</w:t>
            </w:r>
            <w:r w:rsidRPr="0003119E">
              <w:rPr>
                <w:rFonts w:ascii="Times New Roman" w:eastAsia="標楷體" w:hAnsi="Times New Roman" w:cs="Times New Roman"/>
                <w:color w:val="000000" w:themeColor="text1"/>
                <w:sz w:val="24"/>
                <w:szCs w:val="24"/>
              </w:rPr>
              <w:t>1</w:t>
            </w:r>
            <w:r w:rsidRPr="0003119E">
              <w:rPr>
                <w:rFonts w:ascii="Times New Roman" w:eastAsia="標楷體" w:hAnsi="Times New Roman" w:cs="Times New Roman"/>
                <w:color w:val="000000" w:themeColor="text1"/>
                <w:sz w:val="24"/>
                <w:szCs w:val="24"/>
              </w:rPr>
              <w:t>名專職人員</w:t>
            </w:r>
            <w:r w:rsidR="002001ED" w:rsidRPr="0003119E">
              <w:rPr>
                <w:rFonts w:ascii="Times New Roman" w:eastAsia="標楷體" w:hAnsi="Times New Roman" w:cs="Times New Roman"/>
                <w:color w:val="000000" w:themeColor="text1"/>
                <w:sz w:val="24"/>
                <w:szCs w:val="24"/>
              </w:rPr>
              <w:t>。</w:t>
            </w:r>
          </w:p>
        </w:tc>
      </w:tr>
      <w:tr w:rsidR="004866D2" w:rsidRPr="0003119E" w14:paraId="3E3CF0F7" w14:textId="77777777" w:rsidTr="00EE1679">
        <w:trPr>
          <w:trHeight w:val="419"/>
        </w:trPr>
        <w:tc>
          <w:tcPr>
            <w:tcW w:w="1154" w:type="pct"/>
            <w:vMerge w:val="restart"/>
            <w:shd w:val="clear" w:color="auto" w:fill="auto"/>
            <w:vAlign w:val="center"/>
            <w:hideMark/>
          </w:tcPr>
          <w:p w14:paraId="63319B9E" w14:textId="110CB0F7" w:rsidR="004866D2" w:rsidRPr="0003119E" w:rsidRDefault="004866D2" w:rsidP="004866D2">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目標</w:t>
            </w:r>
          </w:p>
        </w:tc>
        <w:tc>
          <w:tcPr>
            <w:tcW w:w="3846" w:type="pct"/>
            <w:shd w:val="clear" w:color="auto" w:fill="auto"/>
            <w:vAlign w:val="center"/>
            <w:hideMark/>
          </w:tcPr>
          <w:p w14:paraId="0BB51D97" w14:textId="1A778849" w:rsidR="004866D2" w:rsidRPr="0003119E" w:rsidRDefault="004866D2" w:rsidP="001664F7">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2024~2025</w:t>
            </w:r>
            <w:r w:rsidRPr="0003119E">
              <w:rPr>
                <w:rFonts w:ascii="Times New Roman" w:eastAsia="標楷體" w:hAnsi="Times New Roman" w:cs="Times New Roman"/>
                <w:b/>
                <w:color w:val="000000" w:themeColor="text1"/>
                <w:sz w:val="24"/>
                <w:szCs w:val="24"/>
              </w:rPr>
              <w:t>年短期目標：</w:t>
            </w:r>
          </w:p>
        </w:tc>
      </w:tr>
      <w:tr w:rsidR="004866D2" w:rsidRPr="0003119E" w14:paraId="05ED80F4" w14:textId="77777777" w:rsidTr="00C15687">
        <w:trPr>
          <w:trHeight w:val="582"/>
        </w:trPr>
        <w:tc>
          <w:tcPr>
            <w:tcW w:w="1154" w:type="pct"/>
            <w:vMerge/>
            <w:shd w:val="clear" w:color="auto" w:fill="auto"/>
            <w:vAlign w:val="center"/>
            <w:hideMark/>
          </w:tcPr>
          <w:p w14:paraId="42F5012B" w14:textId="77777777" w:rsidR="004866D2" w:rsidRPr="0003119E" w:rsidRDefault="004866D2" w:rsidP="004866D2">
            <w:pPr>
              <w:spacing w:line="240" w:lineRule="auto"/>
              <w:rPr>
                <w:rFonts w:ascii="Times New Roman" w:eastAsia="標楷體" w:hAnsi="Times New Roman" w:cs="Times New Roman"/>
                <w:b/>
                <w:bCs/>
                <w:color w:val="000000" w:themeColor="text1"/>
                <w:sz w:val="24"/>
                <w:szCs w:val="24"/>
              </w:rPr>
            </w:pPr>
          </w:p>
        </w:tc>
        <w:tc>
          <w:tcPr>
            <w:tcW w:w="3846" w:type="pct"/>
            <w:shd w:val="clear" w:color="auto" w:fill="auto"/>
            <w:vAlign w:val="center"/>
            <w:hideMark/>
          </w:tcPr>
          <w:p w14:paraId="0C2B3333" w14:textId="77777777" w:rsidR="00277478" w:rsidRPr="0003119E" w:rsidRDefault="004866D2" w:rsidP="008057E0">
            <w:pPr>
              <w:pStyle w:val="af"/>
              <w:numPr>
                <w:ilvl w:val="0"/>
                <w:numId w:val="88"/>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客戶隱私與資料安全事件零發生。</w:t>
            </w:r>
          </w:p>
          <w:p w14:paraId="02A819AC" w14:textId="7224E327" w:rsidR="00154303" w:rsidRPr="0003119E" w:rsidRDefault="00154303" w:rsidP="008057E0">
            <w:pPr>
              <w:pStyle w:val="af"/>
              <w:numPr>
                <w:ilvl w:val="0"/>
                <w:numId w:val="88"/>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於</w:t>
            </w:r>
            <w:r w:rsidRPr="0003119E">
              <w:rPr>
                <w:rFonts w:ascii="Times New Roman" w:eastAsia="標楷體" w:hAnsi="Times New Roman" w:cs="Times New Roman"/>
                <w:color w:val="000000" w:themeColor="text1"/>
                <w:sz w:val="24"/>
                <w:szCs w:val="24"/>
              </w:rPr>
              <w:t xml:space="preserve"> 2025 </w:t>
            </w:r>
            <w:r w:rsidRPr="0003119E">
              <w:rPr>
                <w:rFonts w:ascii="Times New Roman" w:eastAsia="標楷體" w:hAnsi="Times New Roman" w:cs="Times New Roman"/>
                <w:color w:val="000000" w:themeColor="text1"/>
                <w:sz w:val="24"/>
                <w:szCs w:val="24"/>
              </w:rPr>
              <w:t>年完成外部第三方驗證</w:t>
            </w:r>
            <w:r w:rsidRPr="0003119E">
              <w:rPr>
                <w:rFonts w:ascii="Times New Roman" w:eastAsia="標楷體" w:hAnsi="Times New Roman" w:cs="Times New Roman" w:hint="eastAsia"/>
                <w:color w:val="000000" w:themeColor="text1"/>
                <w:sz w:val="24"/>
                <w:szCs w:val="24"/>
              </w:rPr>
              <w:t>取得</w:t>
            </w:r>
            <w:r w:rsidRPr="0003119E">
              <w:rPr>
                <w:rFonts w:ascii="Times New Roman" w:eastAsia="標楷體" w:hAnsi="Times New Roman" w:cs="Times New Roman"/>
                <w:color w:val="000000" w:themeColor="text1"/>
                <w:sz w:val="24"/>
                <w:szCs w:val="24"/>
              </w:rPr>
              <w:t>ISO 27001</w:t>
            </w:r>
            <w:r w:rsidRPr="0003119E">
              <w:rPr>
                <w:rFonts w:ascii="Times New Roman" w:eastAsia="標楷體" w:hAnsi="Times New Roman" w:cs="Times New Roman"/>
                <w:color w:val="000000" w:themeColor="text1"/>
                <w:sz w:val="24"/>
                <w:szCs w:val="24"/>
              </w:rPr>
              <w:t>資訊安全管理系統驗證。</w:t>
            </w:r>
          </w:p>
        </w:tc>
      </w:tr>
      <w:tr w:rsidR="004866D2" w:rsidRPr="0003119E" w14:paraId="4EB5DCBD" w14:textId="77777777" w:rsidTr="00D840B5">
        <w:trPr>
          <w:trHeight w:val="378"/>
        </w:trPr>
        <w:tc>
          <w:tcPr>
            <w:tcW w:w="1154" w:type="pct"/>
            <w:vMerge/>
            <w:shd w:val="clear" w:color="auto" w:fill="auto"/>
            <w:vAlign w:val="center"/>
            <w:hideMark/>
          </w:tcPr>
          <w:p w14:paraId="0378BD3B" w14:textId="77777777" w:rsidR="004866D2" w:rsidRPr="0003119E" w:rsidRDefault="004866D2" w:rsidP="004866D2">
            <w:pPr>
              <w:spacing w:line="240" w:lineRule="auto"/>
              <w:rPr>
                <w:rFonts w:ascii="Times New Roman" w:eastAsia="標楷體" w:hAnsi="Times New Roman" w:cs="Times New Roman"/>
                <w:b/>
                <w:bCs/>
                <w:color w:val="000000" w:themeColor="text1"/>
                <w:sz w:val="24"/>
                <w:szCs w:val="24"/>
              </w:rPr>
            </w:pPr>
          </w:p>
        </w:tc>
        <w:tc>
          <w:tcPr>
            <w:tcW w:w="3846" w:type="pct"/>
            <w:shd w:val="clear" w:color="auto" w:fill="auto"/>
            <w:vAlign w:val="center"/>
            <w:hideMark/>
          </w:tcPr>
          <w:p w14:paraId="02F6BCCE" w14:textId="7ECBE559" w:rsidR="004866D2" w:rsidRPr="0003119E" w:rsidRDefault="004866D2" w:rsidP="001664F7">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2026~2029</w:t>
            </w:r>
            <w:r w:rsidRPr="0003119E">
              <w:rPr>
                <w:rFonts w:ascii="Times New Roman" w:eastAsia="標楷體" w:hAnsi="Times New Roman" w:cs="Times New Roman"/>
                <w:b/>
                <w:color w:val="000000" w:themeColor="text1"/>
                <w:sz w:val="24"/>
                <w:szCs w:val="24"/>
              </w:rPr>
              <w:t>年中期目標：</w:t>
            </w:r>
          </w:p>
        </w:tc>
      </w:tr>
      <w:tr w:rsidR="004866D2" w:rsidRPr="0003119E" w14:paraId="34804FB2" w14:textId="77777777" w:rsidTr="00C15687">
        <w:trPr>
          <w:trHeight w:val="558"/>
        </w:trPr>
        <w:tc>
          <w:tcPr>
            <w:tcW w:w="1154" w:type="pct"/>
            <w:vMerge/>
            <w:shd w:val="clear" w:color="auto" w:fill="auto"/>
            <w:vAlign w:val="center"/>
            <w:hideMark/>
          </w:tcPr>
          <w:p w14:paraId="31E21774" w14:textId="77777777" w:rsidR="004866D2" w:rsidRPr="0003119E" w:rsidRDefault="004866D2" w:rsidP="004866D2">
            <w:pPr>
              <w:spacing w:line="240" w:lineRule="auto"/>
              <w:rPr>
                <w:rFonts w:ascii="Times New Roman" w:eastAsia="標楷體" w:hAnsi="Times New Roman" w:cs="Times New Roman"/>
                <w:b/>
                <w:bCs/>
                <w:color w:val="000000" w:themeColor="text1"/>
                <w:sz w:val="24"/>
                <w:szCs w:val="24"/>
              </w:rPr>
            </w:pPr>
          </w:p>
        </w:tc>
        <w:tc>
          <w:tcPr>
            <w:tcW w:w="3846" w:type="pct"/>
            <w:shd w:val="clear" w:color="auto" w:fill="auto"/>
            <w:vAlign w:val="center"/>
            <w:hideMark/>
          </w:tcPr>
          <w:p w14:paraId="2F88F734" w14:textId="346AE8E4" w:rsidR="004866D2" w:rsidRPr="0003119E" w:rsidRDefault="004866D2" w:rsidP="008057E0">
            <w:pPr>
              <w:pStyle w:val="af"/>
              <w:numPr>
                <w:ilvl w:val="0"/>
                <w:numId w:val="89"/>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提升員工對於客戶隱私和資料安全政策的認知度至</w:t>
            </w:r>
            <w:r w:rsidRPr="0003119E">
              <w:rPr>
                <w:rFonts w:ascii="Times New Roman" w:eastAsia="標楷體" w:hAnsi="Times New Roman" w:cs="Times New Roman"/>
                <w:color w:val="000000" w:themeColor="text1"/>
                <w:sz w:val="24"/>
                <w:szCs w:val="24"/>
              </w:rPr>
              <w:t>95%</w:t>
            </w:r>
            <w:r w:rsidRPr="0003119E">
              <w:rPr>
                <w:rFonts w:ascii="Times New Roman" w:eastAsia="標楷體" w:hAnsi="Times New Roman" w:cs="Times New Roman"/>
                <w:color w:val="000000" w:themeColor="text1"/>
                <w:sz w:val="24"/>
                <w:szCs w:val="24"/>
              </w:rPr>
              <w:t>。</w:t>
            </w:r>
          </w:p>
        </w:tc>
      </w:tr>
      <w:tr w:rsidR="004866D2" w:rsidRPr="0003119E" w14:paraId="7612AA66" w14:textId="77777777" w:rsidTr="00D840B5">
        <w:trPr>
          <w:trHeight w:val="420"/>
        </w:trPr>
        <w:tc>
          <w:tcPr>
            <w:tcW w:w="1154" w:type="pct"/>
            <w:vMerge/>
            <w:shd w:val="clear" w:color="auto" w:fill="auto"/>
            <w:vAlign w:val="center"/>
            <w:hideMark/>
          </w:tcPr>
          <w:p w14:paraId="397E3648" w14:textId="77777777" w:rsidR="004866D2" w:rsidRPr="0003119E" w:rsidRDefault="004866D2" w:rsidP="004866D2">
            <w:pPr>
              <w:spacing w:line="240" w:lineRule="auto"/>
              <w:rPr>
                <w:rFonts w:ascii="Times New Roman" w:eastAsia="標楷體" w:hAnsi="Times New Roman" w:cs="Times New Roman"/>
                <w:b/>
                <w:bCs/>
                <w:color w:val="000000" w:themeColor="text1"/>
                <w:sz w:val="24"/>
                <w:szCs w:val="24"/>
              </w:rPr>
            </w:pPr>
          </w:p>
        </w:tc>
        <w:tc>
          <w:tcPr>
            <w:tcW w:w="3846" w:type="pct"/>
            <w:shd w:val="clear" w:color="auto" w:fill="auto"/>
            <w:vAlign w:val="center"/>
            <w:hideMark/>
          </w:tcPr>
          <w:p w14:paraId="10CF26DD" w14:textId="5A714902" w:rsidR="004866D2" w:rsidRPr="0003119E" w:rsidRDefault="004866D2" w:rsidP="001664F7">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2030</w:t>
            </w:r>
            <w:r w:rsidRPr="0003119E">
              <w:rPr>
                <w:rFonts w:ascii="Times New Roman" w:eastAsia="標楷體" w:hAnsi="Times New Roman" w:cs="Times New Roman"/>
                <w:b/>
                <w:color w:val="000000" w:themeColor="text1"/>
                <w:sz w:val="24"/>
                <w:szCs w:val="24"/>
              </w:rPr>
              <w:t>年</w:t>
            </w:r>
            <w:r w:rsidRPr="0003119E">
              <w:rPr>
                <w:rFonts w:ascii="Times New Roman" w:eastAsia="標楷體" w:hAnsi="Times New Roman" w:cs="Times New Roman"/>
                <w:b/>
                <w:color w:val="000000" w:themeColor="text1"/>
                <w:sz w:val="24"/>
                <w:szCs w:val="24"/>
              </w:rPr>
              <w:t>~</w:t>
            </w:r>
            <w:r w:rsidRPr="0003119E">
              <w:rPr>
                <w:rFonts w:ascii="Times New Roman" w:eastAsia="標楷體" w:hAnsi="Times New Roman" w:cs="Times New Roman"/>
                <w:b/>
                <w:color w:val="000000" w:themeColor="text1"/>
                <w:sz w:val="24"/>
                <w:szCs w:val="24"/>
              </w:rPr>
              <w:t>長期目標：</w:t>
            </w:r>
          </w:p>
        </w:tc>
      </w:tr>
      <w:tr w:rsidR="004866D2" w:rsidRPr="0003119E" w14:paraId="52E7A872" w14:textId="77777777" w:rsidTr="00C15687">
        <w:trPr>
          <w:trHeight w:val="560"/>
        </w:trPr>
        <w:tc>
          <w:tcPr>
            <w:tcW w:w="1154" w:type="pct"/>
            <w:vMerge/>
            <w:shd w:val="clear" w:color="auto" w:fill="auto"/>
            <w:vAlign w:val="center"/>
            <w:hideMark/>
          </w:tcPr>
          <w:p w14:paraId="451FFB26" w14:textId="77777777" w:rsidR="004866D2" w:rsidRPr="0003119E" w:rsidRDefault="004866D2" w:rsidP="004866D2">
            <w:pPr>
              <w:spacing w:line="240" w:lineRule="auto"/>
              <w:rPr>
                <w:rFonts w:ascii="Times New Roman" w:eastAsia="標楷體" w:hAnsi="Times New Roman" w:cs="Times New Roman"/>
                <w:b/>
                <w:bCs/>
                <w:color w:val="000000" w:themeColor="text1"/>
                <w:sz w:val="24"/>
                <w:szCs w:val="24"/>
              </w:rPr>
            </w:pPr>
          </w:p>
        </w:tc>
        <w:tc>
          <w:tcPr>
            <w:tcW w:w="3846" w:type="pct"/>
            <w:shd w:val="clear" w:color="auto" w:fill="auto"/>
            <w:vAlign w:val="center"/>
            <w:hideMark/>
          </w:tcPr>
          <w:p w14:paraId="57682F33" w14:textId="1BE481E1" w:rsidR="004866D2" w:rsidRPr="0003119E" w:rsidRDefault="004866D2" w:rsidP="008057E0">
            <w:pPr>
              <w:pStyle w:val="af"/>
              <w:numPr>
                <w:ilvl w:val="0"/>
                <w:numId w:val="89"/>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建立更完善的客戶隱私和資料安全管理體系，成為業界標竿。</w:t>
            </w:r>
          </w:p>
        </w:tc>
      </w:tr>
      <w:tr w:rsidR="004866D2" w:rsidRPr="0003119E" w14:paraId="1F21EC18" w14:textId="77777777" w:rsidTr="00277478">
        <w:trPr>
          <w:trHeight w:val="1614"/>
        </w:trPr>
        <w:tc>
          <w:tcPr>
            <w:tcW w:w="1154" w:type="pct"/>
            <w:shd w:val="clear" w:color="auto" w:fill="auto"/>
            <w:vAlign w:val="center"/>
            <w:hideMark/>
          </w:tcPr>
          <w:p w14:paraId="1C35ECFE" w14:textId="2822D3DD" w:rsidR="004866D2" w:rsidRPr="0003119E" w:rsidRDefault="004866D2" w:rsidP="001664F7">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管理評核機制</w:t>
            </w:r>
          </w:p>
        </w:tc>
        <w:tc>
          <w:tcPr>
            <w:tcW w:w="3846" w:type="pct"/>
            <w:shd w:val="clear" w:color="auto" w:fill="auto"/>
            <w:vAlign w:val="center"/>
            <w:hideMark/>
          </w:tcPr>
          <w:p w14:paraId="71EB5DFE" w14:textId="77777777" w:rsidR="00C83577" w:rsidRPr="0003119E" w:rsidRDefault="004866D2" w:rsidP="00F13BDF">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預計從</w:t>
            </w:r>
            <w:r w:rsidRPr="0003119E">
              <w:rPr>
                <w:rFonts w:ascii="Times New Roman" w:eastAsia="標楷體" w:hAnsi="Times New Roman" w:cs="Times New Roman"/>
                <w:color w:val="000000" w:themeColor="text1"/>
                <w:sz w:val="24"/>
                <w:szCs w:val="24"/>
              </w:rPr>
              <w:t>2025</w:t>
            </w:r>
            <w:r w:rsidRPr="0003119E">
              <w:rPr>
                <w:rFonts w:ascii="Times New Roman" w:eastAsia="標楷體" w:hAnsi="Times New Roman" w:cs="Times New Roman"/>
                <w:color w:val="000000" w:themeColor="text1"/>
                <w:sz w:val="24"/>
                <w:szCs w:val="24"/>
              </w:rPr>
              <w:t>年開始進行</w:t>
            </w:r>
          </w:p>
          <w:p w14:paraId="13B06847" w14:textId="77777777" w:rsidR="00277478" w:rsidRPr="0003119E" w:rsidRDefault="004866D2" w:rsidP="008057E0">
            <w:pPr>
              <w:pStyle w:val="af"/>
              <w:numPr>
                <w:ilvl w:val="0"/>
                <w:numId w:val="86"/>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內部稽核：每年進行一次資訊安全管理制度稽核和個資保護稽核。</w:t>
            </w:r>
          </w:p>
          <w:p w14:paraId="0E8F00E4" w14:textId="7A0101D6" w:rsidR="004866D2" w:rsidRPr="0003119E" w:rsidRDefault="004866D2" w:rsidP="008057E0">
            <w:pPr>
              <w:pStyle w:val="af"/>
              <w:numPr>
                <w:ilvl w:val="0"/>
                <w:numId w:val="86"/>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外部驗證：</w:t>
            </w:r>
            <w:r w:rsidR="00154303" w:rsidRPr="0003119E">
              <w:rPr>
                <w:rFonts w:ascii="Times New Roman" w:eastAsia="標楷體" w:hAnsi="Times New Roman" w:cs="Times New Roman" w:hint="eastAsia"/>
                <w:color w:val="000000" w:themeColor="text1"/>
                <w:sz w:val="24"/>
                <w:szCs w:val="24"/>
              </w:rPr>
              <w:t>由</w:t>
            </w:r>
            <w:r w:rsidRPr="0003119E">
              <w:rPr>
                <w:rFonts w:ascii="Times New Roman" w:eastAsia="標楷體" w:hAnsi="Times New Roman" w:cs="Times New Roman"/>
                <w:color w:val="000000" w:themeColor="text1"/>
                <w:sz w:val="24"/>
                <w:szCs w:val="24"/>
              </w:rPr>
              <w:t>第三方機構每年進行一次</w:t>
            </w:r>
            <w:r w:rsidR="00F13BDF" w:rsidRPr="0003119E">
              <w:rPr>
                <w:rFonts w:ascii="Times New Roman" w:eastAsia="標楷體" w:hAnsi="Times New Roman" w:cs="Times New Roman"/>
                <w:color w:val="000000" w:themeColor="text1"/>
                <w:sz w:val="24"/>
                <w:szCs w:val="24"/>
              </w:rPr>
              <w:t>ISO 27001</w:t>
            </w:r>
            <w:r w:rsidRPr="0003119E">
              <w:rPr>
                <w:rFonts w:ascii="Times New Roman" w:eastAsia="標楷體" w:hAnsi="Times New Roman" w:cs="Times New Roman"/>
                <w:color w:val="000000" w:themeColor="text1"/>
                <w:sz w:val="24"/>
                <w:szCs w:val="24"/>
              </w:rPr>
              <w:t>資訊安全管理系統驗證。</w:t>
            </w:r>
          </w:p>
        </w:tc>
      </w:tr>
      <w:tr w:rsidR="004866D2" w:rsidRPr="0003119E" w14:paraId="2FC9DA38" w14:textId="77777777" w:rsidTr="00C15687">
        <w:trPr>
          <w:trHeight w:val="564"/>
        </w:trPr>
        <w:tc>
          <w:tcPr>
            <w:tcW w:w="1154" w:type="pct"/>
            <w:shd w:val="clear" w:color="auto" w:fill="auto"/>
            <w:vAlign w:val="center"/>
            <w:hideMark/>
          </w:tcPr>
          <w:p w14:paraId="736B1036" w14:textId="28C3C5BD" w:rsidR="004866D2" w:rsidRPr="0003119E" w:rsidRDefault="004866D2" w:rsidP="001664F7">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hint="eastAsia"/>
                <w:b/>
                <w:bCs/>
                <w:color w:val="000000" w:themeColor="text1"/>
                <w:sz w:val="24"/>
                <w:szCs w:val="24"/>
              </w:rPr>
              <w:t>具體績效</w:t>
            </w:r>
          </w:p>
        </w:tc>
        <w:tc>
          <w:tcPr>
            <w:tcW w:w="3846" w:type="pct"/>
            <w:shd w:val="clear" w:color="auto" w:fill="auto"/>
            <w:vAlign w:val="center"/>
            <w:hideMark/>
          </w:tcPr>
          <w:p w14:paraId="3B78C568" w14:textId="77777777" w:rsidR="00277478" w:rsidRPr="0003119E" w:rsidRDefault="00154303" w:rsidP="008057E0">
            <w:pPr>
              <w:pStyle w:val="af"/>
              <w:numPr>
                <w:ilvl w:val="0"/>
                <w:numId w:val="87"/>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定期執行例行性資安維護作業，強化系統防護與異常監控能力。</w:t>
            </w:r>
          </w:p>
          <w:p w14:paraId="28A72882" w14:textId="636BD936" w:rsidR="00120201" w:rsidRPr="0003119E" w:rsidRDefault="00154303" w:rsidP="008057E0">
            <w:pPr>
              <w:pStyle w:val="af"/>
              <w:numPr>
                <w:ilvl w:val="0"/>
                <w:numId w:val="87"/>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完成</w:t>
            </w:r>
            <w:r w:rsidRPr="0003119E">
              <w:rPr>
                <w:rFonts w:ascii="Times New Roman" w:eastAsia="標楷體" w:hAnsi="Times New Roman" w:cs="Times New Roman"/>
                <w:color w:val="000000" w:themeColor="text1"/>
                <w:sz w:val="24"/>
                <w:szCs w:val="24"/>
              </w:rPr>
              <w:t xml:space="preserve"> ISO 27001 </w:t>
            </w:r>
            <w:r w:rsidRPr="0003119E">
              <w:rPr>
                <w:rFonts w:ascii="Times New Roman" w:eastAsia="標楷體" w:hAnsi="Times New Roman" w:cs="Times New Roman"/>
                <w:color w:val="000000" w:themeColor="text1"/>
                <w:sz w:val="24"/>
                <w:szCs w:val="24"/>
              </w:rPr>
              <w:t>資訊安全管理系統之內部稽核，確認管理機制運作符合標準，為後續外部驗證奠定基礎。</w:t>
            </w:r>
          </w:p>
        </w:tc>
      </w:tr>
    </w:tbl>
    <w:p w14:paraId="41852FE3" w14:textId="03865C0D" w:rsidR="00F13BDF" w:rsidRPr="0003119E" w:rsidRDefault="00136C68" w:rsidP="00C15687">
      <w:pPr>
        <w:pBdr>
          <w:top w:val="nil"/>
          <w:left w:val="nil"/>
          <w:bottom w:val="nil"/>
          <w:right w:val="nil"/>
          <w:between w:val="nil"/>
        </w:pBdr>
        <w:snapToGrid w:val="0"/>
        <w:spacing w:after="120" w:line="400" w:lineRule="exact"/>
        <w:rPr>
          <w:rFonts w:ascii="Times New Roman" w:eastAsia="標楷體" w:hAnsi="Times New Roman" w:cs="Times New Roman"/>
          <w:b/>
          <w:color w:val="000000" w:themeColor="text1"/>
          <w:sz w:val="28"/>
          <w:szCs w:val="24"/>
        </w:rPr>
      </w:pPr>
      <w:r w:rsidRPr="0003119E">
        <w:rPr>
          <w:rFonts w:ascii="Times New Roman" w:eastAsia="標楷體" w:hAnsi="Times New Roman" w:cs="Times New Roman"/>
          <w:b/>
          <w:color w:val="000000" w:themeColor="text1"/>
          <w:sz w:val="28"/>
          <w:szCs w:val="24"/>
        </w:rPr>
        <w:lastRenderedPageBreak/>
        <w:t>資</w:t>
      </w:r>
      <w:r w:rsidRPr="0003119E">
        <w:rPr>
          <w:rFonts w:ascii="Times New Roman" w:eastAsia="標楷體" w:hAnsi="Times New Roman" w:cs="Times New Roman" w:hint="eastAsia"/>
          <w:b/>
          <w:color w:val="000000" w:themeColor="text1"/>
          <w:sz w:val="28"/>
          <w:szCs w:val="24"/>
        </w:rPr>
        <w:t>訊</w:t>
      </w:r>
      <w:r w:rsidR="00ED556B" w:rsidRPr="0003119E">
        <w:rPr>
          <w:rFonts w:ascii="Times New Roman" w:eastAsia="標楷體" w:hAnsi="Times New Roman" w:cs="Times New Roman"/>
          <w:b/>
          <w:color w:val="000000" w:themeColor="text1"/>
          <w:sz w:val="28"/>
          <w:szCs w:val="24"/>
        </w:rPr>
        <w:t>安全</w:t>
      </w:r>
    </w:p>
    <w:p w14:paraId="22A1869D" w14:textId="77777777" w:rsidR="00136C68" w:rsidRPr="0003119E" w:rsidRDefault="00B62713" w:rsidP="00136C68">
      <w:pPr>
        <w:pBdr>
          <w:top w:val="nil"/>
          <w:left w:val="nil"/>
          <w:bottom w:val="nil"/>
          <w:right w:val="nil"/>
          <w:between w:val="nil"/>
        </w:pBdr>
        <w:snapToGrid w:val="0"/>
        <w:spacing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在邁向智慧化與低碳化雙軌轉型的發展藍圖中，本公司正逐步導入數位化技術與智慧管理系統，以提升整體營運效率與永續績效。隨著企業智慧化程度日益提升，資訊資產扮演的角色愈發關鍵，資訊安全也成為企業穩健發展與客戶信任的核心支柱。</w:t>
      </w:r>
    </w:p>
    <w:p w14:paraId="4AFDFDE9" w14:textId="6DBD1419" w:rsidR="00D62094" w:rsidRPr="0003119E" w:rsidRDefault="00B62713" w:rsidP="00136C68">
      <w:pPr>
        <w:pBdr>
          <w:top w:val="nil"/>
          <w:left w:val="nil"/>
          <w:bottom w:val="nil"/>
          <w:right w:val="nil"/>
          <w:between w:val="nil"/>
        </w:pBdr>
        <w:snapToGrid w:val="0"/>
        <w:spacing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為此，本公司自</w:t>
      </w:r>
      <w:r w:rsidRPr="0003119E">
        <w:rPr>
          <w:rFonts w:ascii="Times New Roman" w:eastAsia="標楷體" w:hAnsi="Times New Roman" w:cs="Times New Roman" w:hint="eastAsia"/>
          <w:color w:val="000000" w:themeColor="text1"/>
          <w:sz w:val="24"/>
          <w:szCs w:val="24"/>
        </w:rPr>
        <w:t>2024</w:t>
      </w:r>
      <w:r w:rsidRPr="0003119E">
        <w:rPr>
          <w:rFonts w:ascii="Times New Roman" w:eastAsia="標楷體" w:hAnsi="Times New Roman" w:cs="Times New Roman" w:hint="eastAsia"/>
          <w:color w:val="000000" w:themeColor="text1"/>
          <w:sz w:val="24"/>
          <w:szCs w:val="24"/>
        </w:rPr>
        <w:t>年起即啟動</w:t>
      </w:r>
      <w:r w:rsidRPr="0003119E">
        <w:rPr>
          <w:rFonts w:ascii="Times New Roman" w:eastAsia="標楷體" w:hAnsi="Times New Roman" w:cs="Times New Roman" w:hint="eastAsia"/>
          <w:color w:val="000000" w:themeColor="text1"/>
          <w:sz w:val="24"/>
          <w:szCs w:val="24"/>
        </w:rPr>
        <w:t xml:space="preserve"> ISO/IEC 27001 </w:t>
      </w:r>
      <w:r w:rsidRPr="0003119E">
        <w:rPr>
          <w:rFonts w:ascii="Times New Roman" w:eastAsia="標楷體" w:hAnsi="Times New Roman" w:cs="Times New Roman" w:hint="eastAsia"/>
          <w:color w:val="000000" w:themeColor="text1"/>
          <w:sz w:val="24"/>
          <w:szCs w:val="24"/>
        </w:rPr>
        <w:t>資訊安全管理系統的規劃與建置，預計於</w:t>
      </w:r>
      <w:r w:rsidRPr="0003119E">
        <w:rPr>
          <w:rFonts w:ascii="Times New Roman" w:eastAsia="標楷體" w:hAnsi="Times New Roman" w:cs="Times New Roman" w:hint="eastAsia"/>
          <w:color w:val="000000" w:themeColor="text1"/>
          <w:sz w:val="24"/>
          <w:szCs w:val="24"/>
        </w:rPr>
        <w:t>2025</w:t>
      </w:r>
      <w:r w:rsidRPr="0003119E">
        <w:rPr>
          <w:rFonts w:ascii="Times New Roman" w:eastAsia="標楷體" w:hAnsi="Times New Roman" w:cs="Times New Roman" w:hint="eastAsia"/>
          <w:color w:val="000000" w:themeColor="text1"/>
          <w:sz w:val="24"/>
          <w:szCs w:val="24"/>
        </w:rPr>
        <w:t>年完成並取得國際認證。透過制度化、系統化的管理流程，我們正逐步建立資安治理架構與風險控管機制，為未來更高度數位化的營運型態奠定資安基礎。</w:t>
      </w:r>
    </w:p>
    <w:p w14:paraId="6F60BBCF" w14:textId="6D16D38E" w:rsidR="00C15687" w:rsidRPr="0003119E" w:rsidRDefault="00ED556B" w:rsidP="008057E0">
      <w:pPr>
        <w:pStyle w:val="af"/>
        <w:numPr>
          <w:ilvl w:val="0"/>
          <w:numId w:val="32"/>
        </w:numPr>
        <w:pBdr>
          <w:top w:val="nil"/>
          <w:left w:val="nil"/>
          <w:bottom w:val="nil"/>
          <w:right w:val="nil"/>
          <w:between w:val="nil"/>
        </w:pBdr>
        <w:snapToGrid w:val="0"/>
        <w:spacing w:before="120" w:line="400" w:lineRule="exact"/>
        <w:ind w:leftChars="0"/>
        <w:rPr>
          <w:rFonts w:ascii="Times New Roman" w:eastAsia="標楷體" w:hAnsi="Times New Roman" w:cs="Times New Roman"/>
          <w:b/>
          <w:color w:val="000000" w:themeColor="text1"/>
          <w:sz w:val="24"/>
        </w:rPr>
      </w:pPr>
      <w:r w:rsidRPr="0003119E">
        <w:rPr>
          <w:rFonts w:ascii="Times New Roman" w:eastAsia="標楷體" w:hAnsi="Times New Roman" w:cs="Times New Roman"/>
          <w:b/>
          <w:bCs/>
          <w:color w:val="000000" w:themeColor="text1"/>
          <w:sz w:val="24"/>
        </w:rPr>
        <w:t>資訊安全政策</w:t>
      </w:r>
    </w:p>
    <w:p w14:paraId="7C135222" w14:textId="65C74929" w:rsidR="00ED556B" w:rsidRPr="0003119E" w:rsidRDefault="00ED556B" w:rsidP="00F13BDF">
      <w:pPr>
        <w:pStyle w:val="Default"/>
        <w:spacing w:beforeLines="50" w:before="120" w:line="400" w:lineRule="exact"/>
        <w:ind w:firstLineChars="200" w:firstLine="480"/>
        <w:jc w:val="both"/>
        <w:rPr>
          <w:rFonts w:ascii="Times New Roman" w:eastAsia="標楷體" w:hAnsi="Times New Roman" w:cs="Times New Roman"/>
          <w:bCs/>
          <w:color w:val="000000" w:themeColor="text1"/>
        </w:rPr>
      </w:pPr>
      <w:r w:rsidRPr="0003119E">
        <w:rPr>
          <w:rFonts w:ascii="Times New Roman" w:eastAsia="標楷體" w:hAnsi="Times New Roman" w:cs="Times New Roman"/>
          <w:bCs/>
          <w:color w:val="000000" w:themeColor="text1"/>
        </w:rPr>
        <w:t>本公司為確保資訊安全管理制度的有效執行與持續運作，特訂定本資訊安全政策，以維護重要資訊系統的機密性、完整性與可用性，確保資訊安全措施能</w:t>
      </w:r>
      <w:r w:rsidR="00C83577" w:rsidRPr="0003119E">
        <w:rPr>
          <w:rFonts w:ascii="Times New Roman" w:eastAsia="標楷體" w:hAnsi="Times New Roman" w:cs="Times New Roman"/>
          <w:bCs/>
          <w:color w:val="000000" w:themeColor="text1"/>
        </w:rPr>
        <w:t>夠融入日常工作，強化監督與管理機制</w:t>
      </w:r>
      <w:r w:rsidR="00C83577" w:rsidRPr="0003119E">
        <w:rPr>
          <w:rFonts w:ascii="Times New Roman" w:eastAsia="標楷體" w:hAnsi="Times New Roman" w:cs="Times New Roman" w:hint="eastAsia"/>
          <w:bCs/>
          <w:color w:val="000000" w:themeColor="text1"/>
        </w:rPr>
        <w:t>，</w:t>
      </w:r>
      <w:r w:rsidRPr="0003119E">
        <w:rPr>
          <w:rFonts w:ascii="Times New Roman" w:eastAsia="標楷體" w:hAnsi="Times New Roman" w:cs="Times New Roman"/>
          <w:bCs/>
          <w:color w:val="000000" w:themeColor="text1"/>
        </w:rPr>
        <w:t>期許全體同仁共同遵循、落實並持續維護資訊安全。</w:t>
      </w:r>
    </w:p>
    <w:p w14:paraId="294E9918" w14:textId="583E8FD3" w:rsidR="00A80225" w:rsidRPr="0003119E" w:rsidRDefault="00A80225" w:rsidP="00F13BDF">
      <w:pPr>
        <w:pStyle w:val="Default"/>
        <w:spacing w:beforeLines="50" w:before="120" w:line="400" w:lineRule="exact"/>
        <w:ind w:firstLineChars="200" w:firstLine="480"/>
        <w:jc w:val="both"/>
        <w:rPr>
          <w:rFonts w:ascii="Times New Roman" w:eastAsia="標楷體" w:hAnsi="Times New Roman" w:cs="Times New Roman"/>
          <w:bCs/>
          <w:color w:val="000000" w:themeColor="text1"/>
        </w:rPr>
      </w:pPr>
      <w:r w:rsidRPr="0003119E">
        <w:rPr>
          <w:rFonts w:ascii="Times New Roman" w:eastAsia="標楷體" w:hAnsi="Times New Roman" w:cs="Times New Roman" w:hint="eastAsia"/>
          <w:bCs/>
          <w:color w:val="000000" w:themeColor="text1"/>
        </w:rPr>
        <w:t>未來將</w:t>
      </w:r>
      <w:r w:rsidRPr="0003119E">
        <w:rPr>
          <w:rFonts w:ascii="Times New Roman" w:eastAsia="標楷體" w:hAnsi="Times New Roman" w:cs="Times New Roman"/>
          <w:bCs/>
          <w:color w:val="000000" w:themeColor="text1"/>
        </w:rPr>
        <w:t>依據</w:t>
      </w:r>
      <w:r w:rsidRPr="0003119E">
        <w:rPr>
          <w:rFonts w:ascii="Times New Roman" w:eastAsia="標楷體" w:hAnsi="Times New Roman" w:cs="Times New Roman"/>
          <w:bCs/>
          <w:color w:val="000000" w:themeColor="text1"/>
        </w:rPr>
        <w:t>ISO 27001</w:t>
      </w:r>
      <w:r w:rsidRPr="0003119E">
        <w:rPr>
          <w:rFonts w:ascii="Times New Roman" w:eastAsia="標楷體" w:hAnsi="Times New Roman" w:cs="Times New Roman"/>
          <w:bCs/>
          <w:color w:val="000000" w:themeColor="text1"/>
        </w:rPr>
        <w:t>資訊安全管理系統之標準，逐步建置並優化資訊安全政策與管理機制，致力將資安要求制度化、文件化及系統化，全面融入日常營運流程。</w:t>
      </w:r>
    </w:p>
    <w:p w14:paraId="23FD88CA" w14:textId="379C7E76" w:rsidR="00F13BDF" w:rsidRPr="0003119E" w:rsidRDefault="00154303" w:rsidP="008057E0">
      <w:pPr>
        <w:pStyle w:val="Default"/>
        <w:numPr>
          <w:ilvl w:val="0"/>
          <w:numId w:val="32"/>
        </w:numPr>
        <w:spacing w:beforeLines="50" w:before="120" w:afterLines="50" w:after="120" w:line="400" w:lineRule="exact"/>
        <w:rPr>
          <w:rFonts w:ascii="Times New Roman" w:eastAsia="標楷體" w:hAnsi="Times New Roman" w:cs="Times New Roman"/>
          <w:b/>
          <w:color w:val="000000" w:themeColor="text1"/>
        </w:rPr>
      </w:pPr>
      <w:r w:rsidRPr="0003119E">
        <w:rPr>
          <w:rFonts w:ascii="Times New Roman" w:eastAsia="標楷體" w:hAnsi="Times New Roman" w:cs="Times New Roman" w:hint="eastAsia"/>
          <w:b/>
          <w:bCs/>
          <w:color w:val="000000" w:themeColor="text1"/>
        </w:rPr>
        <w:t>資訊安全</w:t>
      </w:r>
      <w:r w:rsidR="00F13BDF" w:rsidRPr="0003119E">
        <w:rPr>
          <w:rFonts w:ascii="Times New Roman" w:eastAsia="標楷體" w:hAnsi="Times New Roman" w:cs="Times New Roman"/>
          <w:b/>
          <w:bCs/>
          <w:color w:val="000000" w:themeColor="text1"/>
        </w:rPr>
        <w:t>五大準則</w:t>
      </w:r>
    </w:p>
    <w:p w14:paraId="50758486" w14:textId="77777777" w:rsidR="00F13BDF" w:rsidRPr="0003119E" w:rsidRDefault="00F13BDF" w:rsidP="00277478">
      <w:pPr>
        <w:pStyle w:val="Default"/>
        <w:numPr>
          <w:ilvl w:val="0"/>
          <w:numId w:val="4"/>
        </w:numPr>
        <w:spacing w:line="400" w:lineRule="exact"/>
        <w:ind w:hanging="196"/>
        <w:rPr>
          <w:rFonts w:ascii="Times New Roman" w:eastAsia="標楷體" w:hAnsi="Times New Roman" w:cs="Times New Roman"/>
          <w:color w:val="000000" w:themeColor="text1"/>
        </w:rPr>
      </w:pPr>
      <w:r w:rsidRPr="0003119E">
        <w:rPr>
          <w:rFonts w:ascii="Times New Roman" w:eastAsia="標楷體" w:hAnsi="Times New Roman" w:cs="Times New Roman"/>
          <w:bCs/>
          <w:color w:val="000000" w:themeColor="text1"/>
        </w:rPr>
        <w:t>落實資通安全管理政策。</w:t>
      </w:r>
    </w:p>
    <w:p w14:paraId="4769EC09" w14:textId="4A92B652" w:rsidR="00F13BDF" w:rsidRPr="0003119E" w:rsidRDefault="00F13BDF" w:rsidP="00277478">
      <w:pPr>
        <w:pStyle w:val="Default"/>
        <w:numPr>
          <w:ilvl w:val="0"/>
          <w:numId w:val="4"/>
        </w:numPr>
        <w:spacing w:line="400" w:lineRule="exact"/>
        <w:ind w:hanging="196"/>
        <w:rPr>
          <w:rFonts w:ascii="Times New Roman" w:eastAsia="標楷體" w:hAnsi="Times New Roman" w:cs="Times New Roman"/>
          <w:color w:val="000000" w:themeColor="text1"/>
        </w:rPr>
      </w:pPr>
      <w:r w:rsidRPr="0003119E">
        <w:rPr>
          <w:rFonts w:ascii="Times New Roman" w:eastAsia="標楷體" w:hAnsi="Times New Roman" w:cs="Times New Roman"/>
          <w:bCs/>
          <w:color w:val="000000" w:themeColor="text1"/>
        </w:rPr>
        <w:t>全面導入資訊安全管理制度</w:t>
      </w:r>
      <w:r w:rsidR="00852006" w:rsidRPr="0003119E">
        <w:rPr>
          <w:rFonts w:ascii="Times New Roman" w:eastAsia="標楷體" w:hAnsi="Times New Roman" w:cs="Times New Roman"/>
          <w:bCs/>
          <w:color w:val="000000" w:themeColor="text1"/>
        </w:rPr>
        <w:t>（</w:t>
      </w:r>
      <w:r w:rsidRPr="0003119E">
        <w:rPr>
          <w:rFonts w:ascii="Times New Roman" w:eastAsia="標楷體" w:hAnsi="Times New Roman" w:cs="Times New Roman"/>
          <w:bCs/>
          <w:color w:val="000000" w:themeColor="text1"/>
        </w:rPr>
        <w:t>ISMS</w:t>
      </w:r>
      <w:r w:rsidR="00852006" w:rsidRPr="0003119E">
        <w:rPr>
          <w:rFonts w:ascii="Times New Roman" w:eastAsia="標楷體" w:hAnsi="Times New Roman" w:cs="Times New Roman"/>
          <w:bCs/>
          <w:color w:val="000000" w:themeColor="text1"/>
        </w:rPr>
        <w:t>）</w:t>
      </w:r>
      <w:r w:rsidRPr="0003119E">
        <w:rPr>
          <w:rFonts w:ascii="Times New Roman" w:eastAsia="標楷體" w:hAnsi="Times New Roman" w:cs="Times New Roman"/>
          <w:bCs/>
          <w:color w:val="000000" w:themeColor="text1"/>
        </w:rPr>
        <w:t>。</w:t>
      </w:r>
    </w:p>
    <w:p w14:paraId="4590E990" w14:textId="77777777" w:rsidR="00F13BDF" w:rsidRPr="0003119E" w:rsidRDefault="00F13BDF" w:rsidP="00277478">
      <w:pPr>
        <w:pStyle w:val="Default"/>
        <w:numPr>
          <w:ilvl w:val="0"/>
          <w:numId w:val="4"/>
        </w:numPr>
        <w:spacing w:line="400" w:lineRule="exact"/>
        <w:ind w:hanging="196"/>
        <w:rPr>
          <w:rFonts w:ascii="Times New Roman" w:eastAsia="標楷體" w:hAnsi="Times New Roman" w:cs="Times New Roman"/>
          <w:color w:val="000000" w:themeColor="text1"/>
        </w:rPr>
      </w:pPr>
      <w:r w:rsidRPr="0003119E">
        <w:rPr>
          <w:rFonts w:ascii="Times New Roman" w:eastAsia="標楷體" w:hAnsi="Times New Roman" w:cs="Times New Roman"/>
          <w:bCs/>
          <w:color w:val="000000" w:themeColor="text1"/>
        </w:rPr>
        <w:t>培訓資訊人力資通安全專業能力。</w:t>
      </w:r>
    </w:p>
    <w:p w14:paraId="635D2069" w14:textId="77777777" w:rsidR="00F13BDF" w:rsidRPr="0003119E" w:rsidRDefault="00F13BDF" w:rsidP="00277478">
      <w:pPr>
        <w:pStyle w:val="Default"/>
        <w:numPr>
          <w:ilvl w:val="0"/>
          <w:numId w:val="4"/>
        </w:numPr>
        <w:spacing w:line="400" w:lineRule="exact"/>
        <w:ind w:hanging="196"/>
        <w:rPr>
          <w:rFonts w:ascii="Times New Roman" w:eastAsia="標楷體" w:hAnsi="Times New Roman" w:cs="Times New Roman"/>
          <w:color w:val="000000" w:themeColor="text1"/>
        </w:rPr>
      </w:pPr>
      <w:r w:rsidRPr="0003119E">
        <w:rPr>
          <w:rFonts w:ascii="Times New Roman" w:eastAsia="標楷體" w:hAnsi="Times New Roman" w:cs="Times New Roman"/>
          <w:bCs/>
          <w:color w:val="000000" w:themeColor="text1"/>
        </w:rPr>
        <w:t>強化資通安全環境及資訊安全應變能力。</w:t>
      </w:r>
    </w:p>
    <w:p w14:paraId="5EC740B2" w14:textId="77777777" w:rsidR="00C15687" w:rsidRPr="0003119E" w:rsidRDefault="00F13BDF" w:rsidP="00277478">
      <w:pPr>
        <w:pStyle w:val="Default"/>
        <w:numPr>
          <w:ilvl w:val="0"/>
          <w:numId w:val="4"/>
        </w:numPr>
        <w:snapToGrid w:val="0"/>
        <w:spacing w:afterLines="50" w:after="120" w:line="400" w:lineRule="exact"/>
        <w:ind w:left="482" w:hanging="196"/>
        <w:rPr>
          <w:rFonts w:ascii="Times New Roman" w:eastAsia="標楷體" w:hAnsi="Times New Roman" w:cs="Times New Roman"/>
          <w:color w:val="000000" w:themeColor="text1"/>
        </w:rPr>
      </w:pPr>
      <w:r w:rsidRPr="0003119E">
        <w:rPr>
          <w:rFonts w:ascii="Times New Roman" w:eastAsia="標楷體" w:hAnsi="Times New Roman" w:cs="Times New Roman"/>
          <w:bCs/>
          <w:color w:val="000000" w:themeColor="text1"/>
        </w:rPr>
        <w:t>達成資訊安全管理政策量測指標。</w:t>
      </w:r>
    </w:p>
    <w:p w14:paraId="0C42DD03" w14:textId="2A67CC4F" w:rsidR="00ED556B" w:rsidRPr="0003119E" w:rsidRDefault="00ED556B" w:rsidP="008057E0">
      <w:pPr>
        <w:pStyle w:val="Default"/>
        <w:numPr>
          <w:ilvl w:val="0"/>
          <w:numId w:val="32"/>
        </w:numPr>
        <w:snapToGrid w:val="0"/>
        <w:spacing w:afterLines="50" w:after="120" w:line="400" w:lineRule="exact"/>
        <w:rPr>
          <w:rFonts w:ascii="Times New Roman" w:eastAsia="標楷體" w:hAnsi="Times New Roman" w:cs="Times New Roman"/>
          <w:color w:val="000000" w:themeColor="text1"/>
        </w:rPr>
      </w:pPr>
      <w:r w:rsidRPr="0003119E">
        <w:rPr>
          <w:rFonts w:ascii="Times New Roman" w:eastAsia="標楷體" w:hAnsi="Times New Roman" w:cs="Times New Roman"/>
          <w:b/>
          <w:bCs/>
          <w:color w:val="000000" w:themeColor="text1"/>
        </w:rPr>
        <w:t>資訊安全管理制度</w:t>
      </w:r>
    </w:p>
    <w:p w14:paraId="045CB98A" w14:textId="5EA17899" w:rsidR="00A80225" w:rsidRPr="0003119E" w:rsidRDefault="00A80225" w:rsidP="008057E0">
      <w:pPr>
        <w:pStyle w:val="Default"/>
        <w:numPr>
          <w:ilvl w:val="0"/>
          <w:numId w:val="90"/>
        </w:numPr>
        <w:spacing w:afterLines="50" w:after="120" w:line="400" w:lineRule="exact"/>
        <w:ind w:leftChars="130" w:left="768" w:hanging="482"/>
        <w:rPr>
          <w:rFonts w:ascii="Times New Roman" w:eastAsia="標楷體" w:hAnsi="Times New Roman" w:cs="Times New Roman"/>
          <w:b/>
          <w:color w:val="000000" w:themeColor="text1"/>
        </w:rPr>
      </w:pPr>
      <w:r w:rsidRPr="0003119E">
        <w:rPr>
          <w:rFonts w:ascii="Times New Roman" w:eastAsia="標楷體" w:hAnsi="Times New Roman" w:cs="Times New Roman"/>
          <w:b/>
          <w:bCs/>
          <w:color w:val="000000" w:themeColor="text1"/>
        </w:rPr>
        <w:t>落實資訊安全，強化服務品質</w:t>
      </w:r>
      <w:r w:rsidRPr="0003119E">
        <w:rPr>
          <w:rFonts w:ascii="Times New Roman" w:eastAsia="標楷體" w:hAnsi="Times New Roman" w:cs="Times New Roman" w:hint="eastAsia"/>
          <w:b/>
          <w:color w:val="000000" w:themeColor="text1"/>
        </w:rPr>
        <w:t>：</w:t>
      </w:r>
      <w:r w:rsidRPr="0003119E">
        <w:rPr>
          <w:rFonts w:ascii="Times New Roman" w:eastAsia="標楷體" w:hAnsi="Times New Roman" w:cs="Times New Roman"/>
          <w:bCs/>
          <w:color w:val="000000" w:themeColor="text1"/>
        </w:rPr>
        <w:t>由全體同仁貫徹執行資訊安全管理制度，所有資訊作業相關措施，應確保業務資料之機密性、完整性及可用性，免於因外在之威脅或內部人員不當的管理，遭受洩密、破壞或遺失等風險，以強化服務品質，提升服務水準。</w:t>
      </w:r>
    </w:p>
    <w:p w14:paraId="40A05C8E" w14:textId="7E55F2E9" w:rsidR="00136C68" w:rsidRPr="0003119E" w:rsidRDefault="00A80225" w:rsidP="008057E0">
      <w:pPr>
        <w:pStyle w:val="af"/>
        <w:numPr>
          <w:ilvl w:val="0"/>
          <w:numId w:val="90"/>
        </w:numPr>
        <w:pBdr>
          <w:top w:val="nil"/>
          <w:left w:val="nil"/>
          <w:bottom w:val="nil"/>
          <w:right w:val="nil"/>
          <w:between w:val="nil"/>
        </w:pBdr>
        <w:spacing w:afterLines="50" w:after="120" w:line="400" w:lineRule="exact"/>
        <w:ind w:leftChars="130" w:left="768" w:hanging="482"/>
        <w:jc w:val="both"/>
        <w:rPr>
          <w:rFonts w:ascii="Times New Roman" w:eastAsia="標楷體" w:hAnsi="Times New Roman" w:cs="Times New Roman"/>
          <w:bCs/>
          <w:color w:val="000000" w:themeColor="text1"/>
          <w:sz w:val="24"/>
          <w:szCs w:val="24"/>
        </w:rPr>
      </w:pPr>
      <w:r w:rsidRPr="0003119E">
        <w:rPr>
          <w:rFonts w:ascii="Times New Roman" w:eastAsia="標楷體" w:hAnsi="Times New Roman" w:cs="Times New Roman" w:hint="eastAsia"/>
          <w:b/>
          <w:bCs/>
          <w:color w:val="000000" w:themeColor="text1"/>
          <w:sz w:val="24"/>
          <w:szCs w:val="24"/>
        </w:rPr>
        <w:t>資訊安全落實與員工意識強化</w:t>
      </w:r>
      <w:r w:rsidRPr="0003119E">
        <w:rPr>
          <w:rFonts w:ascii="Times New Roman" w:eastAsia="標楷體" w:hAnsi="Times New Roman" w:cs="Times New Roman" w:hint="eastAsia"/>
          <w:b/>
          <w:color w:val="000000" w:themeColor="text1"/>
        </w:rPr>
        <w:t>：</w:t>
      </w:r>
      <w:r w:rsidRPr="0003119E">
        <w:rPr>
          <w:rFonts w:ascii="Times New Roman" w:eastAsia="標楷體" w:hAnsi="Times New Roman" w:cs="Times New Roman"/>
          <w:bCs/>
          <w:color w:val="000000" w:themeColor="text1"/>
          <w:sz w:val="24"/>
          <w:szCs w:val="24"/>
        </w:rPr>
        <w:t>督導全體同仁落實資訊安全管理工作，持續進行適當的資訊安全教育訓練，建立「資訊安全，人人有責」的觀念，促使同仁瞭解資訊安全之重要性，以達資訊持續營運的目標。</w:t>
      </w:r>
    </w:p>
    <w:p w14:paraId="414E9279" w14:textId="1DBD2F46" w:rsidR="00A80225" w:rsidRPr="0003119E" w:rsidRDefault="00136C68" w:rsidP="00136C68">
      <w:pPr>
        <w:rPr>
          <w:rFonts w:ascii="Times New Roman" w:eastAsia="標楷體" w:hAnsi="Times New Roman" w:cs="Times New Roman"/>
          <w:bCs/>
          <w:color w:val="000000" w:themeColor="text1"/>
          <w:sz w:val="24"/>
          <w:szCs w:val="24"/>
        </w:rPr>
      </w:pPr>
      <w:r w:rsidRPr="0003119E">
        <w:rPr>
          <w:rFonts w:ascii="Times New Roman" w:eastAsia="標楷體" w:hAnsi="Times New Roman" w:cs="Times New Roman"/>
          <w:bCs/>
          <w:color w:val="000000" w:themeColor="text1"/>
          <w:sz w:val="24"/>
          <w:szCs w:val="24"/>
        </w:rPr>
        <w:br w:type="page"/>
      </w:r>
    </w:p>
    <w:p w14:paraId="06B3A246" w14:textId="3B1ECBC2" w:rsidR="00A80225" w:rsidRPr="0003119E" w:rsidRDefault="00A80225" w:rsidP="008057E0">
      <w:pPr>
        <w:pStyle w:val="Default"/>
        <w:numPr>
          <w:ilvl w:val="0"/>
          <w:numId w:val="32"/>
        </w:numPr>
        <w:spacing w:line="400" w:lineRule="exact"/>
        <w:rPr>
          <w:rFonts w:ascii="Times New Roman" w:eastAsia="標楷體" w:hAnsi="Times New Roman" w:cs="Times New Roman"/>
          <w:color w:val="000000" w:themeColor="text1"/>
        </w:rPr>
      </w:pPr>
      <w:r w:rsidRPr="0003119E">
        <w:rPr>
          <w:rFonts w:ascii="Times New Roman" w:eastAsia="標楷體" w:hAnsi="Times New Roman" w:cs="Times New Roman"/>
          <w:b/>
          <w:bCs/>
          <w:color w:val="000000" w:themeColor="text1"/>
        </w:rPr>
        <w:lastRenderedPageBreak/>
        <w:t>資訊安全</w:t>
      </w:r>
      <w:r w:rsidRPr="0003119E">
        <w:rPr>
          <w:rFonts w:ascii="Times New Roman" w:eastAsia="標楷體" w:hAnsi="Times New Roman" w:cs="Times New Roman" w:hint="eastAsia"/>
          <w:b/>
          <w:bCs/>
          <w:color w:val="000000" w:themeColor="text1"/>
        </w:rPr>
        <w:t>具體實績</w:t>
      </w:r>
    </w:p>
    <w:p w14:paraId="58411A92" w14:textId="77777777" w:rsidR="00A80225" w:rsidRPr="0003119E" w:rsidRDefault="00154303" w:rsidP="00F13BDF">
      <w:pPr>
        <w:pStyle w:val="Default"/>
        <w:spacing w:afterLines="50" w:after="120" w:line="400" w:lineRule="exact"/>
        <w:ind w:firstLineChars="200" w:firstLine="480"/>
        <w:jc w:val="both"/>
        <w:rPr>
          <w:rFonts w:ascii="Times New Roman" w:eastAsia="標楷體" w:hAnsi="Times New Roman" w:cs="Times New Roman"/>
          <w:bCs/>
          <w:color w:val="000000" w:themeColor="text1"/>
        </w:rPr>
      </w:pPr>
      <w:r w:rsidRPr="0003119E">
        <w:rPr>
          <w:rFonts w:ascii="Times New Roman" w:eastAsia="標楷體" w:hAnsi="Times New Roman" w:cs="Times New Roman" w:hint="eastAsia"/>
          <w:bCs/>
          <w:color w:val="000000" w:themeColor="text1"/>
        </w:rPr>
        <w:t>本公司已於本年度完成</w:t>
      </w:r>
      <w:r w:rsidRPr="0003119E">
        <w:rPr>
          <w:rFonts w:ascii="Times New Roman" w:eastAsia="標楷體" w:hAnsi="Times New Roman" w:cs="Times New Roman" w:hint="eastAsia"/>
          <w:bCs/>
          <w:color w:val="000000" w:themeColor="text1"/>
        </w:rPr>
        <w:t xml:space="preserve"> ISO 27001 </w:t>
      </w:r>
      <w:r w:rsidRPr="0003119E">
        <w:rPr>
          <w:rFonts w:ascii="Times New Roman" w:eastAsia="標楷體" w:hAnsi="Times New Roman" w:cs="Times New Roman" w:hint="eastAsia"/>
          <w:bCs/>
          <w:color w:val="000000" w:themeColor="text1"/>
        </w:rPr>
        <w:t>資訊安全管理系統之內部稽核，持續強化資訊安全管理流程，為後續外部驗證奠定良好基礎。</w:t>
      </w:r>
    </w:p>
    <w:p w14:paraId="66E179CE" w14:textId="6A51514F" w:rsidR="002A5790" w:rsidRPr="0003119E" w:rsidRDefault="00ED556B" w:rsidP="00277478">
      <w:pPr>
        <w:pStyle w:val="Default"/>
        <w:spacing w:afterLines="50" w:after="120" w:line="400" w:lineRule="exact"/>
        <w:ind w:firstLineChars="200" w:firstLine="480"/>
        <w:jc w:val="both"/>
        <w:rPr>
          <w:rFonts w:ascii="Times New Roman" w:eastAsia="標楷體" w:hAnsi="Times New Roman" w:cs="Times New Roman"/>
          <w:color w:val="000000" w:themeColor="text1"/>
        </w:rPr>
      </w:pPr>
      <w:r w:rsidRPr="0003119E">
        <w:rPr>
          <w:rFonts w:ascii="Times New Roman" w:eastAsia="標楷體" w:hAnsi="Times New Roman" w:cs="Times New Roman"/>
          <w:bCs/>
          <w:color w:val="000000" w:themeColor="text1"/>
        </w:rPr>
        <w:t>本公司預計</w:t>
      </w:r>
      <w:r w:rsidR="00A80225" w:rsidRPr="0003119E">
        <w:rPr>
          <w:rFonts w:ascii="Times New Roman" w:eastAsia="標楷體" w:hAnsi="Times New Roman" w:cs="Times New Roman" w:hint="eastAsia"/>
          <w:bCs/>
          <w:color w:val="000000" w:themeColor="text1"/>
        </w:rPr>
        <w:t>於</w:t>
      </w:r>
      <w:r w:rsidRPr="0003119E">
        <w:rPr>
          <w:rFonts w:ascii="Times New Roman" w:eastAsia="標楷體" w:hAnsi="Times New Roman" w:cs="Times New Roman"/>
          <w:bCs/>
          <w:color w:val="000000" w:themeColor="text1"/>
        </w:rPr>
        <w:t xml:space="preserve">2025 </w:t>
      </w:r>
      <w:r w:rsidRPr="0003119E">
        <w:rPr>
          <w:rFonts w:ascii="Times New Roman" w:eastAsia="標楷體" w:hAnsi="Times New Roman" w:cs="Times New Roman"/>
          <w:bCs/>
          <w:color w:val="000000" w:themeColor="text1"/>
        </w:rPr>
        <w:t>年通過法國標準協會艾法諾集團</w:t>
      </w:r>
      <w:r w:rsidRPr="0003119E">
        <w:rPr>
          <w:rFonts w:ascii="Times New Roman" w:eastAsia="標楷體" w:hAnsi="Times New Roman" w:cs="Times New Roman"/>
          <w:bCs/>
          <w:color w:val="000000" w:themeColor="text1"/>
        </w:rPr>
        <w:t>ISMS ISO 27001</w:t>
      </w:r>
      <w:r w:rsidRPr="0003119E">
        <w:rPr>
          <w:rFonts w:ascii="Times New Roman" w:eastAsia="標楷體" w:hAnsi="Times New Roman" w:cs="Times New Roman"/>
          <w:bCs/>
          <w:color w:val="000000" w:themeColor="text1"/>
        </w:rPr>
        <w:t>「資訊安全管理系統」，藉此提高資訊安全智能及緊急應變能力，降低資安風險，以持續營運、整合及強化資訊安全管理體系，建立制度化、文件化及系統化之管理機制，持續監督及審查管理績效，以落實資訊安全管理及業務持續營運之理念。</w:t>
      </w:r>
    </w:p>
    <w:p w14:paraId="67151C87" w14:textId="1EB845F8" w:rsidR="005242DC" w:rsidRPr="0003119E" w:rsidRDefault="005242DC" w:rsidP="00174149">
      <w:pPr>
        <w:pBdr>
          <w:top w:val="nil"/>
          <w:left w:val="nil"/>
          <w:bottom w:val="nil"/>
          <w:right w:val="nil"/>
          <w:between w:val="nil"/>
        </w:pBdr>
        <w:spacing w:before="240" w:line="360" w:lineRule="auto"/>
        <w:outlineLvl w:val="1"/>
        <w:rPr>
          <w:rFonts w:ascii="Times New Roman" w:eastAsia="標楷體" w:hAnsi="Times New Roman" w:cs="Times New Roman"/>
          <w:b/>
          <w:color w:val="000000" w:themeColor="text1"/>
          <w:sz w:val="28"/>
          <w:szCs w:val="28"/>
        </w:rPr>
      </w:pPr>
      <w:bookmarkStart w:id="34" w:name="_Toc202863833"/>
      <w:r w:rsidRPr="0003119E">
        <w:rPr>
          <w:rFonts w:ascii="Times New Roman" w:eastAsia="標楷體" w:hAnsi="Times New Roman" w:cs="Times New Roman"/>
          <w:b/>
          <w:color w:val="000000" w:themeColor="text1"/>
          <w:sz w:val="28"/>
          <w:szCs w:val="28"/>
        </w:rPr>
        <w:t>法律規範遵循</w:t>
      </w:r>
      <w:r w:rsidR="000A4839" w:rsidRPr="0003119E">
        <w:rPr>
          <w:rFonts w:ascii="Times New Roman" w:eastAsia="標楷體" w:hAnsi="Times New Roman" w:cs="Times New Roman" w:hint="eastAsia"/>
          <w:b/>
          <w:color w:val="000000" w:themeColor="text1"/>
          <w:sz w:val="28"/>
          <w:szCs w:val="28"/>
        </w:rPr>
        <w:t xml:space="preserve"> GRI 2-27</w:t>
      </w:r>
      <w:bookmarkEnd w:id="34"/>
    </w:p>
    <w:p w14:paraId="46E07A13" w14:textId="48DED28B" w:rsidR="005242DC" w:rsidRPr="0003119E" w:rsidRDefault="005242DC" w:rsidP="00174149">
      <w:pPr>
        <w:pBdr>
          <w:top w:val="nil"/>
          <w:left w:val="nil"/>
          <w:bottom w:val="nil"/>
          <w:right w:val="nil"/>
          <w:between w:val="nil"/>
        </w:pBdr>
        <w:spacing w:afterLines="50"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本公司秉持誠信務實之經營原則，嚴格遵循相關環境、社會與經濟法規，並透過內部控制與稽核機制，落實自我監督與風險防範。經內部查核與系統性檢視，</w:t>
      </w:r>
      <w:r w:rsidRPr="0003119E">
        <w:rPr>
          <w:rFonts w:ascii="Times New Roman" w:eastAsia="標楷體" w:hAnsi="Times New Roman" w:cs="Times New Roman"/>
          <w:color w:val="000000" w:themeColor="text1"/>
          <w:sz w:val="24"/>
          <w:szCs w:val="28"/>
        </w:rPr>
        <w:t>2022</w:t>
      </w:r>
      <w:r w:rsidRPr="0003119E">
        <w:rPr>
          <w:rFonts w:ascii="Times New Roman" w:eastAsia="標楷體" w:hAnsi="Times New Roman" w:cs="Times New Roman"/>
          <w:color w:val="000000" w:themeColor="text1"/>
          <w:sz w:val="24"/>
          <w:szCs w:val="28"/>
        </w:rPr>
        <w:t>年至</w:t>
      </w:r>
      <w:r w:rsidRPr="0003119E">
        <w:rPr>
          <w:rFonts w:ascii="Times New Roman" w:eastAsia="標楷體" w:hAnsi="Times New Roman" w:cs="Times New Roman"/>
          <w:color w:val="000000" w:themeColor="text1"/>
          <w:sz w:val="24"/>
          <w:szCs w:val="28"/>
        </w:rPr>
        <w:t>2024</w:t>
      </w:r>
      <w:r w:rsidRPr="0003119E">
        <w:rPr>
          <w:rFonts w:ascii="Times New Roman" w:eastAsia="標楷體" w:hAnsi="Times New Roman" w:cs="Times New Roman"/>
          <w:color w:val="000000" w:themeColor="text1"/>
          <w:sz w:val="24"/>
          <w:szCs w:val="28"/>
        </w:rPr>
        <w:t>年期間，公司無任何重大違反法規或遭主管機關</w:t>
      </w:r>
      <w:r w:rsidR="00C83577" w:rsidRPr="0003119E">
        <w:rPr>
          <w:rFonts w:ascii="Times New Roman" w:eastAsia="標楷體" w:hAnsi="Times New Roman" w:cs="Times New Roman"/>
          <w:color w:val="000000" w:themeColor="text1"/>
          <w:sz w:val="24"/>
          <w:szCs w:val="28"/>
        </w:rPr>
        <w:t>裁罰之情事，亦無發生涉及環境、社會或經濟議題之重大負面影響。</w:t>
      </w:r>
      <w:r w:rsidR="00C83577" w:rsidRPr="0003119E">
        <w:rPr>
          <w:rFonts w:ascii="Times New Roman" w:eastAsia="標楷體" w:hAnsi="Times New Roman" w:cs="Times New Roman" w:hint="eastAsia"/>
          <w:color w:val="000000" w:themeColor="text1"/>
          <w:sz w:val="24"/>
          <w:szCs w:val="28"/>
        </w:rPr>
        <w:t>包括</w:t>
      </w:r>
      <w:r w:rsidRPr="0003119E">
        <w:rPr>
          <w:rFonts w:ascii="Times New Roman" w:eastAsia="標楷體" w:hAnsi="Times New Roman" w:cs="Times New Roman"/>
          <w:color w:val="000000" w:themeColor="text1"/>
          <w:sz w:val="24"/>
          <w:szCs w:val="28"/>
        </w:rPr>
        <w:t>：零違反環境法規事件、零因社會或產品相關法規遭罰事件，以及零競爭、壟斷或不公平交易之紀錄。本公司將持續強化法遵與內稽制度，確保各項營運行為符合法令規範與利害關係人之期待。</w:t>
      </w:r>
    </w:p>
    <w:p w14:paraId="4FE1A302" w14:textId="0271467E" w:rsidR="00EE1679" w:rsidRPr="0003119E" w:rsidRDefault="00EE1679">
      <w:pPr>
        <w:rPr>
          <w:rFonts w:ascii="Times New Roman" w:eastAsia="標楷體" w:hAnsi="Times New Roman" w:cs="Times New Roman"/>
          <w:b/>
          <w:color w:val="000000" w:themeColor="text1"/>
          <w:sz w:val="40"/>
          <w:szCs w:val="40"/>
        </w:rPr>
      </w:pPr>
      <w:r w:rsidRPr="0003119E">
        <w:rPr>
          <w:rFonts w:ascii="Times New Roman" w:eastAsia="標楷體" w:hAnsi="Times New Roman" w:cs="Times New Roman"/>
          <w:b/>
          <w:color w:val="000000" w:themeColor="text1"/>
          <w:sz w:val="40"/>
          <w:szCs w:val="40"/>
        </w:rPr>
        <w:br w:type="page"/>
      </w:r>
    </w:p>
    <w:p w14:paraId="4EA9F4B6" w14:textId="77777777" w:rsidR="00A4240B" w:rsidRPr="0003119E" w:rsidRDefault="00A4240B" w:rsidP="00B27EF1">
      <w:pPr>
        <w:rPr>
          <w:rFonts w:ascii="Times New Roman" w:eastAsia="標楷體" w:hAnsi="Times New Roman" w:cs="Times New Roman"/>
          <w:b/>
          <w:color w:val="000000" w:themeColor="text1"/>
          <w:sz w:val="40"/>
          <w:szCs w:val="40"/>
        </w:rPr>
      </w:pPr>
    </w:p>
    <w:p w14:paraId="7DAD75CE" w14:textId="77777777" w:rsidR="00A4240B" w:rsidRPr="0003119E" w:rsidRDefault="00A4240B" w:rsidP="00B27EF1">
      <w:pPr>
        <w:rPr>
          <w:rFonts w:ascii="Times New Roman" w:eastAsia="標楷體" w:hAnsi="Times New Roman" w:cs="Times New Roman"/>
          <w:b/>
          <w:color w:val="000000" w:themeColor="text1"/>
          <w:sz w:val="40"/>
          <w:szCs w:val="40"/>
        </w:rPr>
      </w:pPr>
    </w:p>
    <w:p w14:paraId="7A7CDC04" w14:textId="77777777" w:rsidR="00A4240B" w:rsidRPr="0003119E" w:rsidRDefault="00A4240B" w:rsidP="00B27EF1">
      <w:pPr>
        <w:rPr>
          <w:rFonts w:ascii="Times New Roman" w:eastAsia="標楷體" w:hAnsi="Times New Roman" w:cs="Times New Roman"/>
          <w:b/>
          <w:color w:val="000000" w:themeColor="text1"/>
          <w:sz w:val="40"/>
          <w:szCs w:val="40"/>
        </w:rPr>
      </w:pPr>
    </w:p>
    <w:p w14:paraId="2B4B47DA" w14:textId="77777777" w:rsidR="00A4240B" w:rsidRPr="0003119E" w:rsidRDefault="00A4240B" w:rsidP="00B27EF1">
      <w:pPr>
        <w:rPr>
          <w:rFonts w:ascii="Times New Roman" w:eastAsia="標楷體" w:hAnsi="Times New Roman" w:cs="Times New Roman"/>
          <w:b/>
          <w:color w:val="000000" w:themeColor="text1"/>
          <w:sz w:val="40"/>
          <w:szCs w:val="40"/>
        </w:rPr>
      </w:pPr>
    </w:p>
    <w:p w14:paraId="6DFE2F31" w14:textId="77777777" w:rsidR="00A4240B" w:rsidRPr="0003119E" w:rsidRDefault="00A4240B" w:rsidP="00B27EF1">
      <w:pPr>
        <w:rPr>
          <w:rFonts w:ascii="Times New Roman" w:eastAsia="標楷體" w:hAnsi="Times New Roman" w:cs="Times New Roman"/>
          <w:b/>
          <w:color w:val="000000" w:themeColor="text1"/>
          <w:sz w:val="40"/>
          <w:szCs w:val="40"/>
        </w:rPr>
      </w:pPr>
    </w:p>
    <w:p w14:paraId="6B2128D2" w14:textId="77777777" w:rsidR="00A4240B" w:rsidRPr="0003119E" w:rsidRDefault="00A4240B" w:rsidP="00B27EF1">
      <w:pPr>
        <w:rPr>
          <w:rFonts w:ascii="Times New Roman" w:eastAsia="標楷體" w:hAnsi="Times New Roman" w:cs="Times New Roman"/>
          <w:b/>
          <w:color w:val="000000" w:themeColor="text1"/>
          <w:sz w:val="40"/>
          <w:szCs w:val="40"/>
        </w:rPr>
      </w:pPr>
    </w:p>
    <w:p w14:paraId="4EC3C9F4" w14:textId="77777777" w:rsidR="00A4240B" w:rsidRPr="0003119E" w:rsidRDefault="00A4240B" w:rsidP="00B27EF1">
      <w:pPr>
        <w:rPr>
          <w:rFonts w:ascii="Times New Roman" w:eastAsia="標楷體" w:hAnsi="Times New Roman" w:cs="Times New Roman"/>
          <w:b/>
          <w:color w:val="000000" w:themeColor="text1"/>
          <w:sz w:val="40"/>
          <w:szCs w:val="40"/>
        </w:rPr>
      </w:pPr>
    </w:p>
    <w:p w14:paraId="68CCDEC1" w14:textId="77777777" w:rsidR="00A4240B" w:rsidRPr="0003119E" w:rsidRDefault="00A4240B" w:rsidP="00B27EF1">
      <w:pPr>
        <w:rPr>
          <w:rFonts w:ascii="Times New Roman" w:eastAsia="標楷體" w:hAnsi="Times New Roman" w:cs="Times New Roman"/>
          <w:b/>
          <w:color w:val="000000" w:themeColor="text1"/>
          <w:sz w:val="40"/>
          <w:szCs w:val="40"/>
        </w:rPr>
      </w:pPr>
    </w:p>
    <w:p w14:paraId="433A39D9" w14:textId="77777777" w:rsidR="00A4240B" w:rsidRPr="0003119E" w:rsidRDefault="00A4240B" w:rsidP="00B27EF1">
      <w:pPr>
        <w:rPr>
          <w:rFonts w:ascii="Times New Roman" w:eastAsia="標楷體" w:hAnsi="Times New Roman" w:cs="Times New Roman"/>
          <w:b/>
          <w:color w:val="000000" w:themeColor="text1"/>
          <w:sz w:val="40"/>
          <w:szCs w:val="40"/>
        </w:rPr>
      </w:pPr>
    </w:p>
    <w:p w14:paraId="7557BC60" w14:textId="139EB535" w:rsidR="00A4240B" w:rsidRPr="0003119E" w:rsidRDefault="00A4240B" w:rsidP="00B27EF1">
      <w:pPr>
        <w:rPr>
          <w:rFonts w:ascii="Times New Roman" w:eastAsia="標楷體" w:hAnsi="Times New Roman" w:cs="Times New Roman"/>
          <w:b/>
          <w:color w:val="000000" w:themeColor="text1"/>
          <w:sz w:val="40"/>
          <w:szCs w:val="40"/>
        </w:rPr>
      </w:pPr>
    </w:p>
    <w:p w14:paraId="21617F4F" w14:textId="2671C322" w:rsidR="00D86728" w:rsidRPr="0003119E" w:rsidRDefault="005F23B5" w:rsidP="00F97D72">
      <w:pPr>
        <w:outlineLvl w:val="0"/>
        <w:rPr>
          <w:rFonts w:ascii="Times New Roman" w:eastAsia="標楷體" w:hAnsi="Times New Roman" w:cs="Times New Roman"/>
          <w:b/>
          <w:color w:val="000000" w:themeColor="text1"/>
          <w:sz w:val="48"/>
          <w:szCs w:val="56"/>
        </w:rPr>
      </w:pPr>
      <w:bookmarkStart w:id="35" w:name="_Toc202863834"/>
      <w:r w:rsidRPr="0003119E">
        <w:rPr>
          <w:rFonts w:ascii="Times New Roman" w:eastAsia="標楷體" w:hAnsi="Times New Roman" w:cs="Times New Roman"/>
          <w:b/>
          <w:color w:val="000000" w:themeColor="text1"/>
          <w:sz w:val="48"/>
          <w:szCs w:val="56"/>
        </w:rPr>
        <w:t>社會</w:t>
      </w:r>
      <w:r w:rsidRPr="0003119E">
        <w:rPr>
          <w:rFonts w:ascii="Times New Roman" w:eastAsia="標楷體" w:hAnsi="Times New Roman" w:cs="Times New Roman"/>
          <w:b/>
          <w:color w:val="000000" w:themeColor="text1"/>
          <w:sz w:val="48"/>
          <w:szCs w:val="56"/>
        </w:rPr>
        <w:t xml:space="preserve"> Social</w:t>
      </w:r>
      <w:bookmarkEnd w:id="35"/>
    </w:p>
    <w:p w14:paraId="6A835A69" w14:textId="016D457B" w:rsidR="00F61B50" w:rsidRPr="0003119E" w:rsidRDefault="00D86728" w:rsidP="00D86728">
      <w:pPr>
        <w:rPr>
          <w:rFonts w:ascii="Times New Roman" w:eastAsia="標楷體" w:hAnsi="Times New Roman" w:cs="Times New Roman"/>
          <w:b/>
          <w:color w:val="000000" w:themeColor="text1"/>
          <w:sz w:val="40"/>
          <w:szCs w:val="40"/>
        </w:rPr>
      </w:pPr>
      <w:r w:rsidRPr="0003119E">
        <w:rPr>
          <w:rFonts w:ascii="Times New Roman" w:eastAsia="標楷體" w:hAnsi="Times New Roman" w:cs="Times New Roman"/>
          <w:b/>
          <w:color w:val="000000" w:themeColor="text1"/>
          <w:sz w:val="40"/>
          <w:szCs w:val="40"/>
        </w:rPr>
        <w:br w:type="page"/>
      </w:r>
    </w:p>
    <w:p w14:paraId="6BF0DA79" w14:textId="401374AE" w:rsidR="00CC2A35" w:rsidRPr="0003119E" w:rsidRDefault="00F07A0C" w:rsidP="00597A5C">
      <w:pPr>
        <w:outlineLvl w:val="1"/>
        <w:rPr>
          <w:rFonts w:ascii="Times New Roman" w:eastAsia="標楷體" w:hAnsi="Times New Roman" w:cs="Times New Roman"/>
          <w:color w:val="000000" w:themeColor="text1"/>
          <w:szCs w:val="24"/>
        </w:rPr>
      </w:pPr>
      <w:bookmarkStart w:id="36" w:name="_Toc202863835"/>
      <w:r w:rsidRPr="0003119E">
        <w:rPr>
          <w:rFonts w:ascii="Times New Roman" w:eastAsia="標楷體" w:hAnsi="Times New Roman" w:cs="Times New Roman" w:hint="eastAsia"/>
          <w:b/>
          <w:color w:val="000000" w:themeColor="text1"/>
          <w:sz w:val="28"/>
          <w:szCs w:val="32"/>
        </w:rPr>
        <w:lastRenderedPageBreak/>
        <w:t>人員組成</w:t>
      </w:r>
      <w:r w:rsidR="000A4839" w:rsidRPr="0003119E">
        <w:rPr>
          <w:rFonts w:ascii="Times New Roman" w:eastAsia="標楷體" w:hAnsi="Times New Roman" w:cs="Times New Roman" w:hint="eastAsia"/>
          <w:b/>
          <w:color w:val="000000" w:themeColor="text1"/>
          <w:sz w:val="28"/>
          <w:szCs w:val="32"/>
        </w:rPr>
        <w:t xml:space="preserve"> GRI 2-7</w:t>
      </w:r>
      <w:bookmarkEnd w:id="36"/>
    </w:p>
    <w:p w14:paraId="217DCF1E" w14:textId="0C4DA533" w:rsidR="00CC2A35" w:rsidRPr="0003119E" w:rsidRDefault="00CC2A35" w:rsidP="005242DC">
      <w:pPr>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截至</w:t>
      </w:r>
      <w:r w:rsidRPr="0003119E">
        <w:rPr>
          <w:rFonts w:ascii="Times New Roman" w:eastAsia="標楷體" w:hAnsi="Times New Roman" w:cs="Times New Roman"/>
          <w:color w:val="000000" w:themeColor="text1"/>
          <w:sz w:val="24"/>
          <w:szCs w:val="24"/>
        </w:rPr>
        <w:t>2024</w:t>
      </w:r>
      <w:r w:rsidRPr="0003119E">
        <w:rPr>
          <w:rFonts w:ascii="Times New Roman" w:eastAsia="標楷體" w:hAnsi="Times New Roman" w:cs="Times New Roman"/>
          <w:color w:val="000000" w:themeColor="text1"/>
          <w:sz w:val="24"/>
          <w:szCs w:val="24"/>
        </w:rPr>
        <w:t>年底，本公司員工總數為</w:t>
      </w:r>
      <w:r w:rsidRPr="0003119E">
        <w:rPr>
          <w:rFonts w:ascii="Times New Roman" w:eastAsia="標楷體" w:hAnsi="Times New Roman" w:cs="Times New Roman"/>
          <w:color w:val="000000" w:themeColor="text1"/>
          <w:sz w:val="24"/>
          <w:szCs w:val="24"/>
        </w:rPr>
        <w:t xml:space="preserve"> 24</w:t>
      </w:r>
      <w:r w:rsidR="009D5B7D" w:rsidRPr="0003119E">
        <w:rPr>
          <w:rFonts w:ascii="Times New Roman" w:eastAsia="標楷體" w:hAnsi="Times New Roman" w:cs="Times New Roman" w:hint="eastAsia"/>
          <w:color w:val="000000" w:themeColor="text1"/>
          <w:sz w:val="24"/>
          <w:szCs w:val="24"/>
        </w:rPr>
        <w:t>7</w:t>
      </w:r>
      <w:r w:rsidR="00751751" w:rsidRPr="0003119E">
        <w:rPr>
          <w:rFonts w:ascii="Times New Roman" w:eastAsia="標楷體" w:hAnsi="Times New Roman" w:cs="Times New Roman"/>
          <w:color w:val="000000" w:themeColor="text1"/>
          <w:sz w:val="24"/>
          <w:szCs w:val="24"/>
        </w:rPr>
        <w:t>，主要營運據點為新北樹林廠</w:t>
      </w:r>
      <w:r w:rsidR="00751751"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根據實際統計顯示，男性</w:t>
      </w:r>
      <w:r w:rsidR="00E9215F" w:rsidRPr="0003119E">
        <w:rPr>
          <w:rFonts w:ascii="Times New Roman" w:eastAsia="標楷體" w:hAnsi="Times New Roman" w:cs="Times New Roman" w:hint="eastAsia"/>
          <w:color w:val="000000" w:themeColor="text1"/>
          <w:sz w:val="24"/>
          <w:szCs w:val="24"/>
        </w:rPr>
        <w:t>正職</w:t>
      </w:r>
      <w:r w:rsidRPr="0003119E">
        <w:rPr>
          <w:rFonts w:ascii="Times New Roman" w:eastAsia="標楷體" w:hAnsi="Times New Roman" w:cs="Times New Roman"/>
          <w:color w:val="000000" w:themeColor="text1"/>
          <w:sz w:val="24"/>
          <w:szCs w:val="24"/>
        </w:rPr>
        <w:t>員工共</w:t>
      </w:r>
      <w:r w:rsidRPr="0003119E">
        <w:rPr>
          <w:rFonts w:ascii="Times New Roman" w:eastAsia="標楷體" w:hAnsi="Times New Roman" w:cs="Times New Roman"/>
          <w:color w:val="000000" w:themeColor="text1"/>
          <w:sz w:val="24"/>
          <w:szCs w:val="24"/>
        </w:rPr>
        <w:t xml:space="preserve"> 166 </w:t>
      </w:r>
      <w:r w:rsidRPr="0003119E">
        <w:rPr>
          <w:rFonts w:ascii="Times New Roman" w:eastAsia="標楷體" w:hAnsi="Times New Roman" w:cs="Times New Roman"/>
          <w:color w:val="000000" w:themeColor="text1"/>
          <w:sz w:val="24"/>
          <w:szCs w:val="24"/>
        </w:rPr>
        <w:t>人，占比約</w:t>
      </w:r>
      <w:r w:rsidRPr="0003119E">
        <w:rPr>
          <w:rFonts w:ascii="Times New Roman" w:eastAsia="標楷體" w:hAnsi="Times New Roman" w:cs="Times New Roman"/>
          <w:color w:val="000000" w:themeColor="text1"/>
          <w:sz w:val="24"/>
          <w:szCs w:val="24"/>
        </w:rPr>
        <w:t xml:space="preserve"> </w:t>
      </w:r>
      <w:r w:rsidR="009D5B7D" w:rsidRPr="0003119E">
        <w:rPr>
          <w:rFonts w:ascii="Times New Roman" w:eastAsia="標楷體" w:hAnsi="Times New Roman" w:cs="Times New Roman" w:hint="eastAsia"/>
          <w:color w:val="000000" w:themeColor="text1"/>
          <w:sz w:val="24"/>
          <w:szCs w:val="24"/>
        </w:rPr>
        <w:t>67.2</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；女性</w:t>
      </w:r>
      <w:r w:rsidR="00E9215F" w:rsidRPr="0003119E">
        <w:rPr>
          <w:rFonts w:ascii="Times New Roman" w:eastAsia="標楷體" w:hAnsi="Times New Roman" w:cs="Times New Roman" w:hint="eastAsia"/>
          <w:color w:val="000000" w:themeColor="text1"/>
          <w:sz w:val="24"/>
          <w:szCs w:val="24"/>
        </w:rPr>
        <w:t>正職</w:t>
      </w:r>
      <w:r w:rsidRPr="0003119E">
        <w:rPr>
          <w:rFonts w:ascii="Times New Roman" w:eastAsia="標楷體" w:hAnsi="Times New Roman" w:cs="Times New Roman"/>
          <w:color w:val="000000" w:themeColor="text1"/>
          <w:sz w:val="24"/>
          <w:szCs w:val="24"/>
        </w:rPr>
        <w:t>員工共</w:t>
      </w:r>
      <w:r w:rsidRPr="0003119E">
        <w:rPr>
          <w:rFonts w:ascii="Times New Roman" w:eastAsia="標楷體" w:hAnsi="Times New Roman" w:cs="Times New Roman"/>
          <w:color w:val="000000" w:themeColor="text1"/>
          <w:sz w:val="24"/>
          <w:szCs w:val="24"/>
        </w:rPr>
        <w:t xml:space="preserve"> 74 </w:t>
      </w:r>
      <w:r w:rsidRPr="0003119E">
        <w:rPr>
          <w:rFonts w:ascii="Times New Roman" w:eastAsia="標楷體" w:hAnsi="Times New Roman" w:cs="Times New Roman"/>
          <w:color w:val="000000" w:themeColor="text1"/>
          <w:sz w:val="24"/>
          <w:szCs w:val="24"/>
        </w:rPr>
        <w:t>人，占比約</w:t>
      </w:r>
      <w:r w:rsidR="009D5B7D" w:rsidRPr="0003119E">
        <w:rPr>
          <w:rFonts w:ascii="Times New Roman" w:eastAsia="標楷體" w:hAnsi="Times New Roman" w:cs="Times New Roman"/>
          <w:color w:val="000000" w:themeColor="text1"/>
          <w:sz w:val="24"/>
          <w:szCs w:val="24"/>
        </w:rPr>
        <w:t xml:space="preserve"> </w:t>
      </w:r>
      <w:r w:rsidR="009D5B7D" w:rsidRPr="0003119E">
        <w:rPr>
          <w:rFonts w:ascii="Times New Roman" w:eastAsia="標楷體" w:hAnsi="Times New Roman" w:cs="Times New Roman" w:hint="eastAsia"/>
          <w:color w:val="000000" w:themeColor="text1"/>
          <w:sz w:val="24"/>
          <w:szCs w:val="24"/>
        </w:rPr>
        <w:t>30</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w:t>
      </w:r>
      <w:r w:rsidR="00E9215F" w:rsidRPr="0003119E">
        <w:rPr>
          <w:rFonts w:ascii="Times New Roman" w:eastAsia="標楷體" w:hAnsi="Times New Roman" w:cs="Times New Roman"/>
          <w:color w:val="000000" w:themeColor="text1"/>
          <w:sz w:val="24"/>
          <w:szCs w:val="24"/>
        </w:rPr>
        <w:t>臨時人員</w:t>
      </w:r>
      <w:r w:rsidR="00E9215F" w:rsidRPr="0003119E">
        <w:rPr>
          <w:rFonts w:ascii="Times New Roman" w:eastAsia="標楷體" w:hAnsi="Times New Roman" w:cs="Times New Roman" w:hint="eastAsia"/>
          <w:color w:val="000000" w:themeColor="text1"/>
          <w:sz w:val="24"/>
          <w:szCs w:val="24"/>
        </w:rPr>
        <w:t>男性共有</w:t>
      </w:r>
      <w:r w:rsidR="00E9215F" w:rsidRPr="0003119E">
        <w:rPr>
          <w:rFonts w:ascii="Times New Roman" w:eastAsia="標楷體" w:hAnsi="Times New Roman" w:cs="Times New Roman" w:hint="eastAsia"/>
          <w:color w:val="000000" w:themeColor="text1"/>
          <w:sz w:val="24"/>
          <w:szCs w:val="24"/>
        </w:rPr>
        <w:t>6</w:t>
      </w:r>
      <w:r w:rsidR="00E9215F" w:rsidRPr="0003119E">
        <w:rPr>
          <w:rFonts w:ascii="Times New Roman" w:eastAsia="標楷體" w:hAnsi="Times New Roman" w:cs="Times New Roman" w:hint="eastAsia"/>
          <w:color w:val="000000" w:themeColor="text1"/>
          <w:sz w:val="24"/>
          <w:szCs w:val="24"/>
        </w:rPr>
        <w:t>人，女性</w:t>
      </w:r>
      <w:r w:rsidR="00E9215F" w:rsidRPr="0003119E">
        <w:rPr>
          <w:rFonts w:ascii="Times New Roman" w:eastAsia="標楷體" w:hAnsi="Times New Roman" w:cs="Times New Roman"/>
          <w:color w:val="000000" w:themeColor="text1"/>
          <w:sz w:val="24"/>
          <w:szCs w:val="24"/>
        </w:rPr>
        <w:t>臨時人員</w:t>
      </w:r>
      <w:r w:rsidR="00E9215F" w:rsidRPr="0003119E">
        <w:rPr>
          <w:rFonts w:ascii="Times New Roman" w:eastAsia="標楷體" w:hAnsi="Times New Roman" w:cs="Times New Roman" w:hint="eastAsia"/>
          <w:color w:val="000000" w:themeColor="text1"/>
          <w:sz w:val="24"/>
          <w:szCs w:val="24"/>
        </w:rPr>
        <w:t>共</w:t>
      </w:r>
      <w:r w:rsidR="00E9215F" w:rsidRPr="0003119E">
        <w:rPr>
          <w:rFonts w:ascii="Times New Roman" w:eastAsia="標楷體" w:hAnsi="Times New Roman" w:cs="Times New Roman" w:hint="eastAsia"/>
          <w:color w:val="000000" w:themeColor="text1"/>
          <w:sz w:val="24"/>
          <w:szCs w:val="24"/>
        </w:rPr>
        <w:t>1</w:t>
      </w:r>
      <w:r w:rsidR="00E9215F" w:rsidRPr="0003119E">
        <w:rPr>
          <w:rFonts w:ascii="Times New Roman" w:eastAsia="標楷體" w:hAnsi="Times New Roman" w:cs="Times New Roman" w:hint="eastAsia"/>
          <w:color w:val="000000" w:themeColor="text1"/>
          <w:sz w:val="24"/>
          <w:szCs w:val="24"/>
        </w:rPr>
        <w:t>人，</w:t>
      </w:r>
      <w:r w:rsidRPr="0003119E">
        <w:rPr>
          <w:rFonts w:ascii="Times New Roman" w:eastAsia="標楷體" w:hAnsi="Times New Roman" w:cs="Times New Roman"/>
          <w:color w:val="000000" w:themeColor="text1"/>
          <w:sz w:val="24"/>
          <w:szCs w:val="24"/>
        </w:rPr>
        <w:t>其中高階管理階層</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高階主管</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共計</w:t>
      </w:r>
      <w:r w:rsidRPr="0003119E">
        <w:rPr>
          <w:rFonts w:ascii="Times New Roman" w:eastAsia="標楷體" w:hAnsi="Times New Roman" w:cs="Times New Roman"/>
          <w:color w:val="000000" w:themeColor="text1"/>
          <w:sz w:val="24"/>
          <w:szCs w:val="24"/>
        </w:rPr>
        <w:t xml:space="preserve"> 13 </w:t>
      </w:r>
      <w:r w:rsidRPr="0003119E">
        <w:rPr>
          <w:rFonts w:ascii="Times New Roman" w:eastAsia="標楷體" w:hAnsi="Times New Roman" w:cs="Times New Roman"/>
          <w:color w:val="000000" w:themeColor="text1"/>
          <w:sz w:val="24"/>
          <w:szCs w:val="24"/>
        </w:rPr>
        <w:t>人</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男性</w:t>
      </w:r>
      <w:r w:rsidRPr="0003119E">
        <w:rPr>
          <w:rFonts w:ascii="Times New Roman" w:eastAsia="標楷體" w:hAnsi="Times New Roman" w:cs="Times New Roman"/>
          <w:color w:val="000000" w:themeColor="text1"/>
          <w:sz w:val="24"/>
          <w:szCs w:val="24"/>
        </w:rPr>
        <w:t xml:space="preserve"> 11 </w:t>
      </w:r>
      <w:r w:rsidRPr="0003119E">
        <w:rPr>
          <w:rFonts w:ascii="Times New Roman" w:eastAsia="標楷體" w:hAnsi="Times New Roman" w:cs="Times New Roman"/>
          <w:color w:val="000000" w:themeColor="text1"/>
          <w:sz w:val="24"/>
          <w:szCs w:val="24"/>
        </w:rPr>
        <w:t>人、女性</w:t>
      </w:r>
      <w:r w:rsidRPr="0003119E">
        <w:rPr>
          <w:rFonts w:ascii="Times New Roman" w:eastAsia="標楷體" w:hAnsi="Times New Roman" w:cs="Times New Roman"/>
          <w:color w:val="000000" w:themeColor="text1"/>
          <w:sz w:val="24"/>
          <w:szCs w:val="24"/>
        </w:rPr>
        <w:t xml:space="preserve"> 2 </w:t>
      </w:r>
      <w:r w:rsidRPr="0003119E">
        <w:rPr>
          <w:rFonts w:ascii="Times New Roman" w:eastAsia="標楷體" w:hAnsi="Times New Roman" w:cs="Times New Roman"/>
          <w:color w:val="000000" w:themeColor="text1"/>
          <w:sz w:val="24"/>
          <w:szCs w:val="24"/>
        </w:rPr>
        <w:t>人</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w:t>
      </w:r>
    </w:p>
    <w:p w14:paraId="769B691A" w14:textId="6ADC1FDE" w:rsidR="00F37E78" w:rsidRPr="0003119E" w:rsidRDefault="009B2A9E" w:rsidP="00D56678">
      <w:pPr>
        <w:spacing w:afterLines="100" w:after="24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在職務結構方面，以一般員工</w:t>
      </w:r>
      <w:r w:rsidR="00F37E78" w:rsidRPr="0003119E">
        <w:rPr>
          <w:rFonts w:ascii="Times New Roman" w:eastAsia="標楷體" w:hAnsi="Times New Roman" w:cs="Times New Roman"/>
          <w:color w:val="000000" w:themeColor="text1"/>
          <w:sz w:val="24"/>
          <w:szCs w:val="24"/>
        </w:rPr>
        <w:t>男性</w:t>
      </w:r>
      <w:r w:rsidRPr="0003119E">
        <w:rPr>
          <w:rFonts w:ascii="Times New Roman" w:eastAsia="標楷體" w:hAnsi="Times New Roman" w:cs="Times New Roman"/>
          <w:color w:val="000000" w:themeColor="text1"/>
          <w:sz w:val="24"/>
          <w:szCs w:val="24"/>
        </w:rPr>
        <w:t>共</w:t>
      </w:r>
      <w:r w:rsidR="00F37E78" w:rsidRPr="0003119E">
        <w:rPr>
          <w:rFonts w:ascii="Times New Roman" w:eastAsia="標楷體" w:hAnsi="Times New Roman" w:cs="Times New Roman"/>
          <w:color w:val="000000" w:themeColor="text1"/>
          <w:sz w:val="24"/>
          <w:szCs w:val="24"/>
        </w:rPr>
        <w:t xml:space="preserve">127 </w:t>
      </w:r>
      <w:r w:rsidRPr="0003119E">
        <w:rPr>
          <w:rFonts w:ascii="Times New Roman" w:eastAsia="標楷體" w:hAnsi="Times New Roman" w:cs="Times New Roman"/>
          <w:color w:val="000000" w:themeColor="text1"/>
          <w:sz w:val="24"/>
          <w:szCs w:val="24"/>
        </w:rPr>
        <w:t>人，</w:t>
      </w:r>
      <w:r w:rsidR="00F37E78" w:rsidRPr="0003119E">
        <w:rPr>
          <w:rFonts w:ascii="Times New Roman" w:eastAsia="標楷體" w:hAnsi="Times New Roman" w:cs="Times New Roman"/>
          <w:color w:val="000000" w:themeColor="text1"/>
          <w:sz w:val="24"/>
          <w:szCs w:val="24"/>
        </w:rPr>
        <w:t>女性</w:t>
      </w:r>
      <w:r w:rsidRPr="0003119E">
        <w:rPr>
          <w:rFonts w:ascii="Times New Roman" w:eastAsia="標楷體" w:hAnsi="Times New Roman" w:cs="Times New Roman"/>
          <w:color w:val="000000" w:themeColor="text1"/>
          <w:sz w:val="24"/>
          <w:szCs w:val="24"/>
        </w:rPr>
        <w:t>共</w:t>
      </w:r>
      <w:r w:rsidR="00F37E78" w:rsidRPr="0003119E">
        <w:rPr>
          <w:rFonts w:ascii="Times New Roman" w:eastAsia="標楷體" w:hAnsi="Times New Roman" w:cs="Times New Roman"/>
          <w:color w:val="000000" w:themeColor="text1"/>
          <w:sz w:val="24"/>
          <w:szCs w:val="24"/>
        </w:rPr>
        <w:t xml:space="preserve">60 </w:t>
      </w:r>
      <w:r w:rsidRPr="0003119E">
        <w:rPr>
          <w:rFonts w:ascii="Times New Roman" w:eastAsia="標楷體" w:hAnsi="Times New Roman" w:cs="Times New Roman"/>
          <w:color w:val="000000" w:themeColor="text1"/>
          <w:sz w:val="24"/>
          <w:szCs w:val="24"/>
        </w:rPr>
        <w:t>人</w:t>
      </w:r>
      <w:r w:rsidR="00BF5B64" w:rsidRPr="0003119E">
        <w:rPr>
          <w:rFonts w:ascii="Times New Roman" w:eastAsia="標楷體" w:hAnsi="Times New Roman" w:cs="Times New Roman"/>
          <w:color w:val="000000" w:themeColor="text1"/>
          <w:sz w:val="24"/>
          <w:szCs w:val="24"/>
        </w:rPr>
        <w:t>；基層主管</w:t>
      </w:r>
      <w:r w:rsidR="00F37E78" w:rsidRPr="0003119E">
        <w:rPr>
          <w:rFonts w:ascii="Times New Roman" w:eastAsia="標楷體" w:hAnsi="Times New Roman" w:cs="Times New Roman"/>
          <w:color w:val="000000" w:themeColor="text1"/>
          <w:sz w:val="24"/>
          <w:szCs w:val="24"/>
        </w:rPr>
        <w:t>男性</w:t>
      </w:r>
      <w:r w:rsidR="00BF5B64" w:rsidRPr="0003119E">
        <w:rPr>
          <w:rFonts w:ascii="Times New Roman" w:eastAsia="標楷體" w:hAnsi="Times New Roman" w:cs="Times New Roman"/>
          <w:color w:val="000000" w:themeColor="text1"/>
          <w:sz w:val="24"/>
          <w:szCs w:val="24"/>
        </w:rPr>
        <w:t>共</w:t>
      </w:r>
      <w:r w:rsidR="00BF5B64" w:rsidRPr="0003119E">
        <w:rPr>
          <w:rFonts w:ascii="Times New Roman" w:eastAsia="標楷體" w:hAnsi="Times New Roman" w:cs="Times New Roman"/>
          <w:color w:val="000000" w:themeColor="text1"/>
          <w:sz w:val="24"/>
          <w:szCs w:val="24"/>
        </w:rPr>
        <w:t>14</w:t>
      </w:r>
      <w:r w:rsidR="00BF5B64" w:rsidRPr="0003119E">
        <w:rPr>
          <w:rFonts w:ascii="Times New Roman" w:eastAsia="標楷體" w:hAnsi="Times New Roman" w:cs="Times New Roman"/>
          <w:color w:val="000000" w:themeColor="text1"/>
          <w:sz w:val="24"/>
          <w:szCs w:val="24"/>
        </w:rPr>
        <w:t>人，</w:t>
      </w:r>
      <w:r w:rsidR="00F37E78" w:rsidRPr="0003119E">
        <w:rPr>
          <w:rFonts w:ascii="Times New Roman" w:eastAsia="標楷體" w:hAnsi="Times New Roman" w:cs="Times New Roman"/>
          <w:color w:val="000000" w:themeColor="text1"/>
          <w:sz w:val="24"/>
          <w:szCs w:val="24"/>
        </w:rPr>
        <w:t>女性</w:t>
      </w:r>
      <w:r w:rsidR="00BF5B64" w:rsidRPr="0003119E">
        <w:rPr>
          <w:rFonts w:ascii="Times New Roman" w:eastAsia="標楷體" w:hAnsi="Times New Roman" w:cs="Times New Roman"/>
          <w:color w:val="000000" w:themeColor="text1"/>
          <w:sz w:val="24"/>
          <w:szCs w:val="24"/>
        </w:rPr>
        <w:t>共</w:t>
      </w:r>
      <w:r w:rsidR="00BF5B64" w:rsidRPr="0003119E">
        <w:rPr>
          <w:rFonts w:ascii="Times New Roman" w:eastAsia="標楷體" w:hAnsi="Times New Roman" w:cs="Times New Roman"/>
          <w:color w:val="000000" w:themeColor="text1"/>
          <w:sz w:val="24"/>
          <w:szCs w:val="24"/>
        </w:rPr>
        <w:t>7</w:t>
      </w:r>
      <w:r w:rsidR="00E9215F" w:rsidRPr="0003119E">
        <w:rPr>
          <w:rFonts w:ascii="Times New Roman" w:eastAsia="標楷體" w:hAnsi="Times New Roman" w:cs="Times New Roman"/>
          <w:color w:val="000000" w:themeColor="text1"/>
          <w:sz w:val="24"/>
          <w:szCs w:val="24"/>
        </w:rPr>
        <w:t>人</w:t>
      </w:r>
      <w:r w:rsidR="00E9215F" w:rsidRPr="0003119E">
        <w:rPr>
          <w:rFonts w:ascii="Times New Roman" w:eastAsia="標楷體" w:hAnsi="Times New Roman" w:cs="Times New Roman" w:hint="eastAsia"/>
          <w:color w:val="000000" w:themeColor="text1"/>
          <w:sz w:val="24"/>
          <w:szCs w:val="24"/>
        </w:rPr>
        <w:t>；</w:t>
      </w:r>
      <w:r w:rsidR="00BF5B64" w:rsidRPr="0003119E">
        <w:rPr>
          <w:rFonts w:ascii="Times New Roman" w:eastAsia="標楷體" w:hAnsi="Times New Roman" w:cs="Times New Roman"/>
          <w:color w:val="000000" w:themeColor="text1"/>
          <w:sz w:val="24"/>
          <w:szCs w:val="24"/>
        </w:rPr>
        <w:t>中階主管</w:t>
      </w:r>
      <w:r w:rsidR="00F37E78" w:rsidRPr="0003119E">
        <w:rPr>
          <w:rFonts w:ascii="Times New Roman" w:eastAsia="標楷體" w:hAnsi="Times New Roman" w:cs="Times New Roman"/>
          <w:color w:val="000000" w:themeColor="text1"/>
          <w:sz w:val="24"/>
          <w:szCs w:val="24"/>
        </w:rPr>
        <w:t>男性</w:t>
      </w:r>
      <w:r w:rsidR="00BF5B64" w:rsidRPr="0003119E">
        <w:rPr>
          <w:rFonts w:ascii="Times New Roman" w:eastAsia="標楷體" w:hAnsi="Times New Roman" w:cs="Times New Roman"/>
          <w:color w:val="000000" w:themeColor="text1"/>
          <w:sz w:val="24"/>
          <w:szCs w:val="24"/>
        </w:rPr>
        <w:t>共</w:t>
      </w:r>
      <w:r w:rsidR="00F37E78" w:rsidRPr="0003119E">
        <w:rPr>
          <w:rFonts w:ascii="Times New Roman" w:eastAsia="標楷體" w:hAnsi="Times New Roman" w:cs="Times New Roman"/>
          <w:color w:val="000000" w:themeColor="text1"/>
          <w:sz w:val="24"/>
          <w:szCs w:val="24"/>
        </w:rPr>
        <w:t xml:space="preserve">18 </w:t>
      </w:r>
      <w:r w:rsidR="00BF5B64" w:rsidRPr="0003119E">
        <w:rPr>
          <w:rFonts w:ascii="Times New Roman" w:eastAsia="標楷體" w:hAnsi="Times New Roman" w:cs="Times New Roman"/>
          <w:color w:val="000000" w:themeColor="text1"/>
          <w:sz w:val="24"/>
          <w:szCs w:val="24"/>
        </w:rPr>
        <w:t>人，</w:t>
      </w:r>
      <w:r w:rsidR="00F37E78" w:rsidRPr="0003119E">
        <w:rPr>
          <w:rFonts w:ascii="Times New Roman" w:eastAsia="標楷體" w:hAnsi="Times New Roman" w:cs="Times New Roman"/>
          <w:color w:val="000000" w:themeColor="text1"/>
          <w:sz w:val="24"/>
          <w:szCs w:val="24"/>
        </w:rPr>
        <w:t>女性</w:t>
      </w:r>
      <w:r w:rsidR="00BF5B64" w:rsidRPr="0003119E">
        <w:rPr>
          <w:rFonts w:ascii="Times New Roman" w:eastAsia="標楷體" w:hAnsi="Times New Roman" w:cs="Times New Roman"/>
          <w:color w:val="000000" w:themeColor="text1"/>
          <w:sz w:val="24"/>
          <w:szCs w:val="24"/>
        </w:rPr>
        <w:t>共</w:t>
      </w:r>
      <w:r w:rsidR="00BF5B64" w:rsidRPr="0003119E">
        <w:rPr>
          <w:rFonts w:ascii="Times New Roman" w:eastAsia="標楷體" w:hAnsi="Times New Roman" w:cs="Times New Roman"/>
          <w:color w:val="000000" w:themeColor="text1"/>
          <w:sz w:val="24"/>
          <w:szCs w:val="24"/>
        </w:rPr>
        <w:t>6</w:t>
      </w:r>
      <w:r w:rsidR="00BF5B64" w:rsidRPr="0003119E">
        <w:rPr>
          <w:rFonts w:ascii="Times New Roman" w:eastAsia="標楷體" w:hAnsi="Times New Roman" w:cs="Times New Roman"/>
          <w:color w:val="000000" w:themeColor="text1"/>
          <w:sz w:val="24"/>
          <w:szCs w:val="24"/>
        </w:rPr>
        <w:t>人以及高階主管</w:t>
      </w:r>
      <w:r w:rsidR="00F37E78" w:rsidRPr="0003119E">
        <w:rPr>
          <w:rFonts w:ascii="Times New Roman" w:eastAsia="標楷體" w:hAnsi="Times New Roman" w:cs="Times New Roman"/>
          <w:color w:val="000000" w:themeColor="text1"/>
          <w:sz w:val="24"/>
          <w:szCs w:val="24"/>
        </w:rPr>
        <w:t>男性</w:t>
      </w:r>
      <w:r w:rsidR="00BF5B64" w:rsidRPr="0003119E">
        <w:rPr>
          <w:rFonts w:ascii="Times New Roman" w:eastAsia="標楷體" w:hAnsi="Times New Roman" w:cs="Times New Roman"/>
          <w:color w:val="000000" w:themeColor="text1"/>
          <w:sz w:val="24"/>
          <w:szCs w:val="24"/>
        </w:rPr>
        <w:t>共</w:t>
      </w:r>
      <w:r w:rsidR="00F37E78" w:rsidRPr="0003119E">
        <w:rPr>
          <w:rFonts w:ascii="Times New Roman" w:eastAsia="標楷體" w:hAnsi="Times New Roman" w:cs="Times New Roman"/>
          <w:color w:val="000000" w:themeColor="text1"/>
          <w:sz w:val="24"/>
          <w:szCs w:val="24"/>
        </w:rPr>
        <w:t xml:space="preserve">11 </w:t>
      </w:r>
      <w:r w:rsidR="00BF5B64" w:rsidRPr="0003119E">
        <w:rPr>
          <w:rFonts w:ascii="Times New Roman" w:eastAsia="標楷體" w:hAnsi="Times New Roman" w:cs="Times New Roman"/>
          <w:color w:val="000000" w:themeColor="text1"/>
          <w:sz w:val="24"/>
          <w:szCs w:val="24"/>
        </w:rPr>
        <w:t>人，</w:t>
      </w:r>
      <w:r w:rsidR="00F37E78" w:rsidRPr="0003119E">
        <w:rPr>
          <w:rFonts w:ascii="Times New Roman" w:eastAsia="標楷體" w:hAnsi="Times New Roman" w:cs="Times New Roman"/>
          <w:color w:val="000000" w:themeColor="text1"/>
          <w:sz w:val="24"/>
          <w:szCs w:val="24"/>
        </w:rPr>
        <w:t>女性</w:t>
      </w:r>
      <w:r w:rsidR="00BF5B64" w:rsidRPr="0003119E">
        <w:rPr>
          <w:rFonts w:ascii="Times New Roman" w:eastAsia="標楷體" w:hAnsi="Times New Roman" w:cs="Times New Roman"/>
          <w:color w:val="000000" w:themeColor="text1"/>
          <w:sz w:val="24"/>
          <w:szCs w:val="24"/>
        </w:rPr>
        <w:t>共</w:t>
      </w:r>
      <w:r w:rsidR="00F37E78" w:rsidRPr="0003119E">
        <w:rPr>
          <w:rFonts w:ascii="Times New Roman" w:eastAsia="標楷體" w:hAnsi="Times New Roman" w:cs="Times New Roman"/>
          <w:color w:val="000000" w:themeColor="text1"/>
          <w:sz w:val="24"/>
          <w:szCs w:val="24"/>
        </w:rPr>
        <w:t xml:space="preserve">2 </w:t>
      </w:r>
      <w:r w:rsidR="00BF5B64" w:rsidRPr="0003119E">
        <w:rPr>
          <w:rFonts w:ascii="Times New Roman" w:eastAsia="標楷體" w:hAnsi="Times New Roman" w:cs="Times New Roman"/>
          <w:color w:val="000000" w:themeColor="text1"/>
          <w:sz w:val="24"/>
          <w:szCs w:val="24"/>
        </w:rPr>
        <w:t>人</w:t>
      </w:r>
      <w:r w:rsidR="00F37E78" w:rsidRPr="0003119E">
        <w:rPr>
          <w:rFonts w:ascii="Times New Roman" w:eastAsia="標楷體" w:hAnsi="Times New Roman" w:cs="Times New Roman"/>
          <w:color w:val="000000" w:themeColor="text1"/>
          <w:sz w:val="24"/>
          <w:szCs w:val="24"/>
        </w:rPr>
        <w:t>。</w:t>
      </w:r>
    </w:p>
    <w:tbl>
      <w:tblPr>
        <w:tblW w:w="5000" w:type="pct"/>
        <w:tblCellMar>
          <w:left w:w="28" w:type="dxa"/>
          <w:right w:w="28" w:type="dxa"/>
        </w:tblCellMar>
        <w:tblLook w:val="04A0" w:firstRow="1" w:lastRow="0" w:firstColumn="1" w:lastColumn="0" w:noHBand="0" w:noVBand="1"/>
      </w:tblPr>
      <w:tblGrid>
        <w:gridCol w:w="567"/>
        <w:gridCol w:w="1845"/>
        <w:gridCol w:w="1652"/>
        <w:gridCol w:w="1654"/>
        <w:gridCol w:w="1652"/>
        <w:gridCol w:w="1649"/>
      </w:tblGrid>
      <w:tr w:rsidR="00F37E78" w:rsidRPr="0003119E" w14:paraId="54727B81" w14:textId="77777777" w:rsidTr="009D5B7D">
        <w:trPr>
          <w:trHeight w:val="340"/>
        </w:trPr>
        <w:tc>
          <w:tcPr>
            <w:tcW w:w="133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835220" w14:textId="77777777" w:rsidR="00F37E78" w:rsidRPr="0003119E" w:rsidRDefault="00F37E78" w:rsidP="00F37E7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契約類型</w:t>
            </w:r>
          </w:p>
        </w:tc>
        <w:tc>
          <w:tcPr>
            <w:tcW w:w="3663" w:type="pct"/>
            <w:gridSpan w:val="4"/>
            <w:tcBorders>
              <w:top w:val="single" w:sz="4" w:space="0" w:color="auto"/>
              <w:left w:val="nil"/>
              <w:bottom w:val="single" w:sz="4" w:space="0" w:color="auto"/>
              <w:right w:val="single" w:sz="4" w:space="0" w:color="auto"/>
            </w:tcBorders>
            <w:shd w:val="clear" w:color="auto" w:fill="auto"/>
            <w:vAlign w:val="center"/>
            <w:hideMark/>
          </w:tcPr>
          <w:p w14:paraId="7CF2795A" w14:textId="77777777" w:rsidR="00F37E78" w:rsidRPr="0003119E" w:rsidRDefault="00F37E78" w:rsidP="00F37E7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總公司</w:t>
            </w:r>
          </w:p>
        </w:tc>
      </w:tr>
      <w:tr w:rsidR="00F37E78" w:rsidRPr="0003119E" w14:paraId="2DCC635A" w14:textId="77777777" w:rsidTr="009D5B7D">
        <w:trPr>
          <w:trHeight w:val="340"/>
        </w:trPr>
        <w:tc>
          <w:tcPr>
            <w:tcW w:w="1337"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F8F036" w14:textId="77777777" w:rsidR="00F37E78" w:rsidRPr="0003119E" w:rsidRDefault="00F37E78" w:rsidP="00F37E78">
            <w:pPr>
              <w:spacing w:line="240" w:lineRule="auto"/>
              <w:rPr>
                <w:rFonts w:ascii="Times New Roman" w:eastAsia="標楷體" w:hAnsi="Times New Roman" w:cs="Times New Roman"/>
                <w:b/>
                <w:color w:val="000000" w:themeColor="text1"/>
                <w:sz w:val="20"/>
                <w:szCs w:val="20"/>
              </w:rPr>
            </w:pPr>
          </w:p>
        </w:tc>
        <w:tc>
          <w:tcPr>
            <w:tcW w:w="1833" w:type="pct"/>
            <w:gridSpan w:val="2"/>
            <w:tcBorders>
              <w:top w:val="single" w:sz="4" w:space="0" w:color="auto"/>
              <w:left w:val="nil"/>
              <w:bottom w:val="single" w:sz="4" w:space="0" w:color="auto"/>
              <w:right w:val="single" w:sz="4" w:space="0" w:color="auto"/>
            </w:tcBorders>
            <w:shd w:val="clear" w:color="auto" w:fill="auto"/>
            <w:vAlign w:val="center"/>
            <w:hideMark/>
          </w:tcPr>
          <w:p w14:paraId="5724141E" w14:textId="77777777" w:rsidR="00F37E78" w:rsidRPr="0003119E" w:rsidRDefault="00F37E78" w:rsidP="00F37E7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男性</w:t>
            </w:r>
          </w:p>
        </w:tc>
        <w:tc>
          <w:tcPr>
            <w:tcW w:w="1830" w:type="pct"/>
            <w:gridSpan w:val="2"/>
            <w:tcBorders>
              <w:top w:val="single" w:sz="4" w:space="0" w:color="auto"/>
              <w:left w:val="nil"/>
              <w:bottom w:val="single" w:sz="4" w:space="0" w:color="auto"/>
              <w:right w:val="single" w:sz="4" w:space="0" w:color="auto"/>
            </w:tcBorders>
            <w:shd w:val="clear" w:color="auto" w:fill="auto"/>
            <w:vAlign w:val="center"/>
            <w:hideMark/>
          </w:tcPr>
          <w:p w14:paraId="1E24AE33" w14:textId="77777777" w:rsidR="00F37E78" w:rsidRPr="0003119E" w:rsidRDefault="00F37E78" w:rsidP="00F37E7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女性</w:t>
            </w:r>
          </w:p>
        </w:tc>
      </w:tr>
      <w:tr w:rsidR="00F37E78" w:rsidRPr="0003119E" w14:paraId="776DA9CE" w14:textId="77777777" w:rsidTr="009D5B7D">
        <w:trPr>
          <w:trHeight w:val="340"/>
        </w:trPr>
        <w:tc>
          <w:tcPr>
            <w:tcW w:w="1336"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0C4C60" w14:textId="77777777" w:rsidR="00F37E78" w:rsidRPr="0003119E" w:rsidRDefault="00F37E78" w:rsidP="00F37E78">
            <w:pPr>
              <w:spacing w:line="240" w:lineRule="auto"/>
              <w:rPr>
                <w:rFonts w:ascii="Times New Roman" w:eastAsia="標楷體" w:hAnsi="Times New Roman" w:cs="Times New Roman"/>
                <w:b/>
                <w:color w:val="000000" w:themeColor="text1"/>
                <w:sz w:val="20"/>
                <w:szCs w:val="20"/>
              </w:rPr>
            </w:pPr>
          </w:p>
        </w:tc>
        <w:tc>
          <w:tcPr>
            <w:tcW w:w="916" w:type="pct"/>
            <w:tcBorders>
              <w:top w:val="nil"/>
              <w:left w:val="nil"/>
              <w:bottom w:val="single" w:sz="4" w:space="0" w:color="auto"/>
              <w:right w:val="single" w:sz="4" w:space="0" w:color="auto"/>
            </w:tcBorders>
            <w:shd w:val="clear" w:color="auto" w:fill="auto"/>
            <w:vAlign w:val="center"/>
            <w:hideMark/>
          </w:tcPr>
          <w:p w14:paraId="13DAC473" w14:textId="77777777" w:rsidR="00F37E78" w:rsidRPr="0003119E" w:rsidRDefault="00F37E78" w:rsidP="00F37E7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人數</w:t>
            </w:r>
          </w:p>
        </w:tc>
        <w:tc>
          <w:tcPr>
            <w:tcW w:w="917" w:type="pct"/>
            <w:tcBorders>
              <w:top w:val="nil"/>
              <w:left w:val="nil"/>
              <w:bottom w:val="single" w:sz="4" w:space="0" w:color="auto"/>
              <w:right w:val="single" w:sz="4" w:space="0" w:color="auto"/>
            </w:tcBorders>
            <w:shd w:val="clear" w:color="auto" w:fill="auto"/>
            <w:vAlign w:val="center"/>
            <w:hideMark/>
          </w:tcPr>
          <w:p w14:paraId="4AAF2922" w14:textId="57DC1A14" w:rsidR="00F37E78" w:rsidRPr="0003119E" w:rsidRDefault="00F37E78" w:rsidP="00F37E7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占比</w:t>
            </w:r>
            <w:r w:rsidR="00852006" w:rsidRPr="0003119E">
              <w:rPr>
                <w:rFonts w:ascii="Times New Roman" w:eastAsia="標楷體" w:hAnsi="Times New Roman" w:cs="Times New Roman" w:hint="eastAsia"/>
                <w:color w:val="000000" w:themeColor="text1"/>
                <w:sz w:val="24"/>
                <w:szCs w:val="24"/>
              </w:rPr>
              <w:t>（</w:t>
            </w:r>
            <w:r w:rsidR="009D5B7D" w:rsidRPr="0003119E">
              <w:rPr>
                <w:rFonts w:ascii="Times New Roman" w:eastAsia="標楷體" w:hAnsi="Times New Roman" w:cs="Times New Roman" w:hint="eastAsia"/>
                <w:b/>
                <w:color w:val="000000" w:themeColor="text1"/>
                <w:sz w:val="20"/>
                <w:szCs w:val="20"/>
              </w:rPr>
              <w:t>%</w:t>
            </w:r>
            <w:r w:rsidR="00852006" w:rsidRPr="0003119E">
              <w:rPr>
                <w:rFonts w:ascii="Times New Roman" w:eastAsia="標楷體" w:hAnsi="Times New Roman" w:cs="Times New Roman" w:hint="eastAsia"/>
                <w:color w:val="000000" w:themeColor="text1"/>
                <w:sz w:val="24"/>
                <w:szCs w:val="24"/>
              </w:rPr>
              <w:t>）</w:t>
            </w:r>
          </w:p>
        </w:tc>
        <w:tc>
          <w:tcPr>
            <w:tcW w:w="916" w:type="pct"/>
            <w:tcBorders>
              <w:top w:val="nil"/>
              <w:left w:val="nil"/>
              <w:bottom w:val="single" w:sz="4" w:space="0" w:color="auto"/>
              <w:right w:val="single" w:sz="4" w:space="0" w:color="auto"/>
            </w:tcBorders>
            <w:shd w:val="clear" w:color="auto" w:fill="auto"/>
            <w:vAlign w:val="center"/>
            <w:hideMark/>
          </w:tcPr>
          <w:p w14:paraId="3CC9EC22" w14:textId="77777777" w:rsidR="00F37E78" w:rsidRPr="0003119E" w:rsidRDefault="00F37E78" w:rsidP="00F37E7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人數</w:t>
            </w:r>
          </w:p>
        </w:tc>
        <w:tc>
          <w:tcPr>
            <w:tcW w:w="916" w:type="pct"/>
            <w:tcBorders>
              <w:top w:val="nil"/>
              <w:left w:val="nil"/>
              <w:bottom w:val="single" w:sz="4" w:space="0" w:color="auto"/>
              <w:right w:val="single" w:sz="4" w:space="0" w:color="auto"/>
            </w:tcBorders>
            <w:shd w:val="clear" w:color="auto" w:fill="auto"/>
            <w:vAlign w:val="center"/>
            <w:hideMark/>
          </w:tcPr>
          <w:p w14:paraId="2974B05D" w14:textId="2DCE3CAB" w:rsidR="00F37E78" w:rsidRPr="0003119E" w:rsidRDefault="00F37E78" w:rsidP="00F37E7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占比</w:t>
            </w:r>
            <w:r w:rsidR="00852006" w:rsidRPr="0003119E">
              <w:rPr>
                <w:rFonts w:ascii="Times New Roman" w:eastAsia="標楷體" w:hAnsi="Times New Roman" w:cs="Times New Roman" w:hint="eastAsia"/>
                <w:color w:val="000000" w:themeColor="text1"/>
                <w:sz w:val="24"/>
                <w:szCs w:val="24"/>
              </w:rPr>
              <w:t>（</w:t>
            </w:r>
            <w:r w:rsidR="009D5B7D" w:rsidRPr="0003119E">
              <w:rPr>
                <w:rFonts w:ascii="Times New Roman" w:eastAsia="標楷體" w:hAnsi="Times New Roman" w:cs="Times New Roman" w:hint="eastAsia"/>
                <w:b/>
                <w:color w:val="000000" w:themeColor="text1"/>
                <w:sz w:val="20"/>
                <w:szCs w:val="20"/>
              </w:rPr>
              <w:t>%</w:t>
            </w:r>
            <w:r w:rsidR="00852006" w:rsidRPr="0003119E">
              <w:rPr>
                <w:rFonts w:ascii="Times New Roman" w:eastAsia="標楷體" w:hAnsi="Times New Roman" w:cs="Times New Roman" w:hint="eastAsia"/>
                <w:color w:val="000000" w:themeColor="text1"/>
                <w:sz w:val="24"/>
                <w:szCs w:val="24"/>
              </w:rPr>
              <w:t>）</w:t>
            </w:r>
          </w:p>
        </w:tc>
      </w:tr>
      <w:tr w:rsidR="00EE1679" w:rsidRPr="0003119E" w14:paraId="5046396F" w14:textId="77777777" w:rsidTr="00751751">
        <w:trPr>
          <w:trHeight w:val="340"/>
        </w:trPr>
        <w:tc>
          <w:tcPr>
            <w:tcW w:w="314" w:type="pct"/>
            <w:vMerge w:val="restart"/>
            <w:tcBorders>
              <w:top w:val="nil"/>
              <w:left w:val="single" w:sz="4" w:space="0" w:color="000000"/>
              <w:right w:val="single" w:sz="4" w:space="0" w:color="000000"/>
            </w:tcBorders>
            <w:shd w:val="clear" w:color="auto" w:fill="auto"/>
            <w:vAlign w:val="center"/>
            <w:hideMark/>
          </w:tcPr>
          <w:p w14:paraId="45182C23" w14:textId="77777777" w:rsidR="00EE1679" w:rsidRPr="0003119E" w:rsidRDefault="00EE1679"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勞雇合約</w:t>
            </w:r>
          </w:p>
        </w:tc>
        <w:tc>
          <w:tcPr>
            <w:tcW w:w="1022" w:type="pct"/>
            <w:tcBorders>
              <w:top w:val="nil"/>
              <w:left w:val="nil"/>
              <w:bottom w:val="single" w:sz="4" w:space="0" w:color="000000"/>
              <w:right w:val="nil"/>
            </w:tcBorders>
            <w:shd w:val="clear" w:color="auto" w:fill="auto"/>
            <w:vAlign w:val="center"/>
            <w:hideMark/>
          </w:tcPr>
          <w:p w14:paraId="4B620E8F" w14:textId="77777777" w:rsidR="00EE1679" w:rsidRPr="0003119E" w:rsidRDefault="00EE1679" w:rsidP="00982CD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正職人員</w:t>
            </w:r>
          </w:p>
        </w:tc>
        <w:tc>
          <w:tcPr>
            <w:tcW w:w="916" w:type="pct"/>
            <w:tcBorders>
              <w:top w:val="nil"/>
              <w:left w:val="single" w:sz="4" w:space="0" w:color="000000"/>
              <w:bottom w:val="single" w:sz="4" w:space="0" w:color="000000"/>
              <w:right w:val="single" w:sz="4" w:space="0" w:color="000000"/>
            </w:tcBorders>
            <w:shd w:val="clear" w:color="auto" w:fill="auto"/>
            <w:vAlign w:val="center"/>
            <w:hideMark/>
          </w:tcPr>
          <w:p w14:paraId="0BD5679B" w14:textId="77777777" w:rsidR="00EE1679" w:rsidRPr="0003119E" w:rsidRDefault="00EE1679"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166</w:t>
            </w:r>
          </w:p>
        </w:tc>
        <w:tc>
          <w:tcPr>
            <w:tcW w:w="917" w:type="pct"/>
            <w:tcBorders>
              <w:top w:val="nil"/>
              <w:left w:val="nil"/>
              <w:bottom w:val="single" w:sz="4" w:space="0" w:color="000000"/>
              <w:right w:val="single" w:sz="4" w:space="0" w:color="000000"/>
            </w:tcBorders>
            <w:shd w:val="clear" w:color="auto" w:fill="auto"/>
            <w:vAlign w:val="center"/>
            <w:hideMark/>
          </w:tcPr>
          <w:p w14:paraId="14F46F1E" w14:textId="48D7153A" w:rsidR="00EE1679" w:rsidRPr="0003119E" w:rsidRDefault="009D5B7D"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67.2</w:t>
            </w:r>
          </w:p>
        </w:tc>
        <w:tc>
          <w:tcPr>
            <w:tcW w:w="916" w:type="pct"/>
            <w:tcBorders>
              <w:top w:val="nil"/>
              <w:left w:val="nil"/>
              <w:bottom w:val="single" w:sz="4" w:space="0" w:color="000000"/>
              <w:right w:val="single" w:sz="4" w:space="0" w:color="000000"/>
            </w:tcBorders>
            <w:shd w:val="clear" w:color="auto" w:fill="auto"/>
            <w:vAlign w:val="center"/>
            <w:hideMark/>
          </w:tcPr>
          <w:p w14:paraId="00578228" w14:textId="77777777" w:rsidR="00EE1679" w:rsidRPr="0003119E" w:rsidRDefault="00EE1679"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74</w:t>
            </w:r>
          </w:p>
        </w:tc>
        <w:tc>
          <w:tcPr>
            <w:tcW w:w="916" w:type="pct"/>
            <w:tcBorders>
              <w:top w:val="nil"/>
              <w:left w:val="nil"/>
              <w:bottom w:val="single" w:sz="4" w:space="0" w:color="000000"/>
              <w:right w:val="single" w:sz="4" w:space="0" w:color="000000"/>
            </w:tcBorders>
            <w:shd w:val="clear" w:color="auto" w:fill="auto"/>
            <w:vAlign w:val="center"/>
            <w:hideMark/>
          </w:tcPr>
          <w:p w14:paraId="3828EB1C" w14:textId="3596D4AC" w:rsidR="00EE1679" w:rsidRPr="0003119E" w:rsidRDefault="009D5B7D"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30.0</w:t>
            </w:r>
          </w:p>
        </w:tc>
      </w:tr>
      <w:tr w:rsidR="00EE1679" w:rsidRPr="0003119E" w14:paraId="1DA76115" w14:textId="77777777" w:rsidTr="00EE1679">
        <w:trPr>
          <w:trHeight w:val="340"/>
        </w:trPr>
        <w:tc>
          <w:tcPr>
            <w:tcW w:w="314" w:type="pct"/>
            <w:vMerge/>
            <w:tcBorders>
              <w:left w:val="single" w:sz="4" w:space="0" w:color="000000"/>
              <w:right w:val="single" w:sz="4" w:space="0" w:color="000000"/>
            </w:tcBorders>
            <w:shd w:val="clear" w:color="auto" w:fill="auto"/>
            <w:vAlign w:val="center"/>
            <w:hideMark/>
          </w:tcPr>
          <w:p w14:paraId="31163A88" w14:textId="77777777" w:rsidR="00EE1679" w:rsidRPr="0003119E" w:rsidRDefault="00EE1679" w:rsidP="00F37E78">
            <w:pPr>
              <w:spacing w:line="240" w:lineRule="auto"/>
              <w:rPr>
                <w:rFonts w:ascii="Times New Roman" w:eastAsia="標楷體" w:hAnsi="Times New Roman" w:cs="Times New Roman"/>
                <w:color w:val="000000" w:themeColor="text1"/>
                <w:sz w:val="20"/>
                <w:szCs w:val="20"/>
              </w:rPr>
            </w:pPr>
          </w:p>
        </w:tc>
        <w:tc>
          <w:tcPr>
            <w:tcW w:w="1022" w:type="pct"/>
            <w:tcBorders>
              <w:top w:val="nil"/>
              <w:left w:val="nil"/>
              <w:bottom w:val="single" w:sz="4" w:space="0" w:color="000000"/>
              <w:right w:val="nil"/>
            </w:tcBorders>
            <w:shd w:val="clear" w:color="auto" w:fill="auto"/>
            <w:vAlign w:val="center"/>
            <w:hideMark/>
          </w:tcPr>
          <w:p w14:paraId="3CD039C4" w14:textId="77777777" w:rsidR="00EE1679" w:rsidRPr="0003119E" w:rsidRDefault="00EE1679" w:rsidP="00982CD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臨時人員</w:t>
            </w:r>
          </w:p>
        </w:tc>
        <w:tc>
          <w:tcPr>
            <w:tcW w:w="916" w:type="pct"/>
            <w:tcBorders>
              <w:top w:val="nil"/>
              <w:left w:val="single" w:sz="4" w:space="0" w:color="000000"/>
              <w:bottom w:val="single" w:sz="4" w:space="0" w:color="000000"/>
              <w:right w:val="single" w:sz="4" w:space="0" w:color="000000"/>
            </w:tcBorders>
            <w:shd w:val="clear" w:color="auto" w:fill="auto"/>
            <w:vAlign w:val="center"/>
            <w:hideMark/>
          </w:tcPr>
          <w:p w14:paraId="1B44DD30" w14:textId="77777777" w:rsidR="00EE1679" w:rsidRPr="0003119E" w:rsidRDefault="00EE1679"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6</w:t>
            </w:r>
          </w:p>
        </w:tc>
        <w:tc>
          <w:tcPr>
            <w:tcW w:w="917" w:type="pct"/>
            <w:tcBorders>
              <w:top w:val="nil"/>
              <w:left w:val="nil"/>
              <w:bottom w:val="single" w:sz="4" w:space="0" w:color="000000"/>
              <w:right w:val="single" w:sz="4" w:space="0" w:color="000000"/>
            </w:tcBorders>
            <w:shd w:val="clear" w:color="auto" w:fill="auto"/>
            <w:vAlign w:val="center"/>
            <w:hideMark/>
          </w:tcPr>
          <w:p w14:paraId="3BE62AC4" w14:textId="3AA859D7" w:rsidR="00EE1679" w:rsidRPr="0003119E" w:rsidRDefault="009D5B7D"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2.4</w:t>
            </w:r>
          </w:p>
        </w:tc>
        <w:tc>
          <w:tcPr>
            <w:tcW w:w="916" w:type="pct"/>
            <w:tcBorders>
              <w:top w:val="nil"/>
              <w:left w:val="nil"/>
              <w:bottom w:val="single" w:sz="4" w:space="0" w:color="000000"/>
              <w:right w:val="single" w:sz="4" w:space="0" w:color="000000"/>
            </w:tcBorders>
            <w:shd w:val="clear" w:color="auto" w:fill="auto"/>
            <w:vAlign w:val="center"/>
            <w:hideMark/>
          </w:tcPr>
          <w:p w14:paraId="0803811D" w14:textId="77777777" w:rsidR="00EE1679" w:rsidRPr="0003119E" w:rsidRDefault="00EE1679"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w:t>
            </w:r>
          </w:p>
        </w:tc>
        <w:tc>
          <w:tcPr>
            <w:tcW w:w="915" w:type="pct"/>
            <w:tcBorders>
              <w:top w:val="nil"/>
              <w:left w:val="nil"/>
              <w:bottom w:val="single" w:sz="4" w:space="0" w:color="000000"/>
              <w:right w:val="single" w:sz="4" w:space="0" w:color="000000"/>
            </w:tcBorders>
            <w:shd w:val="clear" w:color="auto" w:fill="auto"/>
            <w:vAlign w:val="center"/>
            <w:hideMark/>
          </w:tcPr>
          <w:p w14:paraId="097CFC32" w14:textId="5E2504E2" w:rsidR="00EE1679" w:rsidRPr="0003119E" w:rsidRDefault="009D5B7D"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r w:rsidRPr="0003119E">
              <w:rPr>
                <w:rFonts w:ascii="Times New Roman" w:eastAsia="標楷體" w:hAnsi="Times New Roman" w:cs="Times New Roman" w:hint="eastAsia"/>
                <w:color w:val="000000" w:themeColor="text1"/>
                <w:sz w:val="20"/>
                <w:szCs w:val="20"/>
              </w:rPr>
              <w:t>4</w:t>
            </w:r>
          </w:p>
        </w:tc>
      </w:tr>
      <w:tr w:rsidR="00EE1679" w:rsidRPr="0003119E" w14:paraId="0FF8D826" w14:textId="77777777" w:rsidTr="00EE1679">
        <w:trPr>
          <w:trHeight w:val="340"/>
        </w:trPr>
        <w:tc>
          <w:tcPr>
            <w:tcW w:w="314" w:type="pct"/>
            <w:vMerge/>
            <w:tcBorders>
              <w:left w:val="single" w:sz="4" w:space="0" w:color="000000"/>
              <w:bottom w:val="single" w:sz="4" w:space="0" w:color="000000"/>
              <w:right w:val="single" w:sz="4" w:space="0" w:color="000000"/>
            </w:tcBorders>
            <w:shd w:val="clear" w:color="auto" w:fill="auto"/>
            <w:vAlign w:val="center"/>
          </w:tcPr>
          <w:p w14:paraId="12884C60" w14:textId="77777777" w:rsidR="00EE1679" w:rsidRPr="0003119E" w:rsidRDefault="00EE1679" w:rsidP="00F37E78">
            <w:pPr>
              <w:spacing w:line="240" w:lineRule="auto"/>
              <w:rPr>
                <w:rFonts w:ascii="Times New Roman" w:eastAsia="標楷體" w:hAnsi="Times New Roman" w:cs="Times New Roman"/>
                <w:color w:val="000000" w:themeColor="text1"/>
                <w:sz w:val="20"/>
                <w:szCs w:val="20"/>
              </w:rPr>
            </w:pPr>
          </w:p>
        </w:tc>
        <w:tc>
          <w:tcPr>
            <w:tcW w:w="1022" w:type="pct"/>
            <w:tcBorders>
              <w:top w:val="nil"/>
              <w:left w:val="nil"/>
              <w:bottom w:val="single" w:sz="4" w:space="0" w:color="000000"/>
              <w:right w:val="nil"/>
            </w:tcBorders>
            <w:shd w:val="clear" w:color="auto" w:fill="auto"/>
            <w:vAlign w:val="center"/>
          </w:tcPr>
          <w:p w14:paraId="11E6C336" w14:textId="1CB56D19" w:rsidR="00EE1679" w:rsidRPr="0003119E" w:rsidRDefault="00EE1679" w:rsidP="00982CD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無時數保證人員</w:t>
            </w:r>
          </w:p>
        </w:tc>
        <w:tc>
          <w:tcPr>
            <w:tcW w:w="916" w:type="pct"/>
            <w:tcBorders>
              <w:top w:val="nil"/>
              <w:left w:val="single" w:sz="4" w:space="0" w:color="000000"/>
              <w:bottom w:val="single" w:sz="4" w:space="0" w:color="000000"/>
              <w:right w:val="single" w:sz="4" w:space="0" w:color="000000"/>
            </w:tcBorders>
            <w:shd w:val="clear" w:color="auto" w:fill="auto"/>
            <w:vAlign w:val="center"/>
          </w:tcPr>
          <w:p w14:paraId="5CDBBB44" w14:textId="70CE758E" w:rsidR="00EE1679" w:rsidRPr="0003119E" w:rsidRDefault="00EE1679"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0</w:t>
            </w:r>
          </w:p>
        </w:tc>
        <w:tc>
          <w:tcPr>
            <w:tcW w:w="917" w:type="pct"/>
            <w:tcBorders>
              <w:top w:val="nil"/>
              <w:left w:val="nil"/>
              <w:bottom w:val="single" w:sz="4" w:space="0" w:color="000000"/>
              <w:right w:val="single" w:sz="4" w:space="0" w:color="000000"/>
            </w:tcBorders>
            <w:shd w:val="clear" w:color="auto" w:fill="auto"/>
            <w:vAlign w:val="center"/>
          </w:tcPr>
          <w:p w14:paraId="74AC18EF" w14:textId="02FB16AF" w:rsidR="00EE1679" w:rsidRPr="0003119E" w:rsidRDefault="00EE1679"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0.0</w:t>
            </w:r>
          </w:p>
        </w:tc>
        <w:tc>
          <w:tcPr>
            <w:tcW w:w="916" w:type="pct"/>
            <w:tcBorders>
              <w:top w:val="nil"/>
              <w:left w:val="nil"/>
              <w:bottom w:val="single" w:sz="4" w:space="0" w:color="000000"/>
              <w:right w:val="single" w:sz="4" w:space="0" w:color="000000"/>
            </w:tcBorders>
            <w:shd w:val="clear" w:color="auto" w:fill="auto"/>
            <w:vAlign w:val="center"/>
          </w:tcPr>
          <w:p w14:paraId="094584FC" w14:textId="0DBFE43C" w:rsidR="00EE1679" w:rsidRPr="0003119E" w:rsidRDefault="00EE1679"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0</w:t>
            </w:r>
          </w:p>
        </w:tc>
        <w:tc>
          <w:tcPr>
            <w:tcW w:w="915" w:type="pct"/>
            <w:tcBorders>
              <w:top w:val="nil"/>
              <w:left w:val="nil"/>
              <w:bottom w:val="single" w:sz="4" w:space="0" w:color="000000"/>
              <w:right w:val="single" w:sz="4" w:space="0" w:color="000000"/>
            </w:tcBorders>
            <w:shd w:val="clear" w:color="auto" w:fill="auto"/>
            <w:vAlign w:val="center"/>
          </w:tcPr>
          <w:p w14:paraId="4B0B6A46" w14:textId="2DD8FD36" w:rsidR="00EE1679" w:rsidRPr="0003119E" w:rsidRDefault="00EE1679"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0.0</w:t>
            </w:r>
          </w:p>
        </w:tc>
      </w:tr>
      <w:tr w:rsidR="00F37E78" w:rsidRPr="0003119E" w14:paraId="1914EDF6" w14:textId="77777777" w:rsidTr="00EE1679">
        <w:trPr>
          <w:trHeight w:val="340"/>
        </w:trPr>
        <w:tc>
          <w:tcPr>
            <w:tcW w:w="314" w:type="pct"/>
            <w:vMerge w:val="restart"/>
            <w:tcBorders>
              <w:top w:val="nil"/>
              <w:left w:val="single" w:sz="4" w:space="0" w:color="000000"/>
              <w:bottom w:val="single" w:sz="4" w:space="0" w:color="000000"/>
              <w:right w:val="single" w:sz="4" w:space="0" w:color="000000"/>
            </w:tcBorders>
            <w:shd w:val="clear" w:color="auto" w:fill="auto"/>
            <w:vAlign w:val="center"/>
            <w:hideMark/>
          </w:tcPr>
          <w:p w14:paraId="4565F3CC"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勞雇類型</w:t>
            </w:r>
          </w:p>
        </w:tc>
        <w:tc>
          <w:tcPr>
            <w:tcW w:w="1022" w:type="pct"/>
            <w:tcBorders>
              <w:top w:val="nil"/>
              <w:left w:val="nil"/>
              <w:bottom w:val="single" w:sz="4" w:space="0" w:color="000000"/>
              <w:right w:val="nil"/>
            </w:tcBorders>
            <w:shd w:val="clear" w:color="auto" w:fill="auto"/>
            <w:vAlign w:val="center"/>
            <w:hideMark/>
          </w:tcPr>
          <w:p w14:paraId="7346B006" w14:textId="77777777" w:rsidR="00F37E78" w:rsidRPr="0003119E" w:rsidRDefault="00F37E78" w:rsidP="00982CD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全職人員</w:t>
            </w:r>
          </w:p>
        </w:tc>
        <w:tc>
          <w:tcPr>
            <w:tcW w:w="916" w:type="pct"/>
            <w:tcBorders>
              <w:top w:val="nil"/>
              <w:left w:val="single" w:sz="4" w:space="0" w:color="000000"/>
              <w:bottom w:val="single" w:sz="4" w:space="0" w:color="000000"/>
              <w:right w:val="single" w:sz="4" w:space="0" w:color="000000"/>
            </w:tcBorders>
            <w:shd w:val="clear" w:color="auto" w:fill="auto"/>
            <w:vAlign w:val="center"/>
            <w:hideMark/>
          </w:tcPr>
          <w:p w14:paraId="79DBCAFD"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917" w:type="pct"/>
            <w:tcBorders>
              <w:top w:val="nil"/>
              <w:left w:val="nil"/>
              <w:bottom w:val="single" w:sz="4" w:space="0" w:color="000000"/>
              <w:right w:val="single" w:sz="4" w:space="0" w:color="000000"/>
            </w:tcBorders>
            <w:shd w:val="clear" w:color="auto" w:fill="auto"/>
            <w:vAlign w:val="center"/>
            <w:hideMark/>
          </w:tcPr>
          <w:p w14:paraId="00075303"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 xml:space="preserve">0.0 </w:t>
            </w:r>
          </w:p>
        </w:tc>
        <w:tc>
          <w:tcPr>
            <w:tcW w:w="916" w:type="pct"/>
            <w:tcBorders>
              <w:top w:val="nil"/>
              <w:left w:val="nil"/>
              <w:bottom w:val="single" w:sz="4" w:space="0" w:color="000000"/>
              <w:right w:val="single" w:sz="4" w:space="0" w:color="000000"/>
            </w:tcBorders>
            <w:shd w:val="clear" w:color="auto" w:fill="auto"/>
            <w:vAlign w:val="center"/>
            <w:hideMark/>
          </w:tcPr>
          <w:p w14:paraId="34083A63"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915" w:type="pct"/>
            <w:tcBorders>
              <w:top w:val="nil"/>
              <w:left w:val="nil"/>
              <w:bottom w:val="single" w:sz="4" w:space="0" w:color="000000"/>
              <w:right w:val="single" w:sz="4" w:space="0" w:color="000000"/>
            </w:tcBorders>
            <w:shd w:val="clear" w:color="auto" w:fill="auto"/>
            <w:vAlign w:val="center"/>
            <w:hideMark/>
          </w:tcPr>
          <w:p w14:paraId="3AB4A675"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 xml:space="preserve">0.0 </w:t>
            </w:r>
          </w:p>
        </w:tc>
      </w:tr>
      <w:tr w:rsidR="00F37E78" w:rsidRPr="0003119E" w14:paraId="12DAA852" w14:textId="77777777" w:rsidTr="009D5B7D">
        <w:trPr>
          <w:trHeight w:val="340"/>
        </w:trPr>
        <w:tc>
          <w:tcPr>
            <w:tcW w:w="314" w:type="pct"/>
            <w:vMerge/>
            <w:tcBorders>
              <w:top w:val="nil"/>
              <w:left w:val="single" w:sz="4" w:space="0" w:color="000000"/>
              <w:bottom w:val="single" w:sz="4" w:space="0" w:color="auto"/>
              <w:right w:val="single" w:sz="4" w:space="0" w:color="000000"/>
            </w:tcBorders>
            <w:shd w:val="clear" w:color="auto" w:fill="auto"/>
            <w:vAlign w:val="center"/>
            <w:hideMark/>
          </w:tcPr>
          <w:p w14:paraId="52F9B4A2" w14:textId="77777777" w:rsidR="00F37E78" w:rsidRPr="0003119E" w:rsidRDefault="00F37E78" w:rsidP="00F37E78">
            <w:pPr>
              <w:spacing w:line="240" w:lineRule="auto"/>
              <w:rPr>
                <w:rFonts w:ascii="Times New Roman" w:eastAsia="標楷體" w:hAnsi="Times New Roman" w:cs="Times New Roman"/>
                <w:color w:val="000000" w:themeColor="text1"/>
                <w:sz w:val="20"/>
                <w:szCs w:val="20"/>
              </w:rPr>
            </w:pPr>
          </w:p>
        </w:tc>
        <w:tc>
          <w:tcPr>
            <w:tcW w:w="1022" w:type="pct"/>
            <w:tcBorders>
              <w:top w:val="nil"/>
              <w:left w:val="nil"/>
              <w:bottom w:val="single" w:sz="4" w:space="0" w:color="auto"/>
              <w:right w:val="nil"/>
            </w:tcBorders>
            <w:shd w:val="clear" w:color="auto" w:fill="auto"/>
            <w:vAlign w:val="center"/>
            <w:hideMark/>
          </w:tcPr>
          <w:p w14:paraId="50938284" w14:textId="77777777" w:rsidR="00F37E78" w:rsidRPr="0003119E" w:rsidRDefault="00F37E78" w:rsidP="00982CD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兼職人員</w:t>
            </w:r>
          </w:p>
        </w:tc>
        <w:tc>
          <w:tcPr>
            <w:tcW w:w="916" w:type="pct"/>
            <w:tcBorders>
              <w:top w:val="nil"/>
              <w:left w:val="single" w:sz="4" w:space="0" w:color="000000"/>
              <w:bottom w:val="single" w:sz="4" w:space="0" w:color="auto"/>
              <w:right w:val="single" w:sz="4" w:space="0" w:color="000000"/>
            </w:tcBorders>
            <w:shd w:val="clear" w:color="auto" w:fill="auto"/>
            <w:vAlign w:val="center"/>
            <w:hideMark/>
          </w:tcPr>
          <w:p w14:paraId="4602EFB9"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917" w:type="pct"/>
            <w:tcBorders>
              <w:top w:val="nil"/>
              <w:left w:val="nil"/>
              <w:bottom w:val="single" w:sz="4" w:space="0" w:color="auto"/>
              <w:right w:val="single" w:sz="4" w:space="0" w:color="000000"/>
            </w:tcBorders>
            <w:shd w:val="clear" w:color="auto" w:fill="auto"/>
            <w:vAlign w:val="center"/>
            <w:hideMark/>
          </w:tcPr>
          <w:p w14:paraId="79B36A04"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 xml:space="preserve">0.0 </w:t>
            </w:r>
          </w:p>
        </w:tc>
        <w:tc>
          <w:tcPr>
            <w:tcW w:w="916" w:type="pct"/>
            <w:tcBorders>
              <w:top w:val="nil"/>
              <w:left w:val="nil"/>
              <w:bottom w:val="single" w:sz="4" w:space="0" w:color="auto"/>
              <w:right w:val="single" w:sz="4" w:space="0" w:color="000000"/>
            </w:tcBorders>
            <w:shd w:val="clear" w:color="auto" w:fill="auto"/>
            <w:vAlign w:val="center"/>
            <w:hideMark/>
          </w:tcPr>
          <w:p w14:paraId="72F7052D"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915" w:type="pct"/>
            <w:tcBorders>
              <w:top w:val="nil"/>
              <w:left w:val="nil"/>
              <w:bottom w:val="single" w:sz="4" w:space="0" w:color="auto"/>
              <w:right w:val="single" w:sz="4" w:space="0" w:color="000000"/>
            </w:tcBorders>
            <w:shd w:val="clear" w:color="auto" w:fill="auto"/>
            <w:vAlign w:val="center"/>
            <w:hideMark/>
          </w:tcPr>
          <w:p w14:paraId="098E7494"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 xml:space="preserve">0.0 </w:t>
            </w:r>
          </w:p>
        </w:tc>
      </w:tr>
      <w:tr w:rsidR="00F37E78" w:rsidRPr="0003119E" w14:paraId="02DFADDE" w14:textId="77777777" w:rsidTr="009D5B7D">
        <w:trPr>
          <w:trHeight w:val="340"/>
        </w:trPr>
        <w:tc>
          <w:tcPr>
            <w:tcW w:w="3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780AF5"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職務</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D09275" w14:textId="252B4D37" w:rsidR="00F13BDF" w:rsidRPr="0003119E" w:rsidRDefault="00F37E78" w:rsidP="00982CD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經營主管</w:t>
            </w:r>
          </w:p>
          <w:p w14:paraId="3D49498C" w14:textId="0EA18483" w:rsidR="00F37E78" w:rsidRPr="0003119E" w:rsidRDefault="00852006" w:rsidP="00982CD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18"/>
                <w:szCs w:val="20"/>
              </w:rPr>
              <w:t>（</w:t>
            </w:r>
            <w:r w:rsidR="00F37E78" w:rsidRPr="0003119E">
              <w:rPr>
                <w:rFonts w:ascii="Times New Roman" w:eastAsia="標楷體" w:hAnsi="Times New Roman" w:cs="Times New Roman"/>
                <w:color w:val="000000" w:themeColor="text1"/>
                <w:sz w:val="18"/>
                <w:szCs w:val="20"/>
              </w:rPr>
              <w:t>副總級以上主管</w:t>
            </w:r>
            <w:r w:rsidRPr="0003119E">
              <w:rPr>
                <w:rFonts w:ascii="Times New Roman" w:eastAsia="標楷體" w:hAnsi="Times New Roman" w:cs="Times New Roman"/>
                <w:color w:val="000000" w:themeColor="text1"/>
                <w:sz w:val="18"/>
                <w:szCs w:val="20"/>
              </w:rPr>
              <w:t>）</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9752F5"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564557" w14:textId="3DC363C9" w:rsidR="00F37E78" w:rsidRPr="0003119E" w:rsidRDefault="009D5B7D"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r w:rsidRPr="0003119E">
              <w:rPr>
                <w:rFonts w:ascii="Times New Roman" w:eastAsia="標楷體" w:hAnsi="Times New Roman" w:cs="Times New Roman" w:hint="eastAsia"/>
                <w:color w:val="000000" w:themeColor="text1"/>
                <w:sz w:val="20"/>
                <w:szCs w:val="20"/>
              </w:rPr>
              <w:t>8</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AEE742"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9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EAA1D8"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 xml:space="preserve">0.0 </w:t>
            </w:r>
          </w:p>
        </w:tc>
      </w:tr>
      <w:tr w:rsidR="00F37E78" w:rsidRPr="0003119E" w14:paraId="4BBCAB8C" w14:textId="77777777" w:rsidTr="009D5B7D">
        <w:trPr>
          <w:trHeight w:val="340"/>
        </w:trPr>
        <w:tc>
          <w:tcPr>
            <w:tcW w:w="3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1DCDFA" w14:textId="77777777" w:rsidR="00F37E78" w:rsidRPr="0003119E" w:rsidRDefault="00F37E78" w:rsidP="00F37E78">
            <w:pPr>
              <w:spacing w:line="240" w:lineRule="auto"/>
              <w:rPr>
                <w:rFonts w:ascii="Times New Roman" w:eastAsia="標楷體"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3F2CC1" w14:textId="093E0D14" w:rsidR="00F13BDF" w:rsidRPr="0003119E" w:rsidRDefault="00F37E78" w:rsidP="00982CD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高階主管</w:t>
            </w:r>
          </w:p>
          <w:p w14:paraId="4473CFBB" w14:textId="7C5B9421" w:rsidR="00F37E78" w:rsidRPr="0003119E" w:rsidRDefault="00852006" w:rsidP="00982CD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18"/>
                <w:szCs w:val="20"/>
              </w:rPr>
              <w:t>（</w:t>
            </w:r>
            <w:r w:rsidR="00F37E78" w:rsidRPr="0003119E">
              <w:rPr>
                <w:rFonts w:ascii="Times New Roman" w:eastAsia="標楷體" w:hAnsi="Times New Roman" w:cs="Times New Roman"/>
                <w:color w:val="000000" w:themeColor="text1"/>
                <w:sz w:val="18"/>
                <w:szCs w:val="20"/>
              </w:rPr>
              <w:t>處級以上</w:t>
            </w:r>
            <w:r w:rsidRPr="0003119E">
              <w:rPr>
                <w:rFonts w:ascii="Times New Roman" w:eastAsia="標楷體" w:hAnsi="Times New Roman" w:cs="Times New Roman"/>
                <w:color w:val="000000" w:themeColor="text1"/>
                <w:sz w:val="18"/>
                <w:szCs w:val="20"/>
              </w:rPr>
              <w:t>）</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F51698"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11</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70A102" w14:textId="4B3057BB" w:rsidR="00F37E78" w:rsidRPr="0003119E" w:rsidRDefault="009D5B7D"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4</w:t>
            </w:r>
            <w:r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hint="eastAsia"/>
                <w:color w:val="000000" w:themeColor="text1"/>
                <w:sz w:val="20"/>
                <w:szCs w:val="20"/>
              </w:rPr>
              <w:t>5</w:t>
            </w:r>
            <w:r w:rsidR="00F37E78" w:rsidRPr="0003119E">
              <w:rPr>
                <w:rFonts w:ascii="Times New Roman" w:eastAsia="標楷體" w:hAnsi="Times New Roman" w:cs="Times New Roman"/>
                <w:color w:val="000000" w:themeColor="text1"/>
                <w:sz w:val="20"/>
                <w:szCs w:val="20"/>
              </w:rPr>
              <w:t xml:space="preserve"> </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DD90C3"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9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0743D0" w14:textId="0287E2D3" w:rsidR="00F37E78" w:rsidRPr="0003119E" w:rsidRDefault="009D5B7D"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r w:rsidRPr="0003119E">
              <w:rPr>
                <w:rFonts w:ascii="Times New Roman" w:eastAsia="標楷體" w:hAnsi="Times New Roman" w:cs="Times New Roman" w:hint="eastAsia"/>
                <w:color w:val="000000" w:themeColor="text1"/>
                <w:sz w:val="20"/>
                <w:szCs w:val="20"/>
              </w:rPr>
              <w:t>8</w:t>
            </w:r>
          </w:p>
        </w:tc>
      </w:tr>
      <w:tr w:rsidR="00F37E78" w:rsidRPr="0003119E" w14:paraId="7057FDC8" w14:textId="77777777" w:rsidTr="009D5B7D">
        <w:trPr>
          <w:trHeight w:val="340"/>
        </w:trPr>
        <w:tc>
          <w:tcPr>
            <w:tcW w:w="3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0DF533" w14:textId="77777777" w:rsidR="00F37E78" w:rsidRPr="0003119E" w:rsidRDefault="00F37E78" w:rsidP="00F37E78">
            <w:pPr>
              <w:spacing w:line="240" w:lineRule="auto"/>
              <w:rPr>
                <w:rFonts w:ascii="Times New Roman" w:eastAsia="標楷體"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F418B3" w14:textId="77777777" w:rsidR="00F13BDF" w:rsidRPr="0003119E" w:rsidRDefault="00F37E78" w:rsidP="00982CD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中階主管</w:t>
            </w:r>
          </w:p>
          <w:p w14:paraId="5284691D" w14:textId="468AE94E" w:rsidR="00F37E78" w:rsidRPr="0003119E" w:rsidRDefault="00852006" w:rsidP="00982CD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18"/>
                <w:szCs w:val="20"/>
              </w:rPr>
              <w:t>（</w:t>
            </w:r>
            <w:r w:rsidR="00F37E78" w:rsidRPr="0003119E">
              <w:rPr>
                <w:rFonts w:ascii="Times New Roman" w:eastAsia="標楷體" w:hAnsi="Times New Roman" w:cs="Times New Roman"/>
                <w:color w:val="000000" w:themeColor="text1"/>
                <w:sz w:val="18"/>
                <w:szCs w:val="20"/>
              </w:rPr>
              <w:t>理級以上</w:t>
            </w:r>
            <w:r w:rsidRPr="0003119E">
              <w:rPr>
                <w:rFonts w:ascii="Times New Roman" w:eastAsia="標楷體" w:hAnsi="Times New Roman" w:cs="Times New Roman"/>
                <w:color w:val="000000" w:themeColor="text1"/>
                <w:sz w:val="18"/>
                <w:szCs w:val="20"/>
              </w:rPr>
              <w:t>）</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C1513B"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18</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561A26" w14:textId="06ACB64A" w:rsidR="00F37E78" w:rsidRPr="0003119E" w:rsidRDefault="009D5B7D"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7</w:t>
            </w:r>
            <w:r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hint="eastAsia"/>
                <w:color w:val="000000" w:themeColor="text1"/>
                <w:sz w:val="20"/>
                <w:szCs w:val="20"/>
              </w:rPr>
              <w:t>3</w:t>
            </w:r>
            <w:r w:rsidR="00F37E78" w:rsidRPr="0003119E">
              <w:rPr>
                <w:rFonts w:ascii="Times New Roman" w:eastAsia="標楷體" w:hAnsi="Times New Roman" w:cs="Times New Roman"/>
                <w:color w:val="000000" w:themeColor="text1"/>
                <w:sz w:val="20"/>
                <w:szCs w:val="20"/>
              </w:rPr>
              <w:t xml:space="preserve"> </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361C38"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6</w:t>
            </w:r>
          </w:p>
        </w:tc>
        <w:tc>
          <w:tcPr>
            <w:tcW w:w="9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E53FDA" w14:textId="0BB2CBD2" w:rsidR="00F37E78" w:rsidRPr="0003119E" w:rsidRDefault="009D5B7D"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2</w:t>
            </w:r>
            <w:r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hint="eastAsia"/>
                <w:color w:val="000000" w:themeColor="text1"/>
                <w:sz w:val="20"/>
                <w:szCs w:val="20"/>
              </w:rPr>
              <w:t>4</w:t>
            </w:r>
            <w:r w:rsidR="00F37E78" w:rsidRPr="0003119E">
              <w:rPr>
                <w:rFonts w:ascii="Times New Roman" w:eastAsia="標楷體" w:hAnsi="Times New Roman" w:cs="Times New Roman"/>
                <w:color w:val="000000" w:themeColor="text1"/>
                <w:sz w:val="20"/>
                <w:szCs w:val="20"/>
              </w:rPr>
              <w:t xml:space="preserve"> </w:t>
            </w:r>
          </w:p>
        </w:tc>
      </w:tr>
      <w:tr w:rsidR="00F37E78" w:rsidRPr="0003119E" w14:paraId="392D1F05" w14:textId="77777777" w:rsidTr="009D5B7D">
        <w:trPr>
          <w:trHeight w:val="340"/>
        </w:trPr>
        <w:tc>
          <w:tcPr>
            <w:tcW w:w="3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AFD5DE" w14:textId="77777777" w:rsidR="00F37E78" w:rsidRPr="0003119E" w:rsidRDefault="00F37E78" w:rsidP="00F37E78">
            <w:pPr>
              <w:spacing w:line="240" w:lineRule="auto"/>
              <w:rPr>
                <w:rFonts w:ascii="Times New Roman" w:eastAsia="標楷體"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416B16" w14:textId="77777777" w:rsidR="00F13BDF" w:rsidRPr="0003119E" w:rsidRDefault="00F37E78" w:rsidP="00982CD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基層主管</w:t>
            </w:r>
          </w:p>
          <w:p w14:paraId="46AC9B5C" w14:textId="5E1CD3B3" w:rsidR="00F37E78" w:rsidRPr="0003119E" w:rsidRDefault="00852006" w:rsidP="00982CD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18"/>
                <w:szCs w:val="20"/>
              </w:rPr>
              <w:t>（</w:t>
            </w:r>
            <w:r w:rsidR="00F37E78" w:rsidRPr="0003119E">
              <w:rPr>
                <w:rFonts w:ascii="Times New Roman" w:eastAsia="標楷體" w:hAnsi="Times New Roman" w:cs="Times New Roman"/>
                <w:color w:val="000000" w:themeColor="text1"/>
                <w:sz w:val="18"/>
                <w:szCs w:val="20"/>
              </w:rPr>
              <w:t>組長</w:t>
            </w:r>
            <w:r w:rsidRPr="0003119E">
              <w:rPr>
                <w:rFonts w:ascii="Times New Roman" w:eastAsia="標楷體" w:hAnsi="Times New Roman" w:cs="Times New Roman"/>
                <w:color w:val="000000" w:themeColor="text1"/>
                <w:sz w:val="18"/>
                <w:szCs w:val="20"/>
              </w:rPr>
              <w:t>）</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D1000C"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14</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FBAE36" w14:textId="3FD2E268" w:rsidR="00F37E78" w:rsidRPr="0003119E" w:rsidRDefault="009D5B7D"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5</w:t>
            </w:r>
            <w:r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hint="eastAsia"/>
                <w:color w:val="000000" w:themeColor="text1"/>
                <w:sz w:val="20"/>
                <w:szCs w:val="20"/>
              </w:rPr>
              <w:t>7</w:t>
            </w:r>
            <w:r w:rsidR="00F37E78" w:rsidRPr="0003119E">
              <w:rPr>
                <w:rFonts w:ascii="Times New Roman" w:eastAsia="標楷體" w:hAnsi="Times New Roman" w:cs="Times New Roman"/>
                <w:color w:val="000000" w:themeColor="text1"/>
                <w:sz w:val="20"/>
                <w:szCs w:val="20"/>
              </w:rPr>
              <w:t xml:space="preserve"> </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57565D"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7</w:t>
            </w:r>
          </w:p>
        </w:tc>
        <w:tc>
          <w:tcPr>
            <w:tcW w:w="9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98F44B" w14:textId="10B32819" w:rsidR="00F37E78" w:rsidRPr="0003119E" w:rsidRDefault="009D5B7D"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2</w:t>
            </w:r>
            <w:r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hint="eastAsia"/>
                <w:color w:val="000000" w:themeColor="text1"/>
                <w:sz w:val="20"/>
                <w:szCs w:val="20"/>
              </w:rPr>
              <w:t>8</w:t>
            </w:r>
            <w:r w:rsidR="00F37E78" w:rsidRPr="0003119E">
              <w:rPr>
                <w:rFonts w:ascii="Times New Roman" w:eastAsia="標楷體" w:hAnsi="Times New Roman" w:cs="Times New Roman"/>
                <w:color w:val="000000" w:themeColor="text1"/>
                <w:sz w:val="20"/>
                <w:szCs w:val="20"/>
              </w:rPr>
              <w:t xml:space="preserve"> </w:t>
            </w:r>
          </w:p>
        </w:tc>
      </w:tr>
      <w:tr w:rsidR="00F37E78" w:rsidRPr="0003119E" w14:paraId="23A82C48" w14:textId="77777777" w:rsidTr="009D5B7D">
        <w:trPr>
          <w:trHeight w:val="340"/>
        </w:trPr>
        <w:tc>
          <w:tcPr>
            <w:tcW w:w="3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0BE760" w14:textId="77777777" w:rsidR="00F37E78" w:rsidRPr="0003119E" w:rsidRDefault="00F37E78" w:rsidP="00F37E78">
            <w:pPr>
              <w:spacing w:line="240" w:lineRule="auto"/>
              <w:rPr>
                <w:rFonts w:ascii="Times New Roman" w:eastAsia="標楷體"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B7F836" w14:textId="77777777" w:rsidR="00F37E78" w:rsidRPr="0003119E" w:rsidRDefault="00F37E78" w:rsidP="00982CD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一般人員</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B9FB26"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127</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E497E1" w14:textId="1ADB227B" w:rsidR="00F37E78" w:rsidRPr="0003119E" w:rsidRDefault="009D5B7D"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51</w:t>
            </w:r>
            <w:r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hint="eastAsia"/>
                <w:color w:val="000000" w:themeColor="text1"/>
                <w:sz w:val="20"/>
                <w:szCs w:val="20"/>
              </w:rPr>
              <w:t>4</w:t>
            </w:r>
            <w:r w:rsidR="00F37E78" w:rsidRPr="0003119E">
              <w:rPr>
                <w:rFonts w:ascii="Times New Roman" w:eastAsia="標楷體" w:hAnsi="Times New Roman" w:cs="Times New Roman"/>
                <w:color w:val="000000" w:themeColor="text1"/>
                <w:sz w:val="20"/>
                <w:szCs w:val="20"/>
              </w:rPr>
              <w:t xml:space="preserve"> </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A3599F" w14:textId="77777777" w:rsidR="00F37E78" w:rsidRPr="0003119E" w:rsidRDefault="00F37E78"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60</w:t>
            </w:r>
          </w:p>
        </w:tc>
        <w:tc>
          <w:tcPr>
            <w:tcW w:w="9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B1FC28" w14:textId="3F7EF93D" w:rsidR="00F37E78" w:rsidRPr="0003119E" w:rsidRDefault="009D5B7D" w:rsidP="00F37E7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24.3</w:t>
            </w:r>
          </w:p>
        </w:tc>
      </w:tr>
      <w:tr w:rsidR="009D5B7D" w:rsidRPr="0003119E" w14:paraId="4A202259" w14:textId="77777777" w:rsidTr="009D5B7D">
        <w:trPr>
          <w:trHeight w:val="340"/>
        </w:trPr>
        <w:tc>
          <w:tcPr>
            <w:tcW w:w="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161D37" w14:textId="0005FAD5" w:rsidR="009D5B7D" w:rsidRPr="0003119E" w:rsidRDefault="009D5B7D" w:rsidP="00F37E7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hint="eastAsia"/>
                <w:b/>
                <w:color w:val="000000" w:themeColor="text1"/>
                <w:sz w:val="20"/>
                <w:szCs w:val="20"/>
              </w:rPr>
              <w:t>總計</w:t>
            </w:r>
          </w:p>
        </w:tc>
        <w:tc>
          <w:tcPr>
            <w:tcW w:w="915" w:type="pct"/>
            <w:tcBorders>
              <w:top w:val="single" w:sz="4" w:space="0" w:color="auto"/>
              <w:left w:val="single" w:sz="4" w:space="0" w:color="auto"/>
              <w:bottom w:val="single" w:sz="4" w:space="0" w:color="auto"/>
              <w:right w:val="single" w:sz="4" w:space="0" w:color="auto"/>
            </w:tcBorders>
            <w:shd w:val="clear" w:color="auto" w:fill="auto"/>
            <w:vAlign w:val="center"/>
          </w:tcPr>
          <w:p w14:paraId="2F6B8027" w14:textId="63C724A3" w:rsidR="009D5B7D" w:rsidRPr="0003119E" w:rsidRDefault="009D5B7D" w:rsidP="00F37E7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hint="eastAsia"/>
                <w:b/>
                <w:color w:val="000000" w:themeColor="text1"/>
                <w:sz w:val="20"/>
                <w:szCs w:val="20"/>
              </w:rPr>
              <w:t>247</w:t>
            </w:r>
          </w:p>
        </w:tc>
      </w:tr>
    </w:tbl>
    <w:p w14:paraId="16D31B73" w14:textId="77777777" w:rsidR="00751751" w:rsidRPr="0003119E" w:rsidRDefault="00751751">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p>
    <w:p w14:paraId="38E62D70" w14:textId="42A43966" w:rsidR="00BD6AA1" w:rsidRPr="0003119E" w:rsidRDefault="001664F7" w:rsidP="00D329BB">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lastRenderedPageBreak/>
        <w:t>非</w:t>
      </w:r>
      <w:r w:rsidR="00E84DE9" w:rsidRPr="0003119E">
        <w:rPr>
          <w:rFonts w:ascii="Times New Roman" w:eastAsia="標楷體" w:hAnsi="Times New Roman" w:cs="Times New Roman"/>
          <w:b/>
          <w:color w:val="000000" w:themeColor="text1"/>
          <w:sz w:val="28"/>
          <w:szCs w:val="28"/>
        </w:rPr>
        <w:t>正職員工統計</w:t>
      </w:r>
      <w:r w:rsidR="000A4839" w:rsidRPr="0003119E">
        <w:rPr>
          <w:rFonts w:ascii="Times New Roman" w:eastAsia="標楷體" w:hAnsi="Times New Roman" w:cs="Times New Roman" w:hint="eastAsia"/>
          <w:b/>
          <w:color w:val="000000" w:themeColor="text1"/>
          <w:sz w:val="28"/>
          <w:szCs w:val="28"/>
        </w:rPr>
        <w:t xml:space="preserve"> GRI 2-8</w:t>
      </w:r>
    </w:p>
    <w:p w14:paraId="6A2A0C5A" w14:textId="227BF6E3" w:rsidR="00A4240B" w:rsidRPr="0003119E" w:rsidRDefault="00A4240B" w:rsidP="00B06C3B">
      <w:pPr>
        <w:spacing w:afterLines="50" w:after="120" w:line="400" w:lineRule="exact"/>
        <w:ind w:firstLineChars="200" w:firstLine="480"/>
        <w:jc w:val="both"/>
        <w:rPr>
          <w:rFonts w:ascii="Times New Roman" w:eastAsia="標楷體" w:hAnsi="Times New Roman" w:cs="Times New Roman"/>
          <w:b/>
          <w:color w:val="000000" w:themeColor="text1"/>
          <w:sz w:val="32"/>
          <w:szCs w:val="28"/>
        </w:rPr>
      </w:pPr>
      <w:r w:rsidRPr="0003119E">
        <w:rPr>
          <w:rFonts w:ascii="Times New Roman" w:eastAsia="標楷體" w:hAnsi="Times New Roman" w:cs="Times New Roman"/>
          <w:color w:val="000000" w:themeColor="text1"/>
          <w:sz w:val="24"/>
        </w:rPr>
        <w:t>截至</w:t>
      </w:r>
      <w:r w:rsidRPr="0003119E">
        <w:rPr>
          <w:rFonts w:ascii="Times New Roman" w:eastAsia="標楷體" w:hAnsi="Times New Roman" w:cs="Times New Roman"/>
          <w:color w:val="000000" w:themeColor="text1"/>
          <w:sz w:val="24"/>
        </w:rPr>
        <w:t>2024</w:t>
      </w:r>
      <w:r w:rsidRPr="0003119E">
        <w:rPr>
          <w:rFonts w:ascii="Times New Roman" w:eastAsia="標楷體" w:hAnsi="Times New Roman" w:cs="Times New Roman"/>
          <w:color w:val="000000" w:themeColor="text1"/>
          <w:sz w:val="24"/>
        </w:rPr>
        <w:t>年底，本公司非正職員工總計</w:t>
      </w:r>
      <w:r w:rsidRPr="0003119E">
        <w:rPr>
          <w:rFonts w:ascii="Times New Roman" w:eastAsia="標楷體" w:hAnsi="Times New Roman" w:cs="Times New Roman"/>
          <w:color w:val="000000" w:themeColor="text1"/>
          <w:sz w:val="24"/>
        </w:rPr>
        <w:t>10</w:t>
      </w:r>
      <w:r w:rsidRPr="0003119E">
        <w:rPr>
          <w:rFonts w:ascii="Times New Roman" w:eastAsia="標楷體" w:hAnsi="Times New Roman" w:cs="Times New Roman"/>
          <w:color w:val="000000" w:themeColor="text1"/>
          <w:sz w:val="24"/>
        </w:rPr>
        <w:t>人，其中男性</w:t>
      </w:r>
      <w:r w:rsidRPr="0003119E">
        <w:rPr>
          <w:rFonts w:ascii="Times New Roman" w:eastAsia="標楷體" w:hAnsi="Times New Roman" w:cs="Times New Roman"/>
          <w:color w:val="000000" w:themeColor="text1"/>
          <w:sz w:val="24"/>
        </w:rPr>
        <w:t>9</w:t>
      </w:r>
      <w:r w:rsidRPr="0003119E">
        <w:rPr>
          <w:rFonts w:ascii="Times New Roman" w:eastAsia="標楷體" w:hAnsi="Times New Roman" w:cs="Times New Roman"/>
          <w:color w:val="000000" w:themeColor="text1"/>
          <w:sz w:val="24"/>
        </w:rPr>
        <w:t>人、女性</w:t>
      </w:r>
      <w:r w:rsidRPr="0003119E">
        <w:rPr>
          <w:rFonts w:ascii="Times New Roman" w:eastAsia="標楷體" w:hAnsi="Times New Roman" w:cs="Times New Roman"/>
          <w:color w:val="000000" w:themeColor="text1"/>
          <w:sz w:val="24"/>
        </w:rPr>
        <w:t>1</w:t>
      </w:r>
      <w:r w:rsidRPr="0003119E">
        <w:rPr>
          <w:rFonts w:ascii="Times New Roman" w:eastAsia="標楷體" w:hAnsi="Times New Roman" w:cs="Times New Roman"/>
          <w:color w:val="000000" w:themeColor="text1"/>
          <w:sz w:val="24"/>
        </w:rPr>
        <w:t>人。依職務類型區分，以</w:t>
      </w:r>
      <w:r w:rsidRPr="0003119E">
        <w:rPr>
          <w:rStyle w:val="af1"/>
          <w:rFonts w:ascii="Times New Roman" w:eastAsia="標楷體" w:hAnsi="Times New Roman" w:cs="Times New Roman"/>
          <w:b w:val="0"/>
          <w:color w:val="000000" w:themeColor="text1"/>
          <w:sz w:val="24"/>
        </w:rPr>
        <w:t>定期契約人員</w:t>
      </w:r>
      <w:r w:rsidRPr="0003119E">
        <w:rPr>
          <w:rFonts w:ascii="Times New Roman" w:eastAsia="標楷體" w:hAnsi="Times New Roman" w:cs="Times New Roman"/>
          <w:color w:val="000000" w:themeColor="text1"/>
          <w:sz w:val="24"/>
        </w:rPr>
        <w:t>為主，共有</w:t>
      </w:r>
      <w:r w:rsidRPr="0003119E">
        <w:rPr>
          <w:rFonts w:ascii="Times New Roman" w:eastAsia="標楷體" w:hAnsi="Times New Roman" w:cs="Times New Roman"/>
          <w:color w:val="000000" w:themeColor="text1"/>
          <w:sz w:val="24"/>
        </w:rPr>
        <w:t>9</w:t>
      </w:r>
      <w:r w:rsidRPr="0003119E">
        <w:rPr>
          <w:rFonts w:ascii="Times New Roman" w:eastAsia="標楷體" w:hAnsi="Times New Roman" w:cs="Times New Roman"/>
          <w:color w:val="000000" w:themeColor="text1"/>
          <w:sz w:val="24"/>
        </w:rPr>
        <w:t>人</w:t>
      </w:r>
      <w:r w:rsidR="00852006" w:rsidRPr="0003119E">
        <w:rPr>
          <w:rFonts w:ascii="Times New Roman" w:eastAsia="標楷體" w:hAnsi="Times New Roman" w:cs="Times New Roman"/>
          <w:color w:val="000000" w:themeColor="text1"/>
          <w:sz w:val="24"/>
        </w:rPr>
        <w:t>（</w:t>
      </w:r>
      <w:r w:rsidRPr="0003119E">
        <w:rPr>
          <w:rFonts w:ascii="Times New Roman" w:eastAsia="標楷體" w:hAnsi="Times New Roman" w:cs="Times New Roman"/>
          <w:color w:val="000000" w:themeColor="text1"/>
          <w:sz w:val="24"/>
        </w:rPr>
        <w:t>男性</w:t>
      </w:r>
      <w:r w:rsidRPr="0003119E">
        <w:rPr>
          <w:rFonts w:ascii="Times New Roman" w:eastAsia="標楷體" w:hAnsi="Times New Roman" w:cs="Times New Roman"/>
          <w:color w:val="000000" w:themeColor="text1"/>
          <w:sz w:val="24"/>
        </w:rPr>
        <w:t>8</w:t>
      </w:r>
      <w:r w:rsidRPr="0003119E">
        <w:rPr>
          <w:rFonts w:ascii="Times New Roman" w:eastAsia="標楷體" w:hAnsi="Times New Roman" w:cs="Times New Roman"/>
          <w:color w:val="000000" w:themeColor="text1"/>
          <w:sz w:val="24"/>
        </w:rPr>
        <w:t>人、女性</w:t>
      </w:r>
      <w:r w:rsidRPr="0003119E">
        <w:rPr>
          <w:rFonts w:ascii="Times New Roman" w:eastAsia="標楷體" w:hAnsi="Times New Roman" w:cs="Times New Roman"/>
          <w:color w:val="000000" w:themeColor="text1"/>
          <w:sz w:val="24"/>
        </w:rPr>
        <w:t>1</w:t>
      </w:r>
      <w:r w:rsidR="001A563B" w:rsidRPr="0003119E">
        <w:rPr>
          <w:rFonts w:ascii="Times New Roman" w:eastAsia="標楷體" w:hAnsi="Times New Roman" w:cs="Times New Roman"/>
          <w:color w:val="000000" w:themeColor="text1"/>
          <w:sz w:val="24"/>
        </w:rPr>
        <w:t>人</w:t>
      </w:r>
      <w:r w:rsidR="00852006" w:rsidRPr="0003119E">
        <w:rPr>
          <w:rFonts w:ascii="Times New Roman" w:eastAsia="標楷體" w:hAnsi="Times New Roman" w:cs="Times New Roman"/>
          <w:color w:val="000000" w:themeColor="text1"/>
          <w:sz w:val="24"/>
        </w:rPr>
        <w:t>）</w:t>
      </w:r>
      <w:r w:rsidRPr="0003119E">
        <w:rPr>
          <w:rFonts w:ascii="Times New Roman" w:eastAsia="標楷體" w:hAnsi="Times New Roman" w:cs="Times New Roman"/>
          <w:color w:val="000000" w:themeColor="text1"/>
          <w:sz w:val="24"/>
        </w:rPr>
        <w:t>；另有</w:t>
      </w:r>
      <w:r w:rsidRPr="0003119E">
        <w:rPr>
          <w:rStyle w:val="af1"/>
          <w:rFonts w:ascii="Times New Roman" w:eastAsia="標楷體" w:hAnsi="Times New Roman" w:cs="Times New Roman"/>
          <w:b w:val="0"/>
          <w:color w:val="000000" w:themeColor="text1"/>
          <w:sz w:val="24"/>
        </w:rPr>
        <w:t>董事</w:t>
      </w:r>
      <w:r w:rsidRPr="0003119E">
        <w:rPr>
          <w:rFonts w:ascii="Times New Roman" w:eastAsia="標楷體" w:hAnsi="Times New Roman" w:cs="Times New Roman"/>
          <w:color w:val="000000" w:themeColor="text1"/>
          <w:sz w:val="24"/>
        </w:rPr>
        <w:t>1</w:t>
      </w:r>
      <w:r w:rsidR="001A563B" w:rsidRPr="0003119E">
        <w:rPr>
          <w:rFonts w:ascii="Times New Roman" w:eastAsia="標楷體" w:hAnsi="Times New Roman" w:cs="Times New Roman"/>
          <w:color w:val="000000" w:themeColor="text1"/>
          <w:sz w:val="24"/>
        </w:rPr>
        <w:t>人</w:t>
      </w:r>
      <w:r w:rsidR="00852006" w:rsidRPr="0003119E">
        <w:rPr>
          <w:rFonts w:ascii="Times New Roman" w:eastAsia="標楷體" w:hAnsi="Times New Roman" w:cs="Times New Roman"/>
          <w:color w:val="000000" w:themeColor="text1"/>
          <w:sz w:val="24"/>
        </w:rPr>
        <w:t>（</w:t>
      </w:r>
      <w:r w:rsidR="001A563B" w:rsidRPr="0003119E">
        <w:rPr>
          <w:rFonts w:ascii="Times New Roman" w:eastAsia="標楷體" w:hAnsi="Times New Roman" w:cs="Times New Roman"/>
          <w:color w:val="000000" w:themeColor="text1"/>
          <w:sz w:val="24"/>
        </w:rPr>
        <w:t>男性</w:t>
      </w:r>
      <w:r w:rsidR="00852006" w:rsidRPr="0003119E">
        <w:rPr>
          <w:rFonts w:ascii="Times New Roman" w:eastAsia="標楷體" w:hAnsi="Times New Roman" w:cs="Times New Roman"/>
          <w:color w:val="000000" w:themeColor="text1"/>
          <w:sz w:val="24"/>
        </w:rPr>
        <w:t>）</w:t>
      </w:r>
      <w:r w:rsidR="001A563B" w:rsidRPr="0003119E">
        <w:rPr>
          <w:rFonts w:ascii="Times New Roman" w:eastAsia="標楷體" w:hAnsi="Times New Roman" w:cs="Times New Roman" w:hint="eastAsia"/>
          <w:color w:val="000000" w:themeColor="text1"/>
          <w:sz w:val="24"/>
        </w:rPr>
        <w:t>，</w:t>
      </w:r>
      <w:r w:rsidRPr="0003119E">
        <w:rPr>
          <w:rFonts w:ascii="Times New Roman" w:eastAsia="標楷體" w:hAnsi="Times New Roman" w:cs="Times New Roman"/>
          <w:color w:val="000000" w:themeColor="text1"/>
          <w:sz w:val="24"/>
        </w:rPr>
        <w:t>本公司並無特聘顧問與工讀生。</w:t>
      </w:r>
    </w:p>
    <w:tbl>
      <w:tblPr>
        <w:tblpPr w:leftFromText="180" w:rightFromText="180" w:vertAnchor="text" w:horzAnchor="margin" w:tblpY="25"/>
        <w:tblW w:w="5000" w:type="pct"/>
        <w:tblCellMar>
          <w:left w:w="0" w:type="dxa"/>
          <w:right w:w="0" w:type="dxa"/>
        </w:tblCellMar>
        <w:tblLook w:val="04A0" w:firstRow="1" w:lastRow="0" w:firstColumn="1" w:lastColumn="0" w:noHBand="0" w:noVBand="1"/>
      </w:tblPr>
      <w:tblGrid>
        <w:gridCol w:w="1972"/>
        <w:gridCol w:w="1611"/>
        <w:gridCol w:w="1358"/>
        <w:gridCol w:w="1360"/>
        <w:gridCol w:w="1360"/>
        <w:gridCol w:w="1358"/>
      </w:tblGrid>
      <w:tr w:rsidR="00D203F3" w:rsidRPr="0003119E" w14:paraId="7FE0D118" w14:textId="77777777" w:rsidTr="00F75E88">
        <w:trPr>
          <w:trHeight w:val="340"/>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0946E58C" w14:textId="2E4C0A3F" w:rsidR="00D203F3" w:rsidRPr="0003119E" w:rsidRDefault="001664F7" w:rsidP="00F75E88">
            <w:pPr>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非正職員工之</w:t>
            </w:r>
            <w:r w:rsidR="00D203F3" w:rsidRPr="0003119E">
              <w:rPr>
                <w:rFonts w:ascii="Times New Roman" w:eastAsia="標楷體" w:hAnsi="Times New Roman" w:cs="Times New Roman"/>
                <w:b/>
                <w:color w:val="000000" w:themeColor="text1"/>
                <w:sz w:val="20"/>
                <w:szCs w:val="20"/>
              </w:rPr>
              <w:t>工作者</w:t>
            </w:r>
          </w:p>
        </w:tc>
      </w:tr>
      <w:tr w:rsidR="00AC650C" w:rsidRPr="0003119E" w14:paraId="3962A14A" w14:textId="77777777" w:rsidTr="00421ED6">
        <w:trPr>
          <w:trHeight w:val="340"/>
        </w:trPr>
        <w:tc>
          <w:tcPr>
            <w:tcW w:w="1093" w:type="pct"/>
            <w:vMerge w:val="restart"/>
            <w:tcBorders>
              <w:top w:val="nil"/>
              <w:left w:val="single" w:sz="4" w:space="0" w:color="auto"/>
              <w:right w:val="single" w:sz="4" w:space="0" w:color="auto"/>
            </w:tcBorders>
            <w:shd w:val="clear" w:color="auto" w:fill="auto"/>
            <w:vAlign w:val="center"/>
            <w:hideMark/>
          </w:tcPr>
          <w:p w14:paraId="16519C2C" w14:textId="77777777" w:rsidR="00AC650C" w:rsidRPr="0003119E" w:rsidRDefault="00AC650C"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非正職員工類型</w:t>
            </w:r>
          </w:p>
          <w:p w14:paraId="6EC2907C" w14:textId="0DB29FCD" w:rsidR="00AC650C" w:rsidRPr="0003119E" w:rsidRDefault="00852006"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w:t>
            </w:r>
            <w:r w:rsidR="00AC650C" w:rsidRPr="0003119E">
              <w:rPr>
                <w:rFonts w:ascii="Times New Roman" w:eastAsia="標楷體" w:hAnsi="Times New Roman" w:cs="Times New Roman"/>
                <w:color w:val="000000" w:themeColor="text1"/>
                <w:sz w:val="20"/>
                <w:szCs w:val="20"/>
              </w:rPr>
              <w:t>含臨時與無時數保證人員</w:t>
            </w:r>
            <w:r w:rsidRPr="0003119E">
              <w:rPr>
                <w:rFonts w:ascii="Times New Roman" w:eastAsia="標楷體" w:hAnsi="Times New Roman" w:cs="Times New Roman"/>
                <w:color w:val="000000" w:themeColor="text1"/>
                <w:sz w:val="20"/>
                <w:szCs w:val="20"/>
              </w:rPr>
              <w:t>）</w:t>
            </w:r>
          </w:p>
        </w:tc>
        <w:tc>
          <w:tcPr>
            <w:tcW w:w="893" w:type="pct"/>
            <w:vMerge w:val="restart"/>
            <w:tcBorders>
              <w:top w:val="nil"/>
              <w:left w:val="single" w:sz="4" w:space="0" w:color="auto"/>
              <w:right w:val="single" w:sz="4" w:space="0" w:color="auto"/>
            </w:tcBorders>
            <w:shd w:val="clear" w:color="auto" w:fill="auto"/>
            <w:vAlign w:val="center"/>
            <w:hideMark/>
          </w:tcPr>
          <w:p w14:paraId="392DCE2C" w14:textId="77777777" w:rsidR="00AC650C" w:rsidRPr="0003119E" w:rsidRDefault="00AC650C" w:rsidP="00F75E88">
            <w:pPr>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類別</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14:paraId="2D4B41D5" w14:textId="77777777" w:rsidR="00AC650C" w:rsidRPr="0003119E" w:rsidRDefault="00AC650C" w:rsidP="00F75E88">
            <w:pPr>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男性</w:t>
            </w:r>
          </w:p>
        </w:tc>
        <w:tc>
          <w:tcPr>
            <w:tcW w:w="1508" w:type="pct"/>
            <w:gridSpan w:val="2"/>
            <w:tcBorders>
              <w:top w:val="single" w:sz="4" w:space="0" w:color="auto"/>
              <w:left w:val="nil"/>
              <w:bottom w:val="single" w:sz="4" w:space="0" w:color="auto"/>
              <w:right w:val="single" w:sz="4" w:space="0" w:color="auto"/>
            </w:tcBorders>
            <w:shd w:val="clear" w:color="auto" w:fill="auto"/>
            <w:vAlign w:val="center"/>
            <w:hideMark/>
          </w:tcPr>
          <w:p w14:paraId="3B2945AC" w14:textId="77777777" w:rsidR="00AC650C" w:rsidRPr="0003119E" w:rsidRDefault="00AC650C" w:rsidP="00F75E88">
            <w:pPr>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女性</w:t>
            </w:r>
          </w:p>
        </w:tc>
      </w:tr>
      <w:tr w:rsidR="00AC650C" w:rsidRPr="0003119E" w14:paraId="3FBF6914" w14:textId="77777777" w:rsidTr="00421ED6">
        <w:trPr>
          <w:trHeight w:val="340"/>
        </w:trPr>
        <w:tc>
          <w:tcPr>
            <w:tcW w:w="1093" w:type="pct"/>
            <w:vMerge/>
            <w:tcBorders>
              <w:left w:val="single" w:sz="4" w:space="0" w:color="auto"/>
              <w:right w:val="single" w:sz="4" w:space="0" w:color="auto"/>
            </w:tcBorders>
            <w:shd w:val="clear" w:color="auto" w:fill="auto"/>
            <w:vAlign w:val="center"/>
            <w:hideMark/>
          </w:tcPr>
          <w:p w14:paraId="17D26A81" w14:textId="77777777" w:rsidR="00AC650C" w:rsidRPr="0003119E" w:rsidRDefault="00AC650C" w:rsidP="00F75E88">
            <w:pPr>
              <w:rPr>
                <w:rFonts w:ascii="Times New Roman" w:eastAsia="標楷體" w:hAnsi="Times New Roman" w:cs="Times New Roman"/>
                <w:color w:val="000000" w:themeColor="text1"/>
                <w:sz w:val="20"/>
                <w:szCs w:val="20"/>
              </w:rPr>
            </w:pPr>
          </w:p>
        </w:tc>
        <w:tc>
          <w:tcPr>
            <w:tcW w:w="893" w:type="pct"/>
            <w:vMerge/>
            <w:tcBorders>
              <w:left w:val="single" w:sz="4" w:space="0" w:color="auto"/>
              <w:bottom w:val="single" w:sz="4" w:space="0" w:color="000000"/>
              <w:right w:val="single" w:sz="4" w:space="0" w:color="auto"/>
            </w:tcBorders>
            <w:shd w:val="clear" w:color="auto" w:fill="auto"/>
            <w:vAlign w:val="center"/>
            <w:hideMark/>
          </w:tcPr>
          <w:p w14:paraId="7E4C8970" w14:textId="77777777" w:rsidR="00AC650C" w:rsidRPr="0003119E" w:rsidRDefault="00AC650C" w:rsidP="00F75E88">
            <w:pPr>
              <w:rPr>
                <w:rFonts w:ascii="Times New Roman" w:eastAsia="標楷體" w:hAnsi="Times New Roman" w:cs="Times New Roman"/>
                <w:b/>
                <w:color w:val="000000" w:themeColor="text1"/>
                <w:sz w:val="20"/>
                <w:szCs w:val="20"/>
              </w:rPr>
            </w:pPr>
          </w:p>
        </w:tc>
        <w:tc>
          <w:tcPr>
            <w:tcW w:w="753" w:type="pct"/>
            <w:tcBorders>
              <w:top w:val="nil"/>
              <w:left w:val="nil"/>
              <w:bottom w:val="single" w:sz="4" w:space="0" w:color="auto"/>
              <w:right w:val="single" w:sz="4" w:space="0" w:color="auto"/>
            </w:tcBorders>
            <w:shd w:val="clear" w:color="auto" w:fill="auto"/>
            <w:vAlign w:val="center"/>
            <w:hideMark/>
          </w:tcPr>
          <w:p w14:paraId="59417ED4" w14:textId="77777777" w:rsidR="00AC650C" w:rsidRPr="0003119E" w:rsidRDefault="00AC650C" w:rsidP="00F75E88">
            <w:pPr>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人數</w:t>
            </w:r>
          </w:p>
        </w:tc>
        <w:tc>
          <w:tcPr>
            <w:tcW w:w="754" w:type="pct"/>
            <w:tcBorders>
              <w:top w:val="nil"/>
              <w:left w:val="nil"/>
              <w:bottom w:val="single" w:sz="4" w:space="0" w:color="auto"/>
              <w:right w:val="single" w:sz="4" w:space="0" w:color="auto"/>
            </w:tcBorders>
            <w:shd w:val="clear" w:color="auto" w:fill="auto"/>
            <w:vAlign w:val="center"/>
            <w:hideMark/>
          </w:tcPr>
          <w:p w14:paraId="40AB6FA5" w14:textId="28D6DD02" w:rsidR="00AC650C" w:rsidRPr="0003119E" w:rsidRDefault="00AC650C" w:rsidP="00F75E88">
            <w:pPr>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占比</w:t>
            </w:r>
            <w:r w:rsidR="00852006" w:rsidRPr="0003119E">
              <w:rPr>
                <w:rFonts w:ascii="Times New Roman" w:eastAsia="標楷體" w:hAnsi="Times New Roman" w:cs="Times New Roman" w:hint="eastAsia"/>
                <w:color w:val="000000" w:themeColor="text1"/>
                <w:sz w:val="24"/>
                <w:szCs w:val="24"/>
              </w:rPr>
              <w:t>（</w:t>
            </w:r>
            <w:r w:rsidR="001A563B" w:rsidRPr="0003119E">
              <w:rPr>
                <w:rFonts w:ascii="Times New Roman" w:eastAsia="標楷體" w:hAnsi="Times New Roman" w:cs="Times New Roman" w:hint="eastAsia"/>
                <w:b/>
                <w:color w:val="000000" w:themeColor="text1"/>
                <w:sz w:val="20"/>
                <w:szCs w:val="20"/>
              </w:rPr>
              <w:t>%</w:t>
            </w:r>
            <w:r w:rsidR="00852006" w:rsidRPr="0003119E">
              <w:rPr>
                <w:rFonts w:ascii="Times New Roman" w:eastAsia="標楷體" w:hAnsi="Times New Roman" w:cs="Times New Roman" w:hint="eastAsia"/>
                <w:color w:val="000000" w:themeColor="text1"/>
                <w:sz w:val="24"/>
                <w:szCs w:val="24"/>
              </w:rPr>
              <w:t>）</w:t>
            </w:r>
          </w:p>
        </w:tc>
        <w:tc>
          <w:tcPr>
            <w:tcW w:w="754" w:type="pct"/>
            <w:tcBorders>
              <w:top w:val="nil"/>
              <w:left w:val="nil"/>
              <w:bottom w:val="single" w:sz="4" w:space="0" w:color="auto"/>
              <w:right w:val="single" w:sz="4" w:space="0" w:color="auto"/>
            </w:tcBorders>
            <w:shd w:val="clear" w:color="auto" w:fill="auto"/>
            <w:vAlign w:val="center"/>
            <w:hideMark/>
          </w:tcPr>
          <w:p w14:paraId="0BE6E49C" w14:textId="77777777" w:rsidR="00AC650C" w:rsidRPr="0003119E" w:rsidRDefault="00AC650C" w:rsidP="00F75E88">
            <w:pPr>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人數</w:t>
            </w:r>
          </w:p>
        </w:tc>
        <w:tc>
          <w:tcPr>
            <w:tcW w:w="754" w:type="pct"/>
            <w:tcBorders>
              <w:top w:val="nil"/>
              <w:left w:val="nil"/>
              <w:bottom w:val="single" w:sz="4" w:space="0" w:color="auto"/>
              <w:right w:val="single" w:sz="4" w:space="0" w:color="auto"/>
            </w:tcBorders>
            <w:shd w:val="clear" w:color="auto" w:fill="auto"/>
            <w:vAlign w:val="center"/>
            <w:hideMark/>
          </w:tcPr>
          <w:p w14:paraId="33DCFC14" w14:textId="77B49BFB" w:rsidR="00AC650C" w:rsidRPr="0003119E" w:rsidRDefault="00AC650C" w:rsidP="00F75E88">
            <w:pPr>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占比</w:t>
            </w:r>
            <w:r w:rsidR="00852006" w:rsidRPr="0003119E">
              <w:rPr>
                <w:rFonts w:ascii="Times New Roman" w:eastAsia="標楷體" w:hAnsi="Times New Roman" w:cs="Times New Roman" w:hint="eastAsia"/>
                <w:color w:val="000000" w:themeColor="text1"/>
                <w:sz w:val="24"/>
                <w:szCs w:val="24"/>
              </w:rPr>
              <w:t>（</w:t>
            </w:r>
            <w:r w:rsidR="001A563B" w:rsidRPr="0003119E">
              <w:rPr>
                <w:rFonts w:ascii="Times New Roman" w:eastAsia="標楷體" w:hAnsi="Times New Roman" w:cs="Times New Roman" w:hint="eastAsia"/>
                <w:b/>
                <w:color w:val="000000" w:themeColor="text1"/>
                <w:sz w:val="20"/>
                <w:szCs w:val="20"/>
              </w:rPr>
              <w:t>%</w:t>
            </w:r>
            <w:r w:rsidR="00852006" w:rsidRPr="0003119E">
              <w:rPr>
                <w:rFonts w:ascii="Times New Roman" w:eastAsia="標楷體" w:hAnsi="Times New Roman" w:cs="Times New Roman" w:hint="eastAsia"/>
                <w:color w:val="000000" w:themeColor="text1"/>
                <w:sz w:val="24"/>
                <w:szCs w:val="24"/>
              </w:rPr>
              <w:t>）</w:t>
            </w:r>
          </w:p>
        </w:tc>
      </w:tr>
      <w:tr w:rsidR="00AC650C" w:rsidRPr="0003119E" w14:paraId="12E1EAC1" w14:textId="77777777" w:rsidTr="00421ED6">
        <w:trPr>
          <w:trHeight w:val="340"/>
        </w:trPr>
        <w:tc>
          <w:tcPr>
            <w:tcW w:w="1093" w:type="pct"/>
            <w:vMerge/>
            <w:tcBorders>
              <w:left w:val="single" w:sz="4" w:space="0" w:color="auto"/>
              <w:right w:val="single" w:sz="4" w:space="0" w:color="auto"/>
            </w:tcBorders>
            <w:shd w:val="clear" w:color="auto" w:fill="auto"/>
            <w:vAlign w:val="center"/>
            <w:hideMark/>
          </w:tcPr>
          <w:p w14:paraId="2D2EE7A1" w14:textId="77777777" w:rsidR="00AC650C" w:rsidRPr="0003119E" w:rsidRDefault="00AC650C" w:rsidP="00F75E88">
            <w:pPr>
              <w:rPr>
                <w:rFonts w:ascii="Times New Roman" w:eastAsia="標楷體" w:hAnsi="Times New Roman" w:cs="Times New Roman"/>
                <w:color w:val="000000" w:themeColor="text1"/>
                <w:sz w:val="20"/>
                <w:szCs w:val="20"/>
              </w:rPr>
            </w:pPr>
          </w:p>
        </w:tc>
        <w:tc>
          <w:tcPr>
            <w:tcW w:w="893" w:type="pct"/>
            <w:tcBorders>
              <w:top w:val="nil"/>
              <w:left w:val="nil"/>
              <w:bottom w:val="single" w:sz="4" w:space="0" w:color="auto"/>
              <w:right w:val="single" w:sz="4" w:space="0" w:color="auto"/>
            </w:tcBorders>
            <w:shd w:val="clear" w:color="auto" w:fill="auto"/>
            <w:vAlign w:val="center"/>
            <w:hideMark/>
          </w:tcPr>
          <w:p w14:paraId="7B78CA46" w14:textId="2F77BB0F" w:rsidR="00AC650C" w:rsidRPr="0003119E" w:rsidRDefault="00852006"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w:t>
            </w:r>
            <w:r w:rsidR="00AC650C" w:rsidRPr="0003119E">
              <w:rPr>
                <w:rFonts w:ascii="Times New Roman" w:eastAsia="標楷體" w:hAnsi="Times New Roman" w:cs="Times New Roman"/>
                <w:color w:val="000000" w:themeColor="text1"/>
                <w:sz w:val="20"/>
                <w:szCs w:val="20"/>
              </w:rPr>
              <w:t>特聘顧問</w:t>
            </w:r>
            <w:r w:rsidRPr="0003119E">
              <w:rPr>
                <w:rFonts w:ascii="Times New Roman" w:eastAsia="標楷體" w:hAnsi="Times New Roman" w:cs="Times New Roman"/>
                <w:color w:val="000000" w:themeColor="text1"/>
                <w:sz w:val="20"/>
                <w:szCs w:val="20"/>
              </w:rPr>
              <w:t>）</w:t>
            </w:r>
          </w:p>
        </w:tc>
        <w:tc>
          <w:tcPr>
            <w:tcW w:w="753" w:type="pct"/>
            <w:tcBorders>
              <w:top w:val="nil"/>
              <w:left w:val="nil"/>
              <w:bottom w:val="single" w:sz="4" w:space="0" w:color="auto"/>
              <w:right w:val="single" w:sz="4" w:space="0" w:color="auto"/>
            </w:tcBorders>
            <w:shd w:val="clear" w:color="auto" w:fill="auto"/>
            <w:noWrap/>
            <w:vAlign w:val="center"/>
            <w:hideMark/>
          </w:tcPr>
          <w:p w14:paraId="63F4E7DF" w14:textId="77777777" w:rsidR="00AC650C" w:rsidRPr="0003119E" w:rsidRDefault="00AC650C"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754" w:type="pct"/>
            <w:tcBorders>
              <w:top w:val="nil"/>
              <w:left w:val="nil"/>
              <w:bottom w:val="single" w:sz="4" w:space="0" w:color="auto"/>
              <w:right w:val="single" w:sz="4" w:space="0" w:color="auto"/>
            </w:tcBorders>
            <w:shd w:val="clear" w:color="auto" w:fill="auto"/>
            <w:noWrap/>
            <w:vAlign w:val="center"/>
            <w:hideMark/>
          </w:tcPr>
          <w:p w14:paraId="45704D5F" w14:textId="5F3F9E23" w:rsidR="00AC650C" w:rsidRPr="0003119E" w:rsidRDefault="00624B9A"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754" w:type="pct"/>
            <w:tcBorders>
              <w:top w:val="nil"/>
              <w:left w:val="nil"/>
              <w:bottom w:val="single" w:sz="4" w:space="0" w:color="auto"/>
              <w:right w:val="single" w:sz="4" w:space="0" w:color="auto"/>
            </w:tcBorders>
            <w:shd w:val="clear" w:color="auto" w:fill="auto"/>
            <w:noWrap/>
            <w:vAlign w:val="center"/>
            <w:hideMark/>
          </w:tcPr>
          <w:p w14:paraId="00551CEB" w14:textId="77777777" w:rsidR="00AC650C" w:rsidRPr="0003119E" w:rsidRDefault="00AC650C"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754" w:type="pct"/>
            <w:tcBorders>
              <w:top w:val="nil"/>
              <w:left w:val="nil"/>
              <w:bottom w:val="single" w:sz="4" w:space="0" w:color="auto"/>
              <w:right w:val="single" w:sz="4" w:space="0" w:color="auto"/>
            </w:tcBorders>
            <w:shd w:val="clear" w:color="auto" w:fill="auto"/>
            <w:noWrap/>
            <w:vAlign w:val="center"/>
            <w:hideMark/>
          </w:tcPr>
          <w:p w14:paraId="5C4309F5" w14:textId="51BCE70C" w:rsidR="00AC650C" w:rsidRPr="0003119E" w:rsidRDefault="00624B9A"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r>
      <w:tr w:rsidR="00AC650C" w:rsidRPr="0003119E" w14:paraId="3919FECA" w14:textId="77777777" w:rsidTr="00421ED6">
        <w:trPr>
          <w:trHeight w:val="340"/>
        </w:trPr>
        <w:tc>
          <w:tcPr>
            <w:tcW w:w="1093" w:type="pct"/>
            <w:vMerge/>
            <w:tcBorders>
              <w:left w:val="single" w:sz="4" w:space="0" w:color="auto"/>
              <w:right w:val="single" w:sz="4" w:space="0" w:color="auto"/>
            </w:tcBorders>
            <w:shd w:val="clear" w:color="auto" w:fill="auto"/>
            <w:vAlign w:val="center"/>
            <w:hideMark/>
          </w:tcPr>
          <w:p w14:paraId="7FF79B71" w14:textId="77777777" w:rsidR="00AC650C" w:rsidRPr="0003119E" w:rsidRDefault="00AC650C" w:rsidP="00F75E88">
            <w:pPr>
              <w:rPr>
                <w:rFonts w:ascii="Times New Roman" w:eastAsia="標楷體" w:hAnsi="Times New Roman" w:cs="Times New Roman"/>
                <w:color w:val="000000" w:themeColor="text1"/>
                <w:sz w:val="20"/>
                <w:szCs w:val="20"/>
              </w:rPr>
            </w:pPr>
          </w:p>
        </w:tc>
        <w:tc>
          <w:tcPr>
            <w:tcW w:w="893" w:type="pct"/>
            <w:tcBorders>
              <w:top w:val="nil"/>
              <w:left w:val="nil"/>
              <w:bottom w:val="single" w:sz="4" w:space="0" w:color="auto"/>
              <w:right w:val="single" w:sz="4" w:space="0" w:color="auto"/>
            </w:tcBorders>
            <w:shd w:val="clear" w:color="auto" w:fill="auto"/>
            <w:noWrap/>
            <w:vAlign w:val="center"/>
            <w:hideMark/>
          </w:tcPr>
          <w:p w14:paraId="59133A21" w14:textId="5C35723C" w:rsidR="00AC650C" w:rsidRPr="0003119E" w:rsidRDefault="00852006"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w:t>
            </w:r>
            <w:r w:rsidR="00AC650C" w:rsidRPr="0003119E">
              <w:rPr>
                <w:rFonts w:ascii="Times New Roman" w:eastAsia="標楷體" w:hAnsi="Times New Roman" w:cs="Times New Roman"/>
                <w:color w:val="000000" w:themeColor="text1"/>
                <w:sz w:val="20"/>
                <w:szCs w:val="20"/>
              </w:rPr>
              <w:t>定期契約人員</w:t>
            </w:r>
            <w:r w:rsidRPr="0003119E">
              <w:rPr>
                <w:rFonts w:ascii="Times New Roman" w:eastAsia="標楷體" w:hAnsi="Times New Roman" w:cs="Times New Roman"/>
                <w:color w:val="000000" w:themeColor="text1"/>
                <w:sz w:val="20"/>
                <w:szCs w:val="20"/>
              </w:rPr>
              <w:t>）</w:t>
            </w:r>
          </w:p>
        </w:tc>
        <w:tc>
          <w:tcPr>
            <w:tcW w:w="753" w:type="pct"/>
            <w:tcBorders>
              <w:top w:val="nil"/>
              <w:left w:val="nil"/>
              <w:bottom w:val="single" w:sz="4" w:space="0" w:color="auto"/>
              <w:right w:val="single" w:sz="4" w:space="0" w:color="auto"/>
            </w:tcBorders>
            <w:shd w:val="clear" w:color="auto" w:fill="auto"/>
            <w:noWrap/>
            <w:vAlign w:val="center"/>
            <w:hideMark/>
          </w:tcPr>
          <w:p w14:paraId="51A9FC66" w14:textId="77777777" w:rsidR="00AC650C" w:rsidRPr="0003119E" w:rsidRDefault="00AC650C"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8</w:t>
            </w:r>
          </w:p>
        </w:tc>
        <w:tc>
          <w:tcPr>
            <w:tcW w:w="754" w:type="pct"/>
            <w:tcBorders>
              <w:top w:val="nil"/>
              <w:left w:val="nil"/>
              <w:bottom w:val="single" w:sz="4" w:space="0" w:color="auto"/>
              <w:right w:val="single" w:sz="4" w:space="0" w:color="auto"/>
            </w:tcBorders>
            <w:shd w:val="clear" w:color="auto" w:fill="auto"/>
            <w:noWrap/>
            <w:vAlign w:val="center"/>
            <w:hideMark/>
          </w:tcPr>
          <w:p w14:paraId="0144AAED" w14:textId="4CB1C08D" w:rsidR="00AC650C" w:rsidRPr="0003119E" w:rsidRDefault="001A563B"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80</w:t>
            </w:r>
          </w:p>
        </w:tc>
        <w:tc>
          <w:tcPr>
            <w:tcW w:w="754" w:type="pct"/>
            <w:tcBorders>
              <w:top w:val="nil"/>
              <w:left w:val="nil"/>
              <w:bottom w:val="single" w:sz="4" w:space="0" w:color="auto"/>
              <w:right w:val="single" w:sz="4" w:space="0" w:color="auto"/>
            </w:tcBorders>
            <w:shd w:val="clear" w:color="auto" w:fill="auto"/>
            <w:noWrap/>
            <w:vAlign w:val="center"/>
            <w:hideMark/>
          </w:tcPr>
          <w:p w14:paraId="425DFFB8" w14:textId="77777777" w:rsidR="00AC650C" w:rsidRPr="0003119E" w:rsidRDefault="00AC650C"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w:t>
            </w:r>
          </w:p>
        </w:tc>
        <w:tc>
          <w:tcPr>
            <w:tcW w:w="754" w:type="pct"/>
            <w:tcBorders>
              <w:top w:val="nil"/>
              <w:left w:val="nil"/>
              <w:bottom w:val="single" w:sz="4" w:space="0" w:color="auto"/>
              <w:right w:val="single" w:sz="4" w:space="0" w:color="auto"/>
            </w:tcBorders>
            <w:shd w:val="clear" w:color="auto" w:fill="auto"/>
            <w:noWrap/>
            <w:vAlign w:val="center"/>
            <w:hideMark/>
          </w:tcPr>
          <w:p w14:paraId="2B280379" w14:textId="14386D8C" w:rsidR="00AC650C" w:rsidRPr="0003119E" w:rsidRDefault="001A563B"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10</w:t>
            </w:r>
          </w:p>
        </w:tc>
      </w:tr>
      <w:tr w:rsidR="00AC650C" w:rsidRPr="0003119E" w14:paraId="5D8751D2" w14:textId="77777777" w:rsidTr="00421ED6">
        <w:trPr>
          <w:trHeight w:val="340"/>
        </w:trPr>
        <w:tc>
          <w:tcPr>
            <w:tcW w:w="1093" w:type="pct"/>
            <w:vMerge/>
            <w:tcBorders>
              <w:left w:val="single" w:sz="4" w:space="0" w:color="auto"/>
              <w:right w:val="single" w:sz="4" w:space="0" w:color="auto"/>
            </w:tcBorders>
            <w:shd w:val="clear" w:color="auto" w:fill="auto"/>
            <w:vAlign w:val="center"/>
            <w:hideMark/>
          </w:tcPr>
          <w:p w14:paraId="35507050" w14:textId="77777777" w:rsidR="00AC650C" w:rsidRPr="0003119E" w:rsidRDefault="00AC650C" w:rsidP="00F75E88">
            <w:pPr>
              <w:rPr>
                <w:rFonts w:ascii="Times New Roman" w:eastAsia="標楷體" w:hAnsi="Times New Roman" w:cs="Times New Roman"/>
                <w:color w:val="000000" w:themeColor="text1"/>
                <w:sz w:val="20"/>
                <w:szCs w:val="20"/>
              </w:rPr>
            </w:pPr>
          </w:p>
        </w:tc>
        <w:tc>
          <w:tcPr>
            <w:tcW w:w="893" w:type="pct"/>
            <w:tcBorders>
              <w:top w:val="nil"/>
              <w:left w:val="nil"/>
              <w:bottom w:val="single" w:sz="4" w:space="0" w:color="auto"/>
              <w:right w:val="single" w:sz="4" w:space="0" w:color="auto"/>
            </w:tcBorders>
            <w:shd w:val="clear" w:color="auto" w:fill="auto"/>
            <w:vAlign w:val="center"/>
            <w:hideMark/>
          </w:tcPr>
          <w:p w14:paraId="69F17A3D" w14:textId="1B552269" w:rsidR="00AC650C" w:rsidRPr="0003119E" w:rsidRDefault="00852006"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w:t>
            </w:r>
            <w:r w:rsidR="00AC650C" w:rsidRPr="0003119E">
              <w:rPr>
                <w:rFonts w:ascii="Times New Roman" w:eastAsia="標楷體" w:hAnsi="Times New Roman" w:cs="Times New Roman"/>
                <w:color w:val="000000" w:themeColor="text1"/>
                <w:sz w:val="20"/>
                <w:szCs w:val="20"/>
              </w:rPr>
              <w:t>工讀生</w:t>
            </w:r>
            <w:r w:rsidRPr="0003119E">
              <w:rPr>
                <w:rFonts w:ascii="Times New Roman" w:eastAsia="標楷體" w:hAnsi="Times New Roman" w:cs="Times New Roman"/>
                <w:color w:val="000000" w:themeColor="text1"/>
                <w:sz w:val="20"/>
                <w:szCs w:val="20"/>
              </w:rPr>
              <w:t>）</w:t>
            </w:r>
          </w:p>
        </w:tc>
        <w:tc>
          <w:tcPr>
            <w:tcW w:w="753" w:type="pct"/>
            <w:tcBorders>
              <w:top w:val="nil"/>
              <w:left w:val="nil"/>
              <w:bottom w:val="single" w:sz="4" w:space="0" w:color="auto"/>
              <w:right w:val="single" w:sz="4" w:space="0" w:color="auto"/>
            </w:tcBorders>
            <w:shd w:val="clear" w:color="auto" w:fill="auto"/>
            <w:noWrap/>
            <w:vAlign w:val="center"/>
            <w:hideMark/>
          </w:tcPr>
          <w:p w14:paraId="6FEB5371" w14:textId="77777777" w:rsidR="00AC650C" w:rsidRPr="0003119E" w:rsidRDefault="00AC650C"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754" w:type="pct"/>
            <w:tcBorders>
              <w:top w:val="nil"/>
              <w:left w:val="nil"/>
              <w:bottom w:val="single" w:sz="4" w:space="0" w:color="auto"/>
              <w:right w:val="single" w:sz="4" w:space="0" w:color="auto"/>
            </w:tcBorders>
            <w:shd w:val="clear" w:color="auto" w:fill="auto"/>
            <w:noWrap/>
            <w:vAlign w:val="center"/>
            <w:hideMark/>
          </w:tcPr>
          <w:p w14:paraId="31ED1BB9" w14:textId="6A1DB0B1" w:rsidR="00AC650C" w:rsidRPr="0003119E" w:rsidRDefault="00624B9A"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754" w:type="pct"/>
            <w:tcBorders>
              <w:top w:val="nil"/>
              <w:left w:val="nil"/>
              <w:bottom w:val="single" w:sz="4" w:space="0" w:color="auto"/>
              <w:right w:val="single" w:sz="4" w:space="0" w:color="auto"/>
            </w:tcBorders>
            <w:shd w:val="clear" w:color="auto" w:fill="auto"/>
            <w:noWrap/>
            <w:vAlign w:val="center"/>
            <w:hideMark/>
          </w:tcPr>
          <w:p w14:paraId="704D63D7" w14:textId="77777777" w:rsidR="00AC650C" w:rsidRPr="0003119E" w:rsidRDefault="00AC650C"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754" w:type="pct"/>
            <w:tcBorders>
              <w:top w:val="nil"/>
              <w:left w:val="nil"/>
              <w:bottom w:val="single" w:sz="4" w:space="0" w:color="auto"/>
              <w:right w:val="single" w:sz="4" w:space="0" w:color="auto"/>
            </w:tcBorders>
            <w:shd w:val="clear" w:color="auto" w:fill="auto"/>
            <w:noWrap/>
            <w:vAlign w:val="center"/>
            <w:hideMark/>
          </w:tcPr>
          <w:p w14:paraId="63FC34ED" w14:textId="0BC6631D" w:rsidR="00AC650C" w:rsidRPr="0003119E" w:rsidRDefault="00624B9A"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r>
      <w:tr w:rsidR="00AC650C" w:rsidRPr="0003119E" w14:paraId="545CD9DE" w14:textId="77777777" w:rsidTr="00421ED6">
        <w:trPr>
          <w:trHeight w:val="340"/>
        </w:trPr>
        <w:tc>
          <w:tcPr>
            <w:tcW w:w="1093" w:type="pct"/>
            <w:vMerge/>
            <w:tcBorders>
              <w:left w:val="single" w:sz="4" w:space="0" w:color="auto"/>
              <w:right w:val="single" w:sz="4" w:space="0" w:color="auto"/>
            </w:tcBorders>
            <w:shd w:val="clear" w:color="auto" w:fill="auto"/>
            <w:vAlign w:val="center"/>
            <w:hideMark/>
          </w:tcPr>
          <w:p w14:paraId="2B5ACA72" w14:textId="77777777" w:rsidR="00AC650C" w:rsidRPr="0003119E" w:rsidRDefault="00AC650C" w:rsidP="00F75E88">
            <w:pPr>
              <w:rPr>
                <w:rFonts w:ascii="Times New Roman" w:eastAsia="標楷體" w:hAnsi="Times New Roman" w:cs="Times New Roman"/>
                <w:color w:val="000000" w:themeColor="text1"/>
                <w:sz w:val="20"/>
                <w:szCs w:val="20"/>
              </w:rPr>
            </w:pPr>
          </w:p>
        </w:tc>
        <w:tc>
          <w:tcPr>
            <w:tcW w:w="893" w:type="pct"/>
            <w:tcBorders>
              <w:top w:val="single" w:sz="4" w:space="0" w:color="auto"/>
              <w:left w:val="nil"/>
              <w:bottom w:val="single" w:sz="4" w:space="0" w:color="auto"/>
              <w:right w:val="single" w:sz="4" w:space="0" w:color="auto"/>
            </w:tcBorders>
            <w:shd w:val="clear" w:color="auto" w:fill="auto"/>
            <w:vAlign w:val="center"/>
            <w:hideMark/>
          </w:tcPr>
          <w:p w14:paraId="55153322" w14:textId="5FA493BA" w:rsidR="00AC650C" w:rsidRPr="0003119E" w:rsidRDefault="00852006"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w:t>
            </w:r>
            <w:r w:rsidR="00AC650C" w:rsidRPr="0003119E">
              <w:rPr>
                <w:rFonts w:ascii="Times New Roman" w:eastAsia="標楷體" w:hAnsi="Times New Roman" w:cs="Times New Roman"/>
                <w:color w:val="000000" w:themeColor="text1"/>
                <w:sz w:val="20"/>
                <w:szCs w:val="20"/>
              </w:rPr>
              <w:t>董事</w:t>
            </w:r>
            <w:r w:rsidRPr="0003119E">
              <w:rPr>
                <w:rFonts w:ascii="Times New Roman" w:eastAsia="標楷體" w:hAnsi="Times New Roman" w:cs="Times New Roman"/>
                <w:color w:val="000000" w:themeColor="text1"/>
                <w:sz w:val="20"/>
                <w:szCs w:val="20"/>
              </w:rPr>
              <w:t>）</w:t>
            </w:r>
          </w:p>
        </w:tc>
        <w:tc>
          <w:tcPr>
            <w:tcW w:w="753" w:type="pct"/>
            <w:tcBorders>
              <w:top w:val="single" w:sz="4" w:space="0" w:color="auto"/>
              <w:left w:val="nil"/>
              <w:bottom w:val="single" w:sz="4" w:space="0" w:color="auto"/>
              <w:right w:val="single" w:sz="4" w:space="0" w:color="auto"/>
            </w:tcBorders>
            <w:shd w:val="clear" w:color="auto" w:fill="auto"/>
            <w:noWrap/>
            <w:vAlign w:val="center"/>
            <w:hideMark/>
          </w:tcPr>
          <w:p w14:paraId="29577047" w14:textId="77777777" w:rsidR="00AC650C" w:rsidRPr="0003119E" w:rsidRDefault="00AC650C"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w:t>
            </w:r>
          </w:p>
        </w:tc>
        <w:tc>
          <w:tcPr>
            <w:tcW w:w="754" w:type="pct"/>
            <w:tcBorders>
              <w:top w:val="single" w:sz="4" w:space="0" w:color="auto"/>
              <w:left w:val="nil"/>
              <w:bottom w:val="single" w:sz="4" w:space="0" w:color="auto"/>
              <w:right w:val="single" w:sz="4" w:space="0" w:color="auto"/>
            </w:tcBorders>
            <w:shd w:val="clear" w:color="auto" w:fill="auto"/>
            <w:noWrap/>
            <w:vAlign w:val="center"/>
            <w:hideMark/>
          </w:tcPr>
          <w:p w14:paraId="1A7B0DDD" w14:textId="02339720" w:rsidR="00AC650C" w:rsidRPr="0003119E" w:rsidRDefault="001A563B"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1</w:t>
            </w:r>
            <w:r w:rsidR="00624B9A" w:rsidRPr="0003119E">
              <w:rPr>
                <w:rFonts w:ascii="Times New Roman" w:eastAsia="標楷體" w:hAnsi="Times New Roman" w:cs="Times New Roman"/>
                <w:color w:val="000000" w:themeColor="text1"/>
                <w:sz w:val="20"/>
                <w:szCs w:val="20"/>
              </w:rPr>
              <w:t>0</w:t>
            </w:r>
          </w:p>
        </w:tc>
        <w:tc>
          <w:tcPr>
            <w:tcW w:w="754" w:type="pct"/>
            <w:tcBorders>
              <w:top w:val="single" w:sz="4" w:space="0" w:color="auto"/>
              <w:left w:val="nil"/>
              <w:bottom w:val="single" w:sz="4" w:space="0" w:color="auto"/>
              <w:right w:val="single" w:sz="4" w:space="0" w:color="auto"/>
            </w:tcBorders>
            <w:shd w:val="clear" w:color="auto" w:fill="auto"/>
            <w:noWrap/>
            <w:vAlign w:val="center"/>
            <w:hideMark/>
          </w:tcPr>
          <w:p w14:paraId="7DCFA85B" w14:textId="77777777" w:rsidR="00AC650C" w:rsidRPr="0003119E" w:rsidRDefault="00AC650C"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754" w:type="pct"/>
            <w:tcBorders>
              <w:top w:val="single" w:sz="4" w:space="0" w:color="auto"/>
              <w:left w:val="nil"/>
              <w:bottom w:val="single" w:sz="4" w:space="0" w:color="auto"/>
              <w:right w:val="single" w:sz="4" w:space="0" w:color="auto"/>
            </w:tcBorders>
            <w:shd w:val="clear" w:color="auto" w:fill="auto"/>
            <w:noWrap/>
            <w:vAlign w:val="center"/>
            <w:hideMark/>
          </w:tcPr>
          <w:p w14:paraId="227A996E" w14:textId="1749C2E9" w:rsidR="00AC650C" w:rsidRPr="0003119E" w:rsidRDefault="00624B9A" w:rsidP="00F75E88">
            <w:pPr>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r>
      <w:tr w:rsidR="00AC650C" w:rsidRPr="0003119E" w14:paraId="2BFF031C" w14:textId="77777777" w:rsidTr="00421ED6">
        <w:trPr>
          <w:trHeight w:val="340"/>
        </w:trPr>
        <w:tc>
          <w:tcPr>
            <w:tcW w:w="1093" w:type="pct"/>
            <w:vMerge/>
            <w:tcBorders>
              <w:left w:val="single" w:sz="4" w:space="0" w:color="auto"/>
              <w:bottom w:val="single" w:sz="4" w:space="0" w:color="auto"/>
              <w:right w:val="single" w:sz="4" w:space="0" w:color="auto"/>
            </w:tcBorders>
            <w:shd w:val="clear" w:color="auto" w:fill="auto"/>
            <w:vAlign w:val="center"/>
          </w:tcPr>
          <w:p w14:paraId="27EFA26E" w14:textId="77777777" w:rsidR="00AC650C" w:rsidRPr="0003119E" w:rsidRDefault="00AC650C" w:rsidP="00421ED6">
            <w:pPr>
              <w:rPr>
                <w:rFonts w:ascii="Times New Roman" w:eastAsia="標楷體" w:hAnsi="Times New Roman" w:cs="Times New Roman"/>
                <w:color w:val="000000" w:themeColor="text1"/>
                <w:sz w:val="20"/>
                <w:szCs w:val="20"/>
              </w:rPr>
            </w:pPr>
          </w:p>
        </w:tc>
        <w:tc>
          <w:tcPr>
            <w:tcW w:w="893" w:type="pct"/>
            <w:tcBorders>
              <w:top w:val="single" w:sz="4" w:space="0" w:color="auto"/>
              <w:left w:val="nil"/>
              <w:bottom w:val="single" w:sz="4" w:space="0" w:color="auto"/>
              <w:right w:val="single" w:sz="4" w:space="0" w:color="auto"/>
            </w:tcBorders>
            <w:shd w:val="clear" w:color="auto" w:fill="auto"/>
            <w:vAlign w:val="center"/>
          </w:tcPr>
          <w:p w14:paraId="2F372B75" w14:textId="3C1BC3BE" w:rsidR="00AC650C" w:rsidRPr="0003119E" w:rsidRDefault="00AC650C" w:rsidP="00E1463A">
            <w:pPr>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hint="eastAsia"/>
                <w:b/>
                <w:color w:val="000000" w:themeColor="text1"/>
                <w:sz w:val="20"/>
                <w:szCs w:val="20"/>
              </w:rPr>
              <w:t>總計</w:t>
            </w:r>
          </w:p>
        </w:tc>
        <w:tc>
          <w:tcPr>
            <w:tcW w:w="1507" w:type="pct"/>
            <w:gridSpan w:val="2"/>
            <w:tcBorders>
              <w:top w:val="single" w:sz="4" w:space="0" w:color="auto"/>
              <w:left w:val="nil"/>
              <w:bottom w:val="single" w:sz="4" w:space="0" w:color="auto"/>
              <w:right w:val="single" w:sz="4" w:space="0" w:color="auto"/>
            </w:tcBorders>
            <w:shd w:val="clear" w:color="auto" w:fill="auto"/>
            <w:noWrap/>
            <w:vAlign w:val="center"/>
          </w:tcPr>
          <w:p w14:paraId="5572702C" w14:textId="0824958D" w:rsidR="00AC650C" w:rsidRPr="0003119E" w:rsidRDefault="00AC650C" w:rsidP="00E1463A">
            <w:pPr>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hint="eastAsia"/>
                <w:b/>
                <w:color w:val="000000" w:themeColor="text1"/>
                <w:sz w:val="20"/>
                <w:szCs w:val="20"/>
              </w:rPr>
              <w:t>9</w:t>
            </w:r>
          </w:p>
        </w:tc>
        <w:tc>
          <w:tcPr>
            <w:tcW w:w="1508" w:type="pct"/>
            <w:gridSpan w:val="2"/>
            <w:tcBorders>
              <w:top w:val="single" w:sz="4" w:space="0" w:color="auto"/>
              <w:left w:val="nil"/>
              <w:bottom w:val="single" w:sz="4" w:space="0" w:color="auto"/>
              <w:right w:val="single" w:sz="4" w:space="0" w:color="auto"/>
            </w:tcBorders>
            <w:shd w:val="clear" w:color="auto" w:fill="auto"/>
            <w:noWrap/>
            <w:vAlign w:val="center"/>
          </w:tcPr>
          <w:p w14:paraId="784FE487" w14:textId="156A3869" w:rsidR="00AC650C" w:rsidRPr="0003119E" w:rsidRDefault="00AC650C" w:rsidP="00E1463A">
            <w:pPr>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hint="eastAsia"/>
                <w:b/>
                <w:color w:val="000000" w:themeColor="text1"/>
                <w:sz w:val="20"/>
                <w:szCs w:val="20"/>
              </w:rPr>
              <w:t>1</w:t>
            </w:r>
          </w:p>
        </w:tc>
      </w:tr>
    </w:tbl>
    <w:p w14:paraId="4F8FD62A" w14:textId="58A00174" w:rsidR="00421ED6" w:rsidRPr="0003119E" w:rsidRDefault="002A5790" w:rsidP="00421ED6">
      <w:pPr>
        <w:rPr>
          <w:rFonts w:ascii="Times New Roman" w:eastAsia="標楷體" w:hAnsi="Times New Roman" w:cs="Times New Roman"/>
          <w:bCs/>
          <w:color w:val="000000" w:themeColor="text1"/>
          <w:sz w:val="20"/>
          <w:szCs w:val="20"/>
        </w:rPr>
      </w:pPr>
      <w:r w:rsidRPr="0003119E">
        <w:rPr>
          <w:rFonts w:ascii="Times New Roman" w:eastAsia="標楷體" w:hAnsi="Times New Roman" w:cs="Times New Roman"/>
          <w:color w:val="000000" w:themeColor="text1"/>
          <w:sz w:val="20"/>
          <w:szCs w:val="20"/>
        </w:rPr>
        <w:t>註：本表所列「占比</w:t>
      </w:r>
      <w:r w:rsidR="00852006" w:rsidRPr="0003119E">
        <w:rPr>
          <w:rFonts w:ascii="Times New Roman" w:eastAsia="標楷體" w:hAnsi="Times New Roman" w:cs="Times New Roman" w:hint="eastAsia"/>
          <w:color w:val="000000" w:themeColor="text1"/>
          <w:sz w:val="20"/>
          <w:szCs w:val="20"/>
        </w:rPr>
        <w:t>（</w:t>
      </w:r>
      <w:r w:rsidR="00421ED6" w:rsidRPr="0003119E">
        <w:rPr>
          <w:rFonts w:ascii="Times New Roman" w:eastAsia="標楷體" w:hAnsi="Times New Roman" w:cs="Times New Roman"/>
          <w:color w:val="000000" w:themeColor="text1"/>
          <w:sz w:val="20"/>
          <w:szCs w:val="20"/>
        </w:rPr>
        <w:t>%</w:t>
      </w:r>
      <w:r w:rsidR="00852006" w:rsidRPr="0003119E">
        <w:rPr>
          <w:rFonts w:ascii="Times New Roman" w:eastAsia="標楷體" w:hAnsi="Times New Roman" w:cs="Times New Roman" w:hint="eastAsia"/>
          <w:color w:val="000000" w:themeColor="text1"/>
          <w:sz w:val="20"/>
          <w:szCs w:val="20"/>
        </w:rPr>
        <w:t>）</w:t>
      </w:r>
      <w:r w:rsidR="00421ED6" w:rsidRPr="0003119E">
        <w:rPr>
          <w:rFonts w:ascii="Times New Roman" w:eastAsia="標楷體" w:hAnsi="Times New Roman" w:cs="Times New Roman"/>
          <w:color w:val="000000" w:themeColor="text1"/>
          <w:sz w:val="20"/>
          <w:szCs w:val="20"/>
        </w:rPr>
        <w:t>」為</w:t>
      </w:r>
      <w:r w:rsidR="00421ED6" w:rsidRPr="0003119E">
        <w:rPr>
          <w:rFonts w:ascii="Times New Roman" w:eastAsia="標楷體" w:hAnsi="Times New Roman" w:cs="Times New Roman"/>
          <w:bCs/>
          <w:color w:val="000000" w:themeColor="text1"/>
          <w:sz w:val="20"/>
          <w:szCs w:val="20"/>
        </w:rPr>
        <w:t>各性別人數占非正職員工總人數</w:t>
      </w:r>
      <w:r w:rsidR="00852006" w:rsidRPr="0003119E">
        <w:rPr>
          <w:rFonts w:ascii="Times New Roman" w:eastAsia="標楷體" w:hAnsi="Times New Roman" w:cs="Times New Roman"/>
          <w:bCs/>
          <w:color w:val="000000" w:themeColor="text1"/>
          <w:sz w:val="20"/>
          <w:szCs w:val="20"/>
        </w:rPr>
        <w:t>（</w:t>
      </w:r>
      <w:r w:rsidR="00421ED6" w:rsidRPr="0003119E">
        <w:rPr>
          <w:rFonts w:ascii="Times New Roman" w:eastAsia="標楷體" w:hAnsi="Times New Roman" w:cs="Times New Roman"/>
          <w:bCs/>
          <w:color w:val="000000" w:themeColor="text1"/>
          <w:sz w:val="20"/>
          <w:szCs w:val="20"/>
        </w:rPr>
        <w:t>共</w:t>
      </w:r>
      <w:r w:rsidR="00421ED6" w:rsidRPr="0003119E">
        <w:rPr>
          <w:rFonts w:ascii="Times New Roman" w:eastAsia="標楷體" w:hAnsi="Times New Roman" w:cs="Times New Roman"/>
          <w:bCs/>
          <w:color w:val="000000" w:themeColor="text1"/>
          <w:sz w:val="20"/>
          <w:szCs w:val="20"/>
        </w:rPr>
        <w:t>10</w:t>
      </w:r>
      <w:r w:rsidR="00421ED6" w:rsidRPr="0003119E">
        <w:rPr>
          <w:rFonts w:ascii="Times New Roman" w:eastAsia="標楷體" w:hAnsi="Times New Roman" w:cs="Times New Roman"/>
          <w:bCs/>
          <w:color w:val="000000" w:themeColor="text1"/>
          <w:sz w:val="20"/>
          <w:szCs w:val="20"/>
        </w:rPr>
        <w:t>人</w:t>
      </w:r>
      <w:r w:rsidR="00852006" w:rsidRPr="0003119E">
        <w:rPr>
          <w:rFonts w:ascii="Times New Roman" w:eastAsia="標楷體" w:hAnsi="Times New Roman" w:cs="Times New Roman"/>
          <w:bCs/>
          <w:color w:val="000000" w:themeColor="text1"/>
          <w:sz w:val="20"/>
          <w:szCs w:val="20"/>
        </w:rPr>
        <w:t>）</w:t>
      </w:r>
      <w:r w:rsidR="00421ED6" w:rsidRPr="0003119E">
        <w:rPr>
          <w:rFonts w:ascii="Times New Roman" w:eastAsia="標楷體" w:hAnsi="Times New Roman" w:cs="Times New Roman"/>
          <w:bCs/>
          <w:color w:val="000000" w:themeColor="text1"/>
          <w:sz w:val="20"/>
          <w:szCs w:val="20"/>
        </w:rPr>
        <w:t>之比例</w:t>
      </w:r>
      <w:r w:rsidR="009175F7" w:rsidRPr="0003119E">
        <w:rPr>
          <w:rFonts w:ascii="Times New Roman" w:eastAsia="標楷體" w:hAnsi="Times New Roman" w:cs="Times New Roman" w:hint="eastAsia"/>
          <w:bCs/>
          <w:color w:val="000000" w:themeColor="text1"/>
          <w:sz w:val="20"/>
          <w:szCs w:val="20"/>
        </w:rPr>
        <w:t>。</w:t>
      </w:r>
    </w:p>
    <w:p w14:paraId="727938EF" w14:textId="7AA2B893" w:rsidR="00751751" w:rsidRPr="0003119E" w:rsidRDefault="00751751" w:rsidP="00421ED6">
      <w:pP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br w:type="page"/>
      </w:r>
    </w:p>
    <w:p w14:paraId="039AE678" w14:textId="7587B6B5" w:rsidR="00E84DE9" w:rsidRPr="0003119E" w:rsidRDefault="00E84DE9" w:rsidP="00174149">
      <w:pPr>
        <w:spacing w:afterLines="50" w:after="120" w:line="400" w:lineRule="exact"/>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lastRenderedPageBreak/>
        <w:t>員工年齡組成及學歷統計</w:t>
      </w:r>
    </w:p>
    <w:p w14:paraId="40901252" w14:textId="37A2EEA1" w:rsidR="00560578" w:rsidRPr="0003119E" w:rsidRDefault="00A4240B" w:rsidP="00560578">
      <w:pPr>
        <w:snapToGrid w:val="0"/>
        <w:spacing w:afterLines="50" w:after="120" w:line="400" w:lineRule="exact"/>
        <w:ind w:firstLineChars="200" w:firstLine="480"/>
        <w:jc w:val="both"/>
        <w:rPr>
          <w:rFonts w:ascii="Times New Roman" w:eastAsia="標楷體" w:hAnsi="Times New Roman" w:cs="Times New Roman"/>
          <w:bCs/>
          <w:color w:val="000000" w:themeColor="text1"/>
          <w:sz w:val="24"/>
          <w:szCs w:val="24"/>
        </w:rPr>
      </w:pPr>
      <w:r w:rsidRPr="0003119E">
        <w:rPr>
          <w:rFonts w:ascii="Times New Roman" w:eastAsia="標楷體" w:hAnsi="Times New Roman" w:cs="Times New Roman"/>
          <w:bCs/>
          <w:color w:val="000000" w:themeColor="text1"/>
          <w:sz w:val="24"/>
          <w:szCs w:val="24"/>
        </w:rPr>
        <w:t>截至</w:t>
      </w:r>
      <w:r w:rsidRPr="0003119E">
        <w:rPr>
          <w:rFonts w:ascii="Times New Roman" w:eastAsia="標楷體" w:hAnsi="Times New Roman" w:cs="Times New Roman"/>
          <w:bCs/>
          <w:color w:val="000000" w:themeColor="text1"/>
          <w:sz w:val="24"/>
          <w:szCs w:val="24"/>
        </w:rPr>
        <w:t>2024</w:t>
      </w:r>
      <w:r w:rsidRPr="0003119E">
        <w:rPr>
          <w:rFonts w:ascii="Times New Roman" w:eastAsia="標楷體" w:hAnsi="Times New Roman" w:cs="Times New Roman"/>
          <w:bCs/>
          <w:color w:val="000000" w:themeColor="text1"/>
          <w:sz w:val="24"/>
          <w:szCs w:val="24"/>
        </w:rPr>
        <w:t>年底，本公司員工以</w:t>
      </w:r>
      <w:r w:rsidRPr="0003119E">
        <w:rPr>
          <w:rFonts w:ascii="Times New Roman" w:eastAsia="標楷體" w:hAnsi="Times New Roman" w:cs="Times New Roman"/>
          <w:bCs/>
          <w:color w:val="000000" w:themeColor="text1"/>
          <w:sz w:val="24"/>
          <w:szCs w:val="24"/>
        </w:rPr>
        <w:t>30</w:t>
      </w:r>
      <w:r w:rsidRPr="0003119E">
        <w:rPr>
          <w:rFonts w:ascii="Times New Roman" w:eastAsia="標楷體" w:hAnsi="Times New Roman" w:cs="Times New Roman"/>
          <w:bCs/>
          <w:color w:val="000000" w:themeColor="text1"/>
          <w:sz w:val="24"/>
          <w:szCs w:val="24"/>
        </w:rPr>
        <w:t>至</w:t>
      </w:r>
      <w:r w:rsidRPr="0003119E">
        <w:rPr>
          <w:rFonts w:ascii="Times New Roman" w:eastAsia="標楷體" w:hAnsi="Times New Roman" w:cs="Times New Roman"/>
          <w:bCs/>
          <w:color w:val="000000" w:themeColor="text1"/>
          <w:sz w:val="24"/>
          <w:szCs w:val="24"/>
        </w:rPr>
        <w:t>50</w:t>
      </w:r>
      <w:r w:rsidRPr="0003119E">
        <w:rPr>
          <w:rFonts w:ascii="Times New Roman" w:eastAsia="標楷體" w:hAnsi="Times New Roman" w:cs="Times New Roman"/>
          <w:bCs/>
          <w:color w:val="000000" w:themeColor="text1"/>
          <w:sz w:val="24"/>
          <w:szCs w:val="24"/>
        </w:rPr>
        <w:t>歲年齡層為主，共</w:t>
      </w:r>
      <w:r w:rsidR="00560578" w:rsidRPr="0003119E">
        <w:rPr>
          <w:rFonts w:ascii="Times New Roman" w:eastAsia="標楷體" w:hAnsi="Times New Roman" w:cs="Times New Roman" w:hint="eastAsia"/>
          <w:bCs/>
          <w:color w:val="000000" w:themeColor="text1"/>
          <w:sz w:val="24"/>
          <w:szCs w:val="24"/>
        </w:rPr>
        <w:t>1</w:t>
      </w:r>
      <w:r w:rsidR="00560578" w:rsidRPr="0003119E">
        <w:rPr>
          <w:rFonts w:ascii="Times New Roman" w:eastAsia="標楷體" w:hAnsi="Times New Roman" w:cs="Times New Roman"/>
          <w:bCs/>
          <w:color w:val="000000" w:themeColor="text1"/>
          <w:sz w:val="24"/>
          <w:szCs w:val="24"/>
        </w:rPr>
        <w:t>27</w:t>
      </w:r>
      <w:r w:rsidRPr="0003119E">
        <w:rPr>
          <w:rFonts w:ascii="Times New Roman" w:eastAsia="標楷體" w:hAnsi="Times New Roman" w:cs="Times New Roman"/>
          <w:bCs/>
          <w:color w:val="000000" w:themeColor="text1"/>
          <w:sz w:val="24"/>
          <w:szCs w:val="24"/>
        </w:rPr>
        <w:t>人，占總人數約</w:t>
      </w:r>
      <w:r w:rsidR="00560578" w:rsidRPr="0003119E">
        <w:rPr>
          <w:rFonts w:ascii="Times New Roman" w:eastAsia="標楷體" w:hAnsi="Times New Roman" w:cs="Times New Roman"/>
          <w:bCs/>
          <w:color w:val="000000" w:themeColor="text1"/>
          <w:sz w:val="24"/>
          <w:szCs w:val="24"/>
        </w:rPr>
        <w:t>51</w:t>
      </w:r>
      <w:r w:rsidRPr="0003119E">
        <w:rPr>
          <w:rFonts w:ascii="Times New Roman" w:eastAsia="標楷體" w:hAnsi="Times New Roman" w:cs="Times New Roman"/>
          <w:bCs/>
          <w:color w:val="000000" w:themeColor="text1"/>
          <w:sz w:val="24"/>
          <w:szCs w:val="24"/>
        </w:rPr>
        <w:t>%</w:t>
      </w:r>
      <w:r w:rsidRPr="0003119E">
        <w:rPr>
          <w:rFonts w:ascii="Times New Roman" w:eastAsia="標楷體" w:hAnsi="Times New Roman" w:cs="Times New Roman"/>
          <w:bCs/>
          <w:color w:val="000000" w:themeColor="text1"/>
          <w:sz w:val="24"/>
          <w:szCs w:val="24"/>
        </w:rPr>
        <w:t>；</w:t>
      </w:r>
      <w:r w:rsidRPr="0003119E">
        <w:rPr>
          <w:rFonts w:ascii="Times New Roman" w:eastAsia="標楷體" w:hAnsi="Times New Roman" w:cs="Times New Roman"/>
          <w:bCs/>
          <w:color w:val="000000" w:themeColor="text1"/>
          <w:sz w:val="24"/>
          <w:szCs w:val="24"/>
        </w:rPr>
        <w:t>30</w:t>
      </w:r>
      <w:r w:rsidRPr="0003119E">
        <w:rPr>
          <w:rFonts w:ascii="Times New Roman" w:eastAsia="標楷體" w:hAnsi="Times New Roman" w:cs="Times New Roman"/>
          <w:bCs/>
          <w:color w:val="000000" w:themeColor="text1"/>
          <w:sz w:val="24"/>
          <w:szCs w:val="24"/>
        </w:rPr>
        <w:t>歲以下者亦有</w:t>
      </w:r>
      <w:r w:rsidR="00F712D9" w:rsidRPr="0003119E">
        <w:rPr>
          <w:rFonts w:ascii="Times New Roman" w:eastAsia="標楷體" w:hAnsi="Times New Roman" w:cs="Times New Roman" w:hint="eastAsia"/>
          <w:bCs/>
          <w:color w:val="000000" w:themeColor="text1"/>
          <w:sz w:val="24"/>
          <w:szCs w:val="24"/>
        </w:rPr>
        <w:t>93</w:t>
      </w:r>
      <w:r w:rsidRPr="0003119E">
        <w:rPr>
          <w:rFonts w:ascii="Times New Roman" w:eastAsia="標楷體" w:hAnsi="Times New Roman" w:cs="Times New Roman"/>
          <w:bCs/>
          <w:color w:val="000000" w:themeColor="text1"/>
          <w:sz w:val="24"/>
          <w:szCs w:val="24"/>
        </w:rPr>
        <w:t>人，占比約</w:t>
      </w:r>
      <w:r w:rsidR="00F712D9" w:rsidRPr="0003119E">
        <w:rPr>
          <w:rFonts w:ascii="Times New Roman" w:eastAsia="標楷體" w:hAnsi="Times New Roman" w:cs="Times New Roman"/>
          <w:bCs/>
          <w:color w:val="000000" w:themeColor="text1"/>
          <w:sz w:val="24"/>
          <w:szCs w:val="24"/>
        </w:rPr>
        <w:t>3</w:t>
      </w:r>
      <w:r w:rsidR="00F712D9" w:rsidRPr="0003119E">
        <w:rPr>
          <w:rFonts w:ascii="Times New Roman" w:eastAsia="標楷體" w:hAnsi="Times New Roman" w:cs="Times New Roman" w:hint="eastAsia"/>
          <w:bCs/>
          <w:color w:val="000000" w:themeColor="text1"/>
          <w:sz w:val="24"/>
          <w:szCs w:val="24"/>
        </w:rPr>
        <w:t>8</w:t>
      </w:r>
      <w:r w:rsidRPr="0003119E">
        <w:rPr>
          <w:rFonts w:ascii="Times New Roman" w:eastAsia="標楷體" w:hAnsi="Times New Roman" w:cs="Times New Roman"/>
          <w:bCs/>
          <w:color w:val="000000" w:themeColor="text1"/>
          <w:sz w:val="24"/>
          <w:szCs w:val="24"/>
        </w:rPr>
        <w:t>%</w:t>
      </w:r>
      <w:r w:rsidRPr="0003119E">
        <w:rPr>
          <w:rFonts w:ascii="Times New Roman" w:eastAsia="標楷體" w:hAnsi="Times New Roman" w:cs="Times New Roman"/>
          <w:bCs/>
          <w:color w:val="000000" w:themeColor="text1"/>
          <w:sz w:val="24"/>
          <w:szCs w:val="24"/>
        </w:rPr>
        <w:t>，顯示公司整體人力具備年輕化特質</w:t>
      </w:r>
      <w:r w:rsidR="00560578" w:rsidRPr="0003119E">
        <w:rPr>
          <w:rFonts w:ascii="Times New Roman" w:eastAsia="標楷體" w:hAnsi="Times New Roman" w:cs="Times New Roman" w:hint="eastAsia"/>
          <w:bCs/>
          <w:color w:val="000000" w:themeColor="text1"/>
          <w:sz w:val="24"/>
          <w:szCs w:val="24"/>
        </w:rPr>
        <w:t>，</w:t>
      </w:r>
      <w:r w:rsidR="00560578" w:rsidRPr="0003119E">
        <w:rPr>
          <w:rFonts w:ascii="Times New Roman" w:eastAsia="標楷體" w:hAnsi="Times New Roman" w:cs="Times New Roman"/>
          <w:color w:val="000000" w:themeColor="text1"/>
          <w:sz w:val="24"/>
          <w:szCs w:val="24"/>
        </w:rPr>
        <w:t>51</w:t>
      </w:r>
      <w:r w:rsidR="00560578" w:rsidRPr="0003119E">
        <w:rPr>
          <w:rFonts w:ascii="Times New Roman" w:eastAsia="標楷體" w:hAnsi="Times New Roman" w:cs="Times New Roman"/>
          <w:color w:val="000000" w:themeColor="text1"/>
          <w:sz w:val="24"/>
          <w:szCs w:val="24"/>
        </w:rPr>
        <w:t>歲</w:t>
      </w:r>
      <w:r w:rsidR="00852006" w:rsidRPr="0003119E">
        <w:rPr>
          <w:rFonts w:ascii="Times New Roman" w:eastAsia="標楷體" w:hAnsi="Times New Roman" w:cs="Times New Roman"/>
          <w:color w:val="000000" w:themeColor="text1"/>
          <w:sz w:val="24"/>
          <w:szCs w:val="24"/>
        </w:rPr>
        <w:t>（</w:t>
      </w:r>
      <w:r w:rsidR="00560578" w:rsidRPr="0003119E">
        <w:rPr>
          <w:rFonts w:ascii="Times New Roman" w:eastAsia="標楷體" w:hAnsi="Times New Roman" w:cs="Times New Roman"/>
          <w:color w:val="000000" w:themeColor="text1"/>
          <w:sz w:val="24"/>
          <w:szCs w:val="24"/>
        </w:rPr>
        <w:t>含</w:t>
      </w:r>
      <w:r w:rsidR="00852006" w:rsidRPr="0003119E">
        <w:rPr>
          <w:rFonts w:ascii="Times New Roman" w:eastAsia="標楷體" w:hAnsi="Times New Roman" w:cs="Times New Roman"/>
          <w:color w:val="000000" w:themeColor="text1"/>
          <w:sz w:val="24"/>
          <w:szCs w:val="24"/>
        </w:rPr>
        <w:t>）</w:t>
      </w:r>
      <w:r w:rsidR="00560578" w:rsidRPr="0003119E">
        <w:rPr>
          <w:rFonts w:ascii="Times New Roman" w:eastAsia="標楷體" w:hAnsi="Times New Roman" w:cs="Times New Roman"/>
          <w:color w:val="000000" w:themeColor="text1"/>
          <w:sz w:val="24"/>
          <w:szCs w:val="24"/>
        </w:rPr>
        <w:t>以上</w:t>
      </w:r>
      <w:r w:rsidR="00560578" w:rsidRPr="0003119E">
        <w:rPr>
          <w:rFonts w:ascii="Times New Roman" w:eastAsia="標楷體" w:hAnsi="Times New Roman" w:cs="Times New Roman"/>
          <w:bCs/>
          <w:color w:val="000000" w:themeColor="text1"/>
          <w:sz w:val="24"/>
          <w:szCs w:val="24"/>
        </w:rPr>
        <w:t>員工則相對較少，僅</w:t>
      </w:r>
      <w:r w:rsidR="00560578" w:rsidRPr="0003119E">
        <w:rPr>
          <w:rFonts w:ascii="Times New Roman" w:eastAsia="標楷體" w:hAnsi="Times New Roman" w:cs="Times New Roman"/>
          <w:bCs/>
          <w:color w:val="000000" w:themeColor="text1"/>
          <w:sz w:val="24"/>
          <w:szCs w:val="24"/>
        </w:rPr>
        <w:t>27</w:t>
      </w:r>
      <w:r w:rsidR="00560578" w:rsidRPr="0003119E">
        <w:rPr>
          <w:rFonts w:ascii="Times New Roman" w:eastAsia="標楷體" w:hAnsi="Times New Roman" w:cs="Times New Roman"/>
          <w:bCs/>
          <w:color w:val="000000" w:themeColor="text1"/>
          <w:sz w:val="24"/>
          <w:szCs w:val="24"/>
        </w:rPr>
        <w:t>人，占總體</w:t>
      </w:r>
      <w:r w:rsidR="00560578" w:rsidRPr="0003119E">
        <w:rPr>
          <w:rFonts w:ascii="Times New Roman" w:eastAsia="標楷體" w:hAnsi="Times New Roman" w:cs="Times New Roman"/>
          <w:bCs/>
          <w:color w:val="000000" w:themeColor="text1"/>
          <w:sz w:val="24"/>
          <w:szCs w:val="24"/>
        </w:rPr>
        <w:t>11.0%</w:t>
      </w:r>
      <w:r w:rsidR="00560578" w:rsidRPr="0003119E">
        <w:rPr>
          <w:rFonts w:ascii="Times New Roman" w:eastAsia="標楷體" w:hAnsi="Times New Roman" w:cs="Times New Roman"/>
          <w:bCs/>
          <w:color w:val="000000" w:themeColor="text1"/>
          <w:sz w:val="24"/>
          <w:szCs w:val="24"/>
        </w:rPr>
        <w:t>。</w:t>
      </w:r>
    </w:p>
    <w:p w14:paraId="0B4B4F00" w14:textId="7DEAF3FB" w:rsidR="00A4240B" w:rsidRPr="0003119E" w:rsidRDefault="00913A9A" w:rsidP="00560578">
      <w:pPr>
        <w:snapToGrid w:val="0"/>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學歷結構方面，</w:t>
      </w:r>
      <w:r w:rsidRPr="0003119E">
        <w:rPr>
          <w:rFonts w:ascii="Times New Roman" w:eastAsia="標楷體" w:hAnsi="Times New Roman" w:cs="Times New Roman" w:hint="eastAsia"/>
          <w:bCs/>
          <w:color w:val="000000" w:themeColor="text1"/>
          <w:sz w:val="24"/>
          <w:szCs w:val="24"/>
        </w:rPr>
        <w:t>學士</w:t>
      </w:r>
      <w:r w:rsidR="00A4240B" w:rsidRPr="0003119E">
        <w:rPr>
          <w:rFonts w:ascii="Times New Roman" w:eastAsia="標楷體" w:hAnsi="Times New Roman" w:cs="Times New Roman"/>
          <w:bCs/>
          <w:color w:val="000000" w:themeColor="text1"/>
          <w:sz w:val="24"/>
          <w:szCs w:val="24"/>
        </w:rPr>
        <w:t>學歷</w:t>
      </w:r>
      <w:r w:rsidR="00A4240B" w:rsidRPr="0003119E">
        <w:rPr>
          <w:rFonts w:ascii="Times New Roman" w:eastAsia="標楷體" w:hAnsi="Times New Roman" w:cs="Times New Roman"/>
          <w:color w:val="000000" w:themeColor="text1"/>
          <w:sz w:val="24"/>
          <w:szCs w:val="24"/>
        </w:rPr>
        <w:t>人數共</w:t>
      </w:r>
      <w:r w:rsidR="00A4240B" w:rsidRPr="0003119E">
        <w:rPr>
          <w:rFonts w:ascii="Times New Roman" w:eastAsia="標楷體" w:hAnsi="Times New Roman" w:cs="Times New Roman"/>
          <w:color w:val="000000" w:themeColor="text1"/>
          <w:sz w:val="24"/>
          <w:szCs w:val="24"/>
        </w:rPr>
        <w:t>112</w:t>
      </w:r>
      <w:r w:rsidR="00A4240B" w:rsidRPr="0003119E">
        <w:rPr>
          <w:rFonts w:ascii="Times New Roman" w:eastAsia="標楷體" w:hAnsi="Times New Roman" w:cs="Times New Roman"/>
          <w:color w:val="000000" w:themeColor="text1"/>
          <w:sz w:val="24"/>
          <w:szCs w:val="24"/>
        </w:rPr>
        <w:t>人，占比約</w:t>
      </w:r>
      <w:r w:rsidR="00A4240B" w:rsidRPr="0003119E">
        <w:rPr>
          <w:rFonts w:ascii="Times New Roman" w:eastAsia="標楷體" w:hAnsi="Times New Roman" w:cs="Times New Roman"/>
          <w:color w:val="000000" w:themeColor="text1"/>
          <w:sz w:val="24"/>
          <w:szCs w:val="24"/>
        </w:rPr>
        <w:t>45%</w:t>
      </w:r>
      <w:r w:rsidRPr="0003119E">
        <w:rPr>
          <w:rFonts w:ascii="Times New Roman" w:eastAsia="標楷體" w:hAnsi="Times New Roman" w:cs="Times New Roman"/>
          <w:color w:val="000000" w:themeColor="text1"/>
          <w:sz w:val="24"/>
          <w:szCs w:val="24"/>
        </w:rPr>
        <w:t>；</w:t>
      </w:r>
      <w:r w:rsidR="00A4240B" w:rsidRPr="0003119E">
        <w:rPr>
          <w:rFonts w:ascii="Times New Roman" w:eastAsia="標楷體" w:hAnsi="Times New Roman" w:cs="Times New Roman"/>
          <w:bCs/>
          <w:color w:val="000000" w:themeColor="text1"/>
          <w:sz w:val="24"/>
          <w:szCs w:val="24"/>
        </w:rPr>
        <w:t>碩士學歷</w:t>
      </w:r>
      <w:r w:rsidR="00A4240B" w:rsidRPr="0003119E">
        <w:rPr>
          <w:rFonts w:ascii="Times New Roman" w:eastAsia="標楷體" w:hAnsi="Times New Roman" w:cs="Times New Roman"/>
          <w:color w:val="000000" w:themeColor="text1"/>
          <w:sz w:val="24"/>
          <w:szCs w:val="24"/>
        </w:rPr>
        <w:t>者</w:t>
      </w:r>
      <w:r w:rsidR="00A4240B" w:rsidRPr="0003119E">
        <w:rPr>
          <w:rFonts w:ascii="Times New Roman" w:eastAsia="標楷體" w:hAnsi="Times New Roman" w:cs="Times New Roman"/>
          <w:color w:val="000000" w:themeColor="text1"/>
          <w:sz w:val="24"/>
          <w:szCs w:val="24"/>
        </w:rPr>
        <w:t>5</w:t>
      </w:r>
      <w:r w:rsidRPr="0003119E">
        <w:rPr>
          <w:rFonts w:ascii="Times New Roman" w:eastAsia="標楷體" w:hAnsi="Times New Roman" w:cs="Times New Roman"/>
          <w:color w:val="000000" w:themeColor="text1"/>
          <w:sz w:val="24"/>
          <w:szCs w:val="24"/>
        </w:rPr>
        <w:t>人，另有</w:t>
      </w:r>
      <w:r w:rsidRPr="0003119E">
        <w:rPr>
          <w:rFonts w:ascii="Times New Roman" w:eastAsia="標楷體" w:hAnsi="Times New Roman" w:cs="Times New Roman" w:hint="eastAsia"/>
          <w:color w:val="000000" w:themeColor="text1"/>
          <w:sz w:val="24"/>
          <w:szCs w:val="24"/>
        </w:rPr>
        <w:t>130</w:t>
      </w:r>
      <w:r w:rsidRPr="0003119E">
        <w:rPr>
          <w:rFonts w:ascii="Times New Roman" w:eastAsia="標楷體" w:hAnsi="Times New Roman" w:cs="Times New Roman" w:hint="eastAsia"/>
          <w:color w:val="000000" w:themeColor="text1"/>
          <w:sz w:val="24"/>
          <w:szCs w:val="24"/>
        </w:rPr>
        <w:t>人</w:t>
      </w:r>
      <w:r w:rsidR="00AC650C" w:rsidRPr="0003119E">
        <w:rPr>
          <w:rFonts w:ascii="Times New Roman" w:eastAsia="標楷體" w:hAnsi="Times New Roman" w:cs="Times New Roman"/>
          <w:color w:val="000000" w:themeColor="text1"/>
          <w:sz w:val="24"/>
          <w:szCs w:val="24"/>
        </w:rPr>
        <w:t>為其他學歷</w:t>
      </w:r>
      <w:r w:rsidR="00852006" w:rsidRPr="0003119E">
        <w:rPr>
          <w:rFonts w:ascii="Times New Roman" w:eastAsia="標楷體" w:hAnsi="Times New Roman" w:cs="Times New Roman"/>
          <w:color w:val="000000" w:themeColor="text1"/>
          <w:sz w:val="24"/>
          <w:szCs w:val="24"/>
        </w:rPr>
        <w:t>（</w:t>
      </w:r>
      <w:r w:rsidR="00624B9A" w:rsidRPr="0003119E">
        <w:rPr>
          <w:rFonts w:ascii="Times New Roman" w:eastAsia="標楷體" w:hAnsi="Times New Roman" w:cs="Times New Roman" w:hint="eastAsia"/>
          <w:color w:val="000000" w:themeColor="text1"/>
          <w:sz w:val="24"/>
          <w:szCs w:val="24"/>
        </w:rPr>
        <w:t>例</w:t>
      </w:r>
      <w:r w:rsidR="00AC650C" w:rsidRPr="0003119E">
        <w:rPr>
          <w:rFonts w:ascii="Times New Roman" w:eastAsia="標楷體" w:hAnsi="Times New Roman" w:cs="Times New Roman"/>
          <w:color w:val="000000" w:themeColor="text1"/>
          <w:sz w:val="24"/>
          <w:szCs w:val="24"/>
        </w:rPr>
        <w:t>如</w:t>
      </w:r>
      <w:r w:rsidR="00624B9A" w:rsidRPr="0003119E">
        <w:rPr>
          <w:rFonts w:ascii="Times New Roman" w:eastAsia="標楷體" w:hAnsi="Times New Roman" w:cs="Times New Roman" w:hint="eastAsia"/>
          <w:color w:val="000000" w:themeColor="text1"/>
          <w:sz w:val="24"/>
          <w:szCs w:val="24"/>
        </w:rPr>
        <w:t>：</w:t>
      </w:r>
      <w:r w:rsidR="00AC650C" w:rsidRPr="0003119E">
        <w:rPr>
          <w:rFonts w:ascii="Times New Roman" w:eastAsia="標楷體" w:hAnsi="Times New Roman" w:cs="Times New Roman"/>
          <w:color w:val="000000" w:themeColor="text1"/>
          <w:sz w:val="24"/>
          <w:szCs w:val="24"/>
        </w:rPr>
        <w:t>專科、高中職等</w:t>
      </w:r>
      <w:r w:rsidR="00852006" w:rsidRPr="0003119E">
        <w:rPr>
          <w:rFonts w:ascii="Times New Roman" w:eastAsia="標楷體" w:hAnsi="Times New Roman" w:cs="Times New Roman"/>
          <w:color w:val="000000" w:themeColor="text1"/>
          <w:sz w:val="24"/>
          <w:szCs w:val="24"/>
        </w:rPr>
        <w:t>）</w:t>
      </w:r>
      <w:r w:rsidR="00AC650C" w:rsidRPr="0003119E">
        <w:rPr>
          <w:rFonts w:ascii="Times New Roman" w:eastAsia="標楷體" w:hAnsi="Times New Roman" w:cs="Times New Roman"/>
          <w:color w:val="000000" w:themeColor="text1"/>
          <w:sz w:val="24"/>
          <w:szCs w:val="24"/>
        </w:rPr>
        <w:t>，無博士學歷者</w:t>
      </w:r>
      <w:r w:rsidR="00AC650C" w:rsidRPr="0003119E">
        <w:rPr>
          <w:rFonts w:ascii="Times New Roman" w:eastAsia="標楷體" w:hAnsi="Times New Roman" w:cs="Times New Roman" w:hint="eastAsia"/>
          <w:color w:val="000000" w:themeColor="text1"/>
          <w:sz w:val="24"/>
          <w:szCs w:val="24"/>
        </w:rPr>
        <w:t>；</w:t>
      </w:r>
      <w:r w:rsidR="00A4240B" w:rsidRPr="0003119E">
        <w:rPr>
          <w:rFonts w:ascii="Times New Roman" w:eastAsia="標楷體" w:hAnsi="Times New Roman" w:cs="Times New Roman"/>
          <w:color w:val="000000" w:themeColor="text1"/>
          <w:sz w:val="24"/>
          <w:szCs w:val="24"/>
        </w:rPr>
        <w:t>在</w:t>
      </w:r>
      <w:r w:rsidR="00A4240B" w:rsidRPr="0003119E">
        <w:rPr>
          <w:rFonts w:ascii="Times New Roman" w:eastAsia="標楷體" w:hAnsi="Times New Roman" w:cs="Times New Roman"/>
          <w:bCs/>
          <w:color w:val="000000" w:themeColor="text1"/>
          <w:sz w:val="24"/>
          <w:szCs w:val="24"/>
        </w:rPr>
        <w:t>工作年資分布</w:t>
      </w:r>
      <w:r w:rsidR="00A4240B" w:rsidRPr="0003119E">
        <w:rPr>
          <w:rFonts w:ascii="Times New Roman" w:eastAsia="標楷體" w:hAnsi="Times New Roman" w:cs="Times New Roman"/>
          <w:color w:val="000000" w:themeColor="text1"/>
          <w:sz w:val="24"/>
          <w:szCs w:val="24"/>
        </w:rPr>
        <w:t>上，以</w:t>
      </w:r>
      <w:r w:rsidR="00A4240B" w:rsidRPr="0003119E">
        <w:rPr>
          <w:rFonts w:ascii="Times New Roman" w:eastAsia="標楷體" w:hAnsi="Times New Roman" w:cs="Times New Roman"/>
          <w:bCs/>
          <w:color w:val="000000" w:themeColor="text1"/>
          <w:sz w:val="24"/>
          <w:szCs w:val="24"/>
        </w:rPr>
        <w:t>1</w:t>
      </w:r>
      <w:r w:rsidR="00A4240B" w:rsidRPr="0003119E">
        <w:rPr>
          <w:rFonts w:ascii="Times New Roman" w:eastAsia="標楷體" w:hAnsi="Times New Roman" w:cs="Times New Roman"/>
          <w:bCs/>
          <w:color w:val="000000" w:themeColor="text1"/>
          <w:sz w:val="24"/>
          <w:szCs w:val="24"/>
        </w:rPr>
        <w:t>至</w:t>
      </w:r>
      <w:r w:rsidR="00A4240B" w:rsidRPr="0003119E">
        <w:rPr>
          <w:rFonts w:ascii="Times New Roman" w:eastAsia="標楷體" w:hAnsi="Times New Roman" w:cs="Times New Roman"/>
          <w:bCs/>
          <w:color w:val="000000" w:themeColor="text1"/>
          <w:sz w:val="24"/>
          <w:szCs w:val="24"/>
        </w:rPr>
        <w:t>3</w:t>
      </w:r>
      <w:r w:rsidR="00A4240B" w:rsidRPr="0003119E">
        <w:rPr>
          <w:rFonts w:ascii="Times New Roman" w:eastAsia="標楷體" w:hAnsi="Times New Roman" w:cs="Times New Roman"/>
          <w:bCs/>
          <w:color w:val="000000" w:themeColor="text1"/>
          <w:sz w:val="24"/>
          <w:szCs w:val="24"/>
        </w:rPr>
        <w:t>年</w:t>
      </w:r>
      <w:r w:rsidR="00A4240B" w:rsidRPr="0003119E">
        <w:rPr>
          <w:rFonts w:ascii="Times New Roman" w:eastAsia="標楷體" w:hAnsi="Times New Roman" w:cs="Times New Roman"/>
          <w:color w:val="000000" w:themeColor="text1"/>
          <w:sz w:val="24"/>
          <w:szCs w:val="24"/>
        </w:rPr>
        <w:t>與</w:t>
      </w:r>
      <w:r w:rsidR="00A4240B" w:rsidRPr="0003119E">
        <w:rPr>
          <w:rFonts w:ascii="Times New Roman" w:eastAsia="標楷體" w:hAnsi="Times New Roman" w:cs="Times New Roman"/>
          <w:bCs/>
          <w:color w:val="000000" w:themeColor="text1"/>
          <w:sz w:val="24"/>
          <w:szCs w:val="24"/>
        </w:rPr>
        <w:t>10</w:t>
      </w:r>
      <w:r w:rsidR="00A4240B" w:rsidRPr="0003119E">
        <w:rPr>
          <w:rFonts w:ascii="Times New Roman" w:eastAsia="標楷體" w:hAnsi="Times New Roman" w:cs="Times New Roman"/>
          <w:bCs/>
          <w:color w:val="000000" w:themeColor="text1"/>
          <w:sz w:val="24"/>
          <w:szCs w:val="24"/>
        </w:rPr>
        <w:t>年以上</w:t>
      </w:r>
      <w:r w:rsidR="00A4240B" w:rsidRPr="0003119E">
        <w:rPr>
          <w:rFonts w:ascii="Times New Roman" w:eastAsia="標楷體" w:hAnsi="Times New Roman" w:cs="Times New Roman"/>
          <w:color w:val="000000" w:themeColor="text1"/>
          <w:sz w:val="24"/>
          <w:szCs w:val="24"/>
        </w:rPr>
        <w:t>年資員工為主，分別占約</w:t>
      </w:r>
      <w:r w:rsidR="00A4240B" w:rsidRPr="0003119E">
        <w:rPr>
          <w:rFonts w:ascii="Times New Roman" w:eastAsia="標楷體" w:hAnsi="Times New Roman" w:cs="Times New Roman"/>
          <w:color w:val="000000" w:themeColor="text1"/>
          <w:sz w:val="24"/>
          <w:szCs w:val="24"/>
        </w:rPr>
        <w:t>32%</w:t>
      </w:r>
      <w:r w:rsidR="00A4240B" w:rsidRPr="0003119E">
        <w:rPr>
          <w:rFonts w:ascii="Times New Roman" w:eastAsia="標楷體" w:hAnsi="Times New Roman" w:cs="Times New Roman"/>
          <w:color w:val="000000" w:themeColor="text1"/>
          <w:sz w:val="24"/>
          <w:szCs w:val="24"/>
        </w:rPr>
        <w:t>與</w:t>
      </w:r>
      <w:r w:rsidR="00A4240B" w:rsidRPr="0003119E">
        <w:rPr>
          <w:rFonts w:ascii="Times New Roman" w:eastAsia="標楷體" w:hAnsi="Times New Roman" w:cs="Times New Roman"/>
          <w:color w:val="000000" w:themeColor="text1"/>
          <w:sz w:val="24"/>
          <w:szCs w:val="24"/>
        </w:rPr>
        <w:t>22%</w:t>
      </w:r>
      <w:r w:rsidR="00A4240B" w:rsidRPr="0003119E">
        <w:rPr>
          <w:rFonts w:ascii="Times New Roman" w:eastAsia="標楷體" w:hAnsi="Times New Roman" w:cs="Times New Roman"/>
          <w:color w:val="000000" w:themeColor="text1"/>
          <w:sz w:val="24"/>
          <w:szCs w:val="24"/>
        </w:rPr>
        <w:t>，其中</w:t>
      </w:r>
      <w:r w:rsidR="00A4240B" w:rsidRPr="0003119E">
        <w:rPr>
          <w:rFonts w:ascii="Times New Roman" w:eastAsia="標楷體" w:hAnsi="Times New Roman" w:cs="Times New Roman"/>
          <w:color w:val="000000" w:themeColor="text1"/>
          <w:sz w:val="24"/>
          <w:szCs w:val="24"/>
        </w:rPr>
        <w:t>1</w:t>
      </w:r>
      <w:r w:rsidR="00A4240B" w:rsidRPr="0003119E">
        <w:rPr>
          <w:rFonts w:ascii="Times New Roman" w:eastAsia="標楷體" w:hAnsi="Times New Roman" w:cs="Times New Roman"/>
          <w:color w:val="000000" w:themeColor="text1"/>
          <w:sz w:val="24"/>
          <w:szCs w:val="24"/>
        </w:rPr>
        <w:t>年以下新進人員也有</w:t>
      </w:r>
      <w:r w:rsidR="00A4240B" w:rsidRPr="0003119E">
        <w:rPr>
          <w:rFonts w:ascii="Times New Roman" w:eastAsia="標楷體" w:hAnsi="Times New Roman" w:cs="Times New Roman"/>
          <w:color w:val="000000" w:themeColor="text1"/>
          <w:sz w:val="24"/>
          <w:szCs w:val="24"/>
        </w:rPr>
        <w:t>40</w:t>
      </w:r>
      <w:r w:rsidR="00A4240B" w:rsidRPr="0003119E">
        <w:rPr>
          <w:rFonts w:ascii="Times New Roman" w:eastAsia="標楷體" w:hAnsi="Times New Roman" w:cs="Times New Roman"/>
          <w:color w:val="000000" w:themeColor="text1"/>
          <w:sz w:val="24"/>
          <w:szCs w:val="24"/>
        </w:rPr>
        <w:t>人，占約</w:t>
      </w:r>
      <w:r w:rsidR="00A4240B" w:rsidRPr="0003119E">
        <w:rPr>
          <w:rFonts w:ascii="Times New Roman" w:eastAsia="標楷體" w:hAnsi="Times New Roman" w:cs="Times New Roman"/>
          <w:color w:val="000000" w:themeColor="text1"/>
          <w:sz w:val="24"/>
          <w:szCs w:val="24"/>
        </w:rPr>
        <w:t>16%</w:t>
      </w:r>
      <w:r w:rsidR="00A4240B" w:rsidRPr="0003119E">
        <w:rPr>
          <w:rFonts w:ascii="Times New Roman" w:eastAsia="標楷體" w:hAnsi="Times New Roman" w:cs="Times New Roman"/>
          <w:color w:val="000000" w:themeColor="text1"/>
          <w:sz w:val="24"/>
          <w:szCs w:val="24"/>
        </w:rPr>
        <w:t>，顯示公司在穩定核心人力的同時，亦積極吸納新血，維持人力結構之延續性與多元性。</w:t>
      </w:r>
    </w:p>
    <w:tbl>
      <w:tblPr>
        <w:tblpPr w:leftFromText="180" w:rightFromText="180" w:vertAnchor="text" w:horzAnchor="margin" w:tblpY="10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9"/>
        <w:gridCol w:w="1562"/>
        <w:gridCol w:w="1310"/>
        <w:gridCol w:w="1310"/>
        <w:gridCol w:w="1310"/>
        <w:gridCol w:w="1311"/>
        <w:gridCol w:w="1227"/>
      </w:tblGrid>
      <w:tr w:rsidR="001E25FD" w:rsidRPr="0003119E" w14:paraId="3A2E935F" w14:textId="2349DD32" w:rsidTr="00913A9A">
        <w:trPr>
          <w:trHeight w:val="340"/>
        </w:trPr>
        <w:tc>
          <w:tcPr>
            <w:tcW w:w="548" w:type="pct"/>
            <w:vMerge w:val="restart"/>
            <w:shd w:val="clear" w:color="auto" w:fill="auto"/>
            <w:vAlign w:val="center"/>
          </w:tcPr>
          <w:p w14:paraId="7C5A0F56" w14:textId="77777777" w:rsidR="001E25FD" w:rsidRPr="0003119E" w:rsidRDefault="001E25FD" w:rsidP="00751751">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年齡</w:t>
            </w:r>
            <w:r w:rsidRPr="0003119E">
              <w:rPr>
                <w:rFonts w:ascii="Times New Roman" w:eastAsia="標楷體" w:hAnsi="Times New Roman" w:cs="Times New Roman"/>
                <w:b/>
                <w:color w:val="000000" w:themeColor="text1"/>
                <w:sz w:val="20"/>
                <w:szCs w:val="20"/>
              </w:rPr>
              <w:t>/</w:t>
            </w:r>
          </w:p>
          <w:p w14:paraId="015F292C" w14:textId="29C4C22D" w:rsidR="001E25FD" w:rsidRPr="0003119E" w:rsidRDefault="001E25FD" w:rsidP="00751751">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學歷</w:t>
            </w:r>
          </w:p>
        </w:tc>
        <w:tc>
          <w:tcPr>
            <w:tcW w:w="866" w:type="pct"/>
            <w:vMerge w:val="restart"/>
            <w:shd w:val="clear" w:color="auto" w:fill="auto"/>
            <w:vAlign w:val="center"/>
          </w:tcPr>
          <w:p w14:paraId="3ABB1C3B" w14:textId="40560B53" w:rsidR="001E25FD" w:rsidRPr="0003119E" w:rsidRDefault="001E25FD" w:rsidP="00751751">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人數</w:t>
            </w:r>
          </w:p>
        </w:tc>
        <w:tc>
          <w:tcPr>
            <w:tcW w:w="1452" w:type="pct"/>
            <w:gridSpan w:val="2"/>
            <w:shd w:val="clear" w:color="auto" w:fill="auto"/>
            <w:vAlign w:val="center"/>
          </w:tcPr>
          <w:p w14:paraId="3736D376" w14:textId="77777777" w:rsidR="001E25FD" w:rsidRPr="0003119E" w:rsidRDefault="001E25FD" w:rsidP="00751751">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男性</w:t>
            </w:r>
          </w:p>
        </w:tc>
        <w:tc>
          <w:tcPr>
            <w:tcW w:w="1453" w:type="pct"/>
            <w:gridSpan w:val="2"/>
            <w:shd w:val="clear" w:color="auto" w:fill="auto"/>
            <w:vAlign w:val="center"/>
          </w:tcPr>
          <w:p w14:paraId="4D5B1482" w14:textId="77777777" w:rsidR="001E25FD" w:rsidRPr="0003119E" w:rsidRDefault="001E25FD" w:rsidP="00751751">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女性</w:t>
            </w:r>
          </w:p>
        </w:tc>
        <w:tc>
          <w:tcPr>
            <w:tcW w:w="680" w:type="pct"/>
            <w:vMerge w:val="restart"/>
            <w:vAlign w:val="center"/>
          </w:tcPr>
          <w:p w14:paraId="63B78E32" w14:textId="36230C72" w:rsidR="001E25FD" w:rsidRPr="0003119E" w:rsidRDefault="001E25FD" w:rsidP="00751751">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hint="eastAsia"/>
                <w:b/>
                <w:color w:val="000000" w:themeColor="text1"/>
                <w:sz w:val="20"/>
                <w:szCs w:val="20"/>
              </w:rPr>
              <w:t>合計</w:t>
            </w:r>
          </w:p>
        </w:tc>
      </w:tr>
      <w:tr w:rsidR="001E25FD" w:rsidRPr="0003119E" w14:paraId="79D7A4A4" w14:textId="13D70100" w:rsidTr="00913A9A">
        <w:trPr>
          <w:trHeight w:val="340"/>
        </w:trPr>
        <w:tc>
          <w:tcPr>
            <w:tcW w:w="548" w:type="pct"/>
            <w:vMerge/>
            <w:shd w:val="clear" w:color="auto" w:fill="auto"/>
            <w:vAlign w:val="center"/>
          </w:tcPr>
          <w:p w14:paraId="27D87CAE" w14:textId="77777777" w:rsidR="001E25FD" w:rsidRPr="0003119E" w:rsidRDefault="001E25FD" w:rsidP="00751751">
            <w:pPr>
              <w:spacing w:line="240" w:lineRule="auto"/>
              <w:jc w:val="center"/>
              <w:rPr>
                <w:rFonts w:ascii="Times New Roman" w:eastAsia="標楷體" w:hAnsi="Times New Roman" w:cs="Times New Roman"/>
                <w:b/>
                <w:color w:val="000000" w:themeColor="text1"/>
                <w:sz w:val="20"/>
                <w:szCs w:val="20"/>
              </w:rPr>
            </w:pPr>
          </w:p>
        </w:tc>
        <w:tc>
          <w:tcPr>
            <w:tcW w:w="866" w:type="pct"/>
            <w:vMerge/>
            <w:shd w:val="clear" w:color="auto" w:fill="auto"/>
            <w:vAlign w:val="center"/>
          </w:tcPr>
          <w:p w14:paraId="3733D888" w14:textId="0F07FBDD" w:rsidR="001E25FD" w:rsidRPr="0003119E" w:rsidRDefault="001E25FD" w:rsidP="00751751">
            <w:pPr>
              <w:spacing w:line="240" w:lineRule="auto"/>
              <w:jc w:val="center"/>
              <w:rPr>
                <w:rFonts w:ascii="Times New Roman" w:eastAsia="標楷體" w:hAnsi="Times New Roman" w:cs="Times New Roman"/>
                <w:b/>
                <w:color w:val="000000" w:themeColor="text1"/>
                <w:sz w:val="20"/>
                <w:szCs w:val="20"/>
              </w:rPr>
            </w:pPr>
          </w:p>
        </w:tc>
        <w:tc>
          <w:tcPr>
            <w:tcW w:w="726" w:type="pct"/>
            <w:shd w:val="clear" w:color="auto" w:fill="auto"/>
            <w:vAlign w:val="center"/>
          </w:tcPr>
          <w:p w14:paraId="5B06B185" w14:textId="418BBD9E" w:rsidR="001E25FD" w:rsidRPr="0003119E" w:rsidRDefault="001E25FD" w:rsidP="00751751">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人數</w:t>
            </w:r>
          </w:p>
        </w:tc>
        <w:tc>
          <w:tcPr>
            <w:tcW w:w="726" w:type="pct"/>
            <w:shd w:val="clear" w:color="auto" w:fill="auto"/>
            <w:vAlign w:val="center"/>
          </w:tcPr>
          <w:p w14:paraId="2AD52C89" w14:textId="429DEFDA" w:rsidR="001E25FD" w:rsidRPr="0003119E" w:rsidRDefault="001E25FD" w:rsidP="00751751">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占比</w:t>
            </w:r>
            <w:r w:rsidR="00852006" w:rsidRPr="0003119E">
              <w:rPr>
                <w:rFonts w:ascii="Times New Roman" w:eastAsia="標楷體" w:hAnsi="Times New Roman" w:cs="Times New Roman" w:hint="eastAsia"/>
                <w:color w:val="000000" w:themeColor="text1"/>
                <w:sz w:val="24"/>
                <w:szCs w:val="24"/>
              </w:rPr>
              <w:t>（</w:t>
            </w:r>
            <w:r w:rsidR="001A563B" w:rsidRPr="0003119E">
              <w:rPr>
                <w:rFonts w:ascii="Times New Roman" w:eastAsia="標楷體" w:hAnsi="Times New Roman" w:cs="Times New Roman" w:hint="eastAsia"/>
                <w:b/>
                <w:color w:val="000000" w:themeColor="text1"/>
                <w:sz w:val="20"/>
                <w:szCs w:val="20"/>
              </w:rPr>
              <w:t>%</w:t>
            </w:r>
            <w:r w:rsidR="00852006" w:rsidRPr="0003119E">
              <w:rPr>
                <w:rFonts w:ascii="Times New Roman" w:eastAsia="標楷體" w:hAnsi="Times New Roman" w:cs="Times New Roman" w:hint="eastAsia"/>
                <w:color w:val="000000" w:themeColor="text1"/>
                <w:sz w:val="24"/>
                <w:szCs w:val="24"/>
              </w:rPr>
              <w:t>）</w:t>
            </w:r>
          </w:p>
        </w:tc>
        <w:tc>
          <w:tcPr>
            <w:tcW w:w="726" w:type="pct"/>
            <w:shd w:val="clear" w:color="auto" w:fill="auto"/>
            <w:vAlign w:val="center"/>
          </w:tcPr>
          <w:p w14:paraId="4F1A48DA" w14:textId="003EAF77" w:rsidR="001E25FD" w:rsidRPr="0003119E" w:rsidRDefault="001E25FD" w:rsidP="00751751">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人數</w:t>
            </w:r>
          </w:p>
        </w:tc>
        <w:tc>
          <w:tcPr>
            <w:tcW w:w="727" w:type="pct"/>
            <w:shd w:val="clear" w:color="auto" w:fill="auto"/>
            <w:vAlign w:val="center"/>
          </w:tcPr>
          <w:p w14:paraId="3E69BF2B" w14:textId="73C94E73" w:rsidR="001E25FD" w:rsidRPr="0003119E" w:rsidRDefault="001E25FD" w:rsidP="00751751">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占比</w:t>
            </w:r>
            <w:r w:rsidR="00852006" w:rsidRPr="0003119E">
              <w:rPr>
                <w:rFonts w:ascii="Times New Roman" w:eastAsia="標楷體" w:hAnsi="Times New Roman" w:cs="Times New Roman" w:hint="eastAsia"/>
                <w:color w:val="000000" w:themeColor="text1"/>
                <w:sz w:val="24"/>
                <w:szCs w:val="24"/>
              </w:rPr>
              <w:t>（</w:t>
            </w:r>
            <w:r w:rsidR="001A563B" w:rsidRPr="0003119E">
              <w:rPr>
                <w:rFonts w:ascii="Times New Roman" w:eastAsia="標楷體" w:hAnsi="Times New Roman" w:cs="Times New Roman" w:hint="eastAsia"/>
                <w:b/>
                <w:color w:val="000000" w:themeColor="text1"/>
                <w:sz w:val="20"/>
                <w:szCs w:val="20"/>
              </w:rPr>
              <w:t>%</w:t>
            </w:r>
            <w:r w:rsidR="00852006" w:rsidRPr="0003119E">
              <w:rPr>
                <w:rFonts w:ascii="Times New Roman" w:eastAsia="標楷體" w:hAnsi="Times New Roman" w:cs="Times New Roman" w:hint="eastAsia"/>
                <w:color w:val="000000" w:themeColor="text1"/>
                <w:sz w:val="24"/>
                <w:szCs w:val="24"/>
              </w:rPr>
              <w:t>）</w:t>
            </w:r>
          </w:p>
        </w:tc>
        <w:tc>
          <w:tcPr>
            <w:tcW w:w="680" w:type="pct"/>
            <w:vMerge/>
          </w:tcPr>
          <w:p w14:paraId="3A4E1D4A" w14:textId="3C196ACD" w:rsidR="001E25FD" w:rsidRPr="0003119E" w:rsidRDefault="001E25FD" w:rsidP="00751751">
            <w:pPr>
              <w:spacing w:line="240" w:lineRule="auto"/>
              <w:jc w:val="center"/>
              <w:rPr>
                <w:rFonts w:ascii="Times New Roman" w:eastAsia="標楷體" w:hAnsi="Times New Roman" w:cs="Times New Roman"/>
                <w:b/>
                <w:color w:val="000000" w:themeColor="text1"/>
                <w:sz w:val="20"/>
                <w:szCs w:val="20"/>
              </w:rPr>
            </w:pPr>
          </w:p>
        </w:tc>
      </w:tr>
      <w:tr w:rsidR="001E25FD" w:rsidRPr="0003119E" w14:paraId="67D8AD10" w14:textId="61C673E0" w:rsidTr="00913A9A">
        <w:trPr>
          <w:trHeight w:val="340"/>
        </w:trPr>
        <w:tc>
          <w:tcPr>
            <w:tcW w:w="548" w:type="pct"/>
            <w:vMerge w:val="restart"/>
            <w:shd w:val="clear" w:color="auto" w:fill="auto"/>
            <w:vAlign w:val="center"/>
            <w:hideMark/>
          </w:tcPr>
          <w:p w14:paraId="60D4277B" w14:textId="77777777" w:rsidR="001E25FD" w:rsidRPr="0003119E" w:rsidRDefault="001E25FD" w:rsidP="0075175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年齡</w:t>
            </w:r>
          </w:p>
        </w:tc>
        <w:tc>
          <w:tcPr>
            <w:tcW w:w="866" w:type="pct"/>
            <w:shd w:val="clear" w:color="auto" w:fill="auto"/>
            <w:vAlign w:val="center"/>
            <w:hideMark/>
          </w:tcPr>
          <w:p w14:paraId="45FB75EC" w14:textId="2CBC17F4" w:rsidR="001E25FD" w:rsidRPr="0003119E" w:rsidRDefault="001E25FD" w:rsidP="0075175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30</w:t>
            </w:r>
            <w:r w:rsidRPr="0003119E">
              <w:rPr>
                <w:rFonts w:ascii="Times New Roman" w:eastAsia="標楷體" w:hAnsi="Times New Roman" w:cs="Times New Roman"/>
                <w:color w:val="000000" w:themeColor="text1"/>
                <w:sz w:val="20"/>
                <w:szCs w:val="20"/>
              </w:rPr>
              <w:t>歲</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含</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以下</w:t>
            </w:r>
          </w:p>
        </w:tc>
        <w:tc>
          <w:tcPr>
            <w:tcW w:w="726" w:type="pct"/>
            <w:shd w:val="clear" w:color="auto" w:fill="auto"/>
            <w:vAlign w:val="center"/>
            <w:hideMark/>
          </w:tcPr>
          <w:p w14:paraId="5AE7A936"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74</w:t>
            </w:r>
          </w:p>
        </w:tc>
        <w:tc>
          <w:tcPr>
            <w:tcW w:w="726" w:type="pct"/>
            <w:shd w:val="clear" w:color="auto" w:fill="auto"/>
            <w:vAlign w:val="center"/>
            <w:hideMark/>
          </w:tcPr>
          <w:p w14:paraId="04536B97" w14:textId="63DD1301"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30.0</w:t>
            </w:r>
          </w:p>
        </w:tc>
        <w:tc>
          <w:tcPr>
            <w:tcW w:w="726" w:type="pct"/>
            <w:shd w:val="clear" w:color="auto" w:fill="auto"/>
            <w:vAlign w:val="center"/>
            <w:hideMark/>
          </w:tcPr>
          <w:p w14:paraId="0F5333B6"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19</w:t>
            </w:r>
          </w:p>
        </w:tc>
        <w:tc>
          <w:tcPr>
            <w:tcW w:w="727" w:type="pct"/>
            <w:shd w:val="clear" w:color="auto" w:fill="auto"/>
            <w:vAlign w:val="center"/>
            <w:hideMark/>
          </w:tcPr>
          <w:p w14:paraId="05F374E8" w14:textId="0F9BFA8C"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7.7</w:t>
            </w:r>
          </w:p>
        </w:tc>
        <w:tc>
          <w:tcPr>
            <w:tcW w:w="680" w:type="pct"/>
            <w:vAlign w:val="center"/>
          </w:tcPr>
          <w:p w14:paraId="155849F8" w14:textId="35DB0D1F"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93</w:t>
            </w:r>
          </w:p>
        </w:tc>
      </w:tr>
      <w:tr w:rsidR="001E25FD" w:rsidRPr="0003119E" w14:paraId="64EADB8E" w14:textId="771A70A7" w:rsidTr="00913A9A">
        <w:trPr>
          <w:trHeight w:val="340"/>
        </w:trPr>
        <w:tc>
          <w:tcPr>
            <w:tcW w:w="548" w:type="pct"/>
            <w:vMerge/>
            <w:shd w:val="clear" w:color="auto" w:fill="auto"/>
            <w:vAlign w:val="center"/>
            <w:hideMark/>
          </w:tcPr>
          <w:p w14:paraId="7E743545" w14:textId="77777777" w:rsidR="001E25FD" w:rsidRPr="0003119E" w:rsidRDefault="001E25FD" w:rsidP="00751751">
            <w:pPr>
              <w:spacing w:line="240" w:lineRule="auto"/>
              <w:rPr>
                <w:rFonts w:ascii="Times New Roman" w:eastAsia="標楷體" w:hAnsi="Times New Roman" w:cs="Times New Roman"/>
                <w:color w:val="000000" w:themeColor="text1"/>
                <w:sz w:val="20"/>
                <w:szCs w:val="20"/>
              </w:rPr>
            </w:pPr>
          </w:p>
        </w:tc>
        <w:tc>
          <w:tcPr>
            <w:tcW w:w="866" w:type="pct"/>
            <w:shd w:val="clear" w:color="auto" w:fill="auto"/>
            <w:vAlign w:val="center"/>
            <w:hideMark/>
          </w:tcPr>
          <w:p w14:paraId="4B2C9EF0" w14:textId="7302A4B2" w:rsidR="001E25FD" w:rsidRPr="0003119E" w:rsidRDefault="001E25FD" w:rsidP="0075175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30-50</w:t>
            </w:r>
            <w:r w:rsidRPr="0003119E">
              <w:rPr>
                <w:rFonts w:ascii="Times New Roman" w:eastAsia="標楷體" w:hAnsi="Times New Roman" w:cs="Times New Roman"/>
                <w:color w:val="000000" w:themeColor="text1"/>
                <w:sz w:val="20"/>
                <w:szCs w:val="20"/>
              </w:rPr>
              <w:t>歲</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含</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以下</w:t>
            </w:r>
          </w:p>
        </w:tc>
        <w:tc>
          <w:tcPr>
            <w:tcW w:w="726" w:type="pct"/>
            <w:shd w:val="clear" w:color="auto" w:fill="auto"/>
            <w:vAlign w:val="center"/>
            <w:hideMark/>
          </w:tcPr>
          <w:p w14:paraId="09DA353B"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77</w:t>
            </w:r>
          </w:p>
        </w:tc>
        <w:tc>
          <w:tcPr>
            <w:tcW w:w="726" w:type="pct"/>
            <w:shd w:val="clear" w:color="auto" w:fill="auto"/>
            <w:vAlign w:val="center"/>
            <w:hideMark/>
          </w:tcPr>
          <w:p w14:paraId="1338DC52" w14:textId="43E4930A"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31.2</w:t>
            </w:r>
          </w:p>
        </w:tc>
        <w:tc>
          <w:tcPr>
            <w:tcW w:w="726" w:type="pct"/>
            <w:shd w:val="clear" w:color="auto" w:fill="auto"/>
            <w:vAlign w:val="center"/>
            <w:hideMark/>
          </w:tcPr>
          <w:p w14:paraId="0768FEFF"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50</w:t>
            </w:r>
          </w:p>
        </w:tc>
        <w:tc>
          <w:tcPr>
            <w:tcW w:w="727" w:type="pct"/>
            <w:shd w:val="clear" w:color="auto" w:fill="auto"/>
            <w:vAlign w:val="center"/>
            <w:hideMark/>
          </w:tcPr>
          <w:p w14:paraId="620B41DE" w14:textId="32E9BB8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r w:rsidR="00913A9A" w:rsidRPr="0003119E">
              <w:rPr>
                <w:rFonts w:ascii="Times New Roman" w:eastAsia="標楷體" w:hAnsi="Times New Roman" w:cs="Times New Roman" w:hint="eastAsia"/>
                <w:color w:val="000000" w:themeColor="text1"/>
                <w:sz w:val="20"/>
                <w:szCs w:val="20"/>
              </w:rPr>
              <w:t>0.2</w:t>
            </w:r>
          </w:p>
        </w:tc>
        <w:tc>
          <w:tcPr>
            <w:tcW w:w="680" w:type="pct"/>
            <w:vAlign w:val="center"/>
          </w:tcPr>
          <w:p w14:paraId="4C60B466" w14:textId="688163D3"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127</w:t>
            </w:r>
          </w:p>
        </w:tc>
      </w:tr>
      <w:tr w:rsidR="001E25FD" w:rsidRPr="0003119E" w14:paraId="52C7FC7D" w14:textId="34F57F1A" w:rsidTr="00913A9A">
        <w:trPr>
          <w:trHeight w:val="340"/>
        </w:trPr>
        <w:tc>
          <w:tcPr>
            <w:tcW w:w="548" w:type="pct"/>
            <w:vMerge/>
            <w:shd w:val="clear" w:color="auto" w:fill="auto"/>
            <w:vAlign w:val="center"/>
            <w:hideMark/>
          </w:tcPr>
          <w:p w14:paraId="20F5C4BC" w14:textId="77777777" w:rsidR="001E25FD" w:rsidRPr="0003119E" w:rsidRDefault="001E25FD" w:rsidP="00751751">
            <w:pPr>
              <w:spacing w:line="240" w:lineRule="auto"/>
              <w:rPr>
                <w:rFonts w:ascii="Times New Roman" w:eastAsia="標楷體" w:hAnsi="Times New Roman" w:cs="Times New Roman"/>
                <w:color w:val="000000" w:themeColor="text1"/>
                <w:sz w:val="20"/>
                <w:szCs w:val="20"/>
              </w:rPr>
            </w:pPr>
          </w:p>
        </w:tc>
        <w:tc>
          <w:tcPr>
            <w:tcW w:w="866" w:type="pct"/>
            <w:shd w:val="clear" w:color="auto" w:fill="auto"/>
            <w:vAlign w:val="center"/>
            <w:hideMark/>
          </w:tcPr>
          <w:p w14:paraId="0F89143A" w14:textId="762CCE80" w:rsidR="001E25FD" w:rsidRPr="0003119E" w:rsidRDefault="001E25FD" w:rsidP="0075175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51</w:t>
            </w:r>
            <w:r w:rsidRPr="0003119E">
              <w:rPr>
                <w:rFonts w:ascii="Times New Roman" w:eastAsia="標楷體" w:hAnsi="Times New Roman" w:cs="Times New Roman"/>
                <w:color w:val="000000" w:themeColor="text1"/>
                <w:sz w:val="20"/>
                <w:szCs w:val="20"/>
              </w:rPr>
              <w:t>歲</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含</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以上</w:t>
            </w:r>
          </w:p>
        </w:tc>
        <w:tc>
          <w:tcPr>
            <w:tcW w:w="726" w:type="pct"/>
            <w:shd w:val="clear" w:color="auto" w:fill="auto"/>
            <w:vAlign w:val="center"/>
            <w:hideMark/>
          </w:tcPr>
          <w:p w14:paraId="18D9A3D4"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21</w:t>
            </w:r>
          </w:p>
        </w:tc>
        <w:tc>
          <w:tcPr>
            <w:tcW w:w="726" w:type="pct"/>
            <w:shd w:val="clear" w:color="auto" w:fill="auto"/>
            <w:vAlign w:val="center"/>
            <w:hideMark/>
          </w:tcPr>
          <w:p w14:paraId="706EBCAD" w14:textId="096E59BF"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8.5</w:t>
            </w:r>
          </w:p>
        </w:tc>
        <w:tc>
          <w:tcPr>
            <w:tcW w:w="726" w:type="pct"/>
            <w:shd w:val="clear" w:color="auto" w:fill="auto"/>
            <w:vAlign w:val="center"/>
            <w:hideMark/>
          </w:tcPr>
          <w:p w14:paraId="63492FAF"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6</w:t>
            </w:r>
          </w:p>
        </w:tc>
        <w:tc>
          <w:tcPr>
            <w:tcW w:w="727" w:type="pct"/>
            <w:shd w:val="clear" w:color="auto" w:fill="auto"/>
            <w:vAlign w:val="center"/>
            <w:hideMark/>
          </w:tcPr>
          <w:p w14:paraId="09B729B7" w14:textId="4BCBFC2A"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2</w:t>
            </w:r>
            <w:r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hint="eastAsia"/>
                <w:color w:val="000000" w:themeColor="text1"/>
                <w:sz w:val="20"/>
                <w:szCs w:val="20"/>
              </w:rPr>
              <w:t>4</w:t>
            </w:r>
          </w:p>
        </w:tc>
        <w:tc>
          <w:tcPr>
            <w:tcW w:w="680" w:type="pct"/>
            <w:vAlign w:val="center"/>
          </w:tcPr>
          <w:p w14:paraId="4919DE50" w14:textId="17FE4059"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27</w:t>
            </w:r>
          </w:p>
        </w:tc>
      </w:tr>
      <w:tr w:rsidR="001E25FD" w:rsidRPr="0003119E" w14:paraId="7374DC31" w14:textId="0072830D" w:rsidTr="00913A9A">
        <w:trPr>
          <w:trHeight w:val="340"/>
        </w:trPr>
        <w:tc>
          <w:tcPr>
            <w:tcW w:w="548" w:type="pct"/>
            <w:vMerge w:val="restart"/>
            <w:shd w:val="clear" w:color="auto" w:fill="auto"/>
            <w:vAlign w:val="center"/>
            <w:hideMark/>
          </w:tcPr>
          <w:p w14:paraId="5D2E2B4A" w14:textId="77777777" w:rsidR="001E25FD" w:rsidRPr="0003119E" w:rsidRDefault="001E25FD" w:rsidP="0075175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學歷</w:t>
            </w:r>
          </w:p>
        </w:tc>
        <w:tc>
          <w:tcPr>
            <w:tcW w:w="866" w:type="pct"/>
            <w:shd w:val="clear" w:color="auto" w:fill="auto"/>
            <w:vAlign w:val="center"/>
            <w:hideMark/>
          </w:tcPr>
          <w:p w14:paraId="4F3F9497" w14:textId="77777777" w:rsidR="001E25FD" w:rsidRPr="0003119E" w:rsidRDefault="001E25FD" w:rsidP="0075175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博士</w:t>
            </w:r>
          </w:p>
        </w:tc>
        <w:tc>
          <w:tcPr>
            <w:tcW w:w="726" w:type="pct"/>
            <w:shd w:val="clear" w:color="auto" w:fill="auto"/>
            <w:vAlign w:val="center"/>
            <w:hideMark/>
          </w:tcPr>
          <w:p w14:paraId="55345579"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726" w:type="pct"/>
            <w:shd w:val="clear" w:color="auto" w:fill="auto"/>
            <w:vAlign w:val="center"/>
            <w:hideMark/>
          </w:tcPr>
          <w:p w14:paraId="53BFDD05" w14:textId="6B95B41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0.0</w:t>
            </w:r>
          </w:p>
        </w:tc>
        <w:tc>
          <w:tcPr>
            <w:tcW w:w="726" w:type="pct"/>
            <w:shd w:val="clear" w:color="auto" w:fill="auto"/>
            <w:vAlign w:val="center"/>
            <w:hideMark/>
          </w:tcPr>
          <w:p w14:paraId="028EEF66"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727" w:type="pct"/>
            <w:shd w:val="clear" w:color="auto" w:fill="auto"/>
            <w:vAlign w:val="center"/>
            <w:hideMark/>
          </w:tcPr>
          <w:p w14:paraId="4082C2B8" w14:textId="692AD894"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0.0</w:t>
            </w:r>
          </w:p>
        </w:tc>
        <w:tc>
          <w:tcPr>
            <w:tcW w:w="680" w:type="pct"/>
            <w:vAlign w:val="center"/>
          </w:tcPr>
          <w:p w14:paraId="441A30FC" w14:textId="69F2A990"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0</w:t>
            </w:r>
          </w:p>
        </w:tc>
      </w:tr>
      <w:tr w:rsidR="001E25FD" w:rsidRPr="0003119E" w14:paraId="19ED3BDB" w14:textId="3BD61448" w:rsidTr="00913A9A">
        <w:trPr>
          <w:trHeight w:val="340"/>
        </w:trPr>
        <w:tc>
          <w:tcPr>
            <w:tcW w:w="548" w:type="pct"/>
            <w:vMerge/>
            <w:shd w:val="clear" w:color="auto" w:fill="auto"/>
            <w:vAlign w:val="center"/>
            <w:hideMark/>
          </w:tcPr>
          <w:p w14:paraId="6530425A" w14:textId="77777777" w:rsidR="001E25FD" w:rsidRPr="0003119E" w:rsidRDefault="001E25FD" w:rsidP="00751751">
            <w:pPr>
              <w:spacing w:line="240" w:lineRule="auto"/>
              <w:rPr>
                <w:rFonts w:ascii="Times New Roman" w:eastAsia="標楷體" w:hAnsi="Times New Roman" w:cs="Times New Roman"/>
                <w:color w:val="000000" w:themeColor="text1"/>
                <w:sz w:val="20"/>
                <w:szCs w:val="20"/>
              </w:rPr>
            </w:pPr>
          </w:p>
        </w:tc>
        <w:tc>
          <w:tcPr>
            <w:tcW w:w="866" w:type="pct"/>
            <w:shd w:val="clear" w:color="auto" w:fill="auto"/>
            <w:vAlign w:val="center"/>
            <w:hideMark/>
          </w:tcPr>
          <w:p w14:paraId="076E6EF6" w14:textId="77777777" w:rsidR="001E25FD" w:rsidRPr="0003119E" w:rsidRDefault="001E25FD" w:rsidP="0075175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碩士</w:t>
            </w:r>
          </w:p>
        </w:tc>
        <w:tc>
          <w:tcPr>
            <w:tcW w:w="726" w:type="pct"/>
            <w:shd w:val="clear" w:color="auto" w:fill="auto"/>
            <w:vAlign w:val="center"/>
            <w:hideMark/>
          </w:tcPr>
          <w:p w14:paraId="32A374F0"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3</w:t>
            </w:r>
          </w:p>
        </w:tc>
        <w:tc>
          <w:tcPr>
            <w:tcW w:w="726" w:type="pct"/>
            <w:shd w:val="clear" w:color="auto" w:fill="auto"/>
            <w:vAlign w:val="center"/>
            <w:hideMark/>
          </w:tcPr>
          <w:p w14:paraId="43C9DD0D" w14:textId="2734DFD3"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1.2</w:t>
            </w:r>
          </w:p>
        </w:tc>
        <w:tc>
          <w:tcPr>
            <w:tcW w:w="726" w:type="pct"/>
            <w:shd w:val="clear" w:color="auto" w:fill="auto"/>
            <w:vAlign w:val="center"/>
            <w:hideMark/>
          </w:tcPr>
          <w:p w14:paraId="3232089A"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727" w:type="pct"/>
            <w:shd w:val="clear" w:color="auto" w:fill="auto"/>
            <w:vAlign w:val="center"/>
            <w:hideMark/>
          </w:tcPr>
          <w:p w14:paraId="4480BD5C" w14:textId="28B234DE"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r w:rsidRPr="0003119E">
              <w:rPr>
                <w:rFonts w:ascii="Times New Roman" w:eastAsia="標楷體" w:hAnsi="Times New Roman" w:cs="Times New Roman" w:hint="eastAsia"/>
                <w:color w:val="000000" w:themeColor="text1"/>
                <w:sz w:val="20"/>
                <w:szCs w:val="20"/>
              </w:rPr>
              <w:t>8</w:t>
            </w:r>
          </w:p>
        </w:tc>
        <w:tc>
          <w:tcPr>
            <w:tcW w:w="680" w:type="pct"/>
            <w:vAlign w:val="center"/>
          </w:tcPr>
          <w:p w14:paraId="1ED4E035" w14:textId="0DBAE9D6"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5</w:t>
            </w:r>
          </w:p>
        </w:tc>
      </w:tr>
      <w:tr w:rsidR="001E25FD" w:rsidRPr="0003119E" w14:paraId="5B072DBE" w14:textId="67AA00C2" w:rsidTr="00913A9A">
        <w:trPr>
          <w:trHeight w:val="340"/>
        </w:trPr>
        <w:tc>
          <w:tcPr>
            <w:tcW w:w="548" w:type="pct"/>
            <w:vMerge/>
            <w:shd w:val="clear" w:color="auto" w:fill="auto"/>
            <w:vAlign w:val="center"/>
            <w:hideMark/>
          </w:tcPr>
          <w:p w14:paraId="3D1DF456" w14:textId="77777777" w:rsidR="001E25FD" w:rsidRPr="0003119E" w:rsidRDefault="001E25FD" w:rsidP="00751751">
            <w:pPr>
              <w:spacing w:line="240" w:lineRule="auto"/>
              <w:rPr>
                <w:rFonts w:ascii="Times New Roman" w:eastAsia="標楷體" w:hAnsi="Times New Roman" w:cs="Times New Roman"/>
                <w:color w:val="000000" w:themeColor="text1"/>
                <w:sz w:val="20"/>
                <w:szCs w:val="20"/>
              </w:rPr>
            </w:pPr>
          </w:p>
        </w:tc>
        <w:tc>
          <w:tcPr>
            <w:tcW w:w="866" w:type="pct"/>
            <w:shd w:val="clear" w:color="auto" w:fill="auto"/>
            <w:vAlign w:val="center"/>
            <w:hideMark/>
          </w:tcPr>
          <w:p w14:paraId="41334E6D" w14:textId="77777777" w:rsidR="001E25FD" w:rsidRPr="0003119E" w:rsidRDefault="001E25FD" w:rsidP="0075175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學士</w:t>
            </w:r>
          </w:p>
        </w:tc>
        <w:tc>
          <w:tcPr>
            <w:tcW w:w="726" w:type="pct"/>
            <w:shd w:val="clear" w:color="auto" w:fill="auto"/>
            <w:vAlign w:val="center"/>
            <w:hideMark/>
          </w:tcPr>
          <w:p w14:paraId="68547480"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59</w:t>
            </w:r>
          </w:p>
        </w:tc>
        <w:tc>
          <w:tcPr>
            <w:tcW w:w="726" w:type="pct"/>
            <w:shd w:val="clear" w:color="auto" w:fill="auto"/>
            <w:vAlign w:val="center"/>
            <w:hideMark/>
          </w:tcPr>
          <w:p w14:paraId="0B064897" w14:textId="15DC5220"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23.9</w:t>
            </w:r>
          </w:p>
        </w:tc>
        <w:tc>
          <w:tcPr>
            <w:tcW w:w="726" w:type="pct"/>
            <w:shd w:val="clear" w:color="auto" w:fill="auto"/>
            <w:vAlign w:val="center"/>
            <w:hideMark/>
          </w:tcPr>
          <w:p w14:paraId="0B1B8686"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53</w:t>
            </w:r>
          </w:p>
        </w:tc>
        <w:tc>
          <w:tcPr>
            <w:tcW w:w="727" w:type="pct"/>
            <w:shd w:val="clear" w:color="auto" w:fill="auto"/>
            <w:vAlign w:val="center"/>
            <w:hideMark/>
          </w:tcPr>
          <w:p w14:paraId="3A0488F7" w14:textId="3E8CCAFC"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21.5</w:t>
            </w:r>
          </w:p>
        </w:tc>
        <w:tc>
          <w:tcPr>
            <w:tcW w:w="680" w:type="pct"/>
            <w:vAlign w:val="center"/>
          </w:tcPr>
          <w:p w14:paraId="7FEBF275" w14:textId="0A948A34"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112</w:t>
            </w:r>
          </w:p>
        </w:tc>
      </w:tr>
      <w:tr w:rsidR="001E25FD" w:rsidRPr="0003119E" w14:paraId="0420C33F" w14:textId="19C1667F" w:rsidTr="00913A9A">
        <w:trPr>
          <w:trHeight w:val="340"/>
        </w:trPr>
        <w:tc>
          <w:tcPr>
            <w:tcW w:w="548" w:type="pct"/>
            <w:vMerge/>
            <w:shd w:val="clear" w:color="auto" w:fill="auto"/>
            <w:vAlign w:val="center"/>
            <w:hideMark/>
          </w:tcPr>
          <w:p w14:paraId="3D72ACD6" w14:textId="77777777" w:rsidR="001E25FD" w:rsidRPr="0003119E" w:rsidRDefault="001E25FD" w:rsidP="00751751">
            <w:pPr>
              <w:spacing w:line="240" w:lineRule="auto"/>
              <w:rPr>
                <w:rFonts w:ascii="Times New Roman" w:eastAsia="標楷體" w:hAnsi="Times New Roman" w:cs="Times New Roman"/>
                <w:color w:val="000000" w:themeColor="text1"/>
                <w:sz w:val="20"/>
                <w:szCs w:val="20"/>
              </w:rPr>
            </w:pPr>
          </w:p>
        </w:tc>
        <w:tc>
          <w:tcPr>
            <w:tcW w:w="866" w:type="pct"/>
            <w:shd w:val="clear" w:color="auto" w:fill="auto"/>
            <w:vAlign w:val="center"/>
            <w:hideMark/>
          </w:tcPr>
          <w:p w14:paraId="735D6D46" w14:textId="77777777" w:rsidR="001E25FD" w:rsidRPr="0003119E" w:rsidRDefault="001E25FD" w:rsidP="0075175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其他</w:t>
            </w:r>
          </w:p>
        </w:tc>
        <w:tc>
          <w:tcPr>
            <w:tcW w:w="726" w:type="pct"/>
            <w:shd w:val="clear" w:color="auto" w:fill="auto"/>
            <w:vAlign w:val="center"/>
            <w:hideMark/>
          </w:tcPr>
          <w:p w14:paraId="623606F8"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110</w:t>
            </w:r>
          </w:p>
        </w:tc>
        <w:tc>
          <w:tcPr>
            <w:tcW w:w="726" w:type="pct"/>
            <w:shd w:val="clear" w:color="auto" w:fill="auto"/>
            <w:vAlign w:val="center"/>
            <w:hideMark/>
          </w:tcPr>
          <w:p w14:paraId="4DB651B4" w14:textId="08A03E04"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44.5</w:t>
            </w:r>
          </w:p>
        </w:tc>
        <w:tc>
          <w:tcPr>
            <w:tcW w:w="726" w:type="pct"/>
            <w:shd w:val="clear" w:color="auto" w:fill="auto"/>
            <w:vAlign w:val="center"/>
            <w:hideMark/>
          </w:tcPr>
          <w:p w14:paraId="666938A9"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20</w:t>
            </w:r>
          </w:p>
        </w:tc>
        <w:tc>
          <w:tcPr>
            <w:tcW w:w="727" w:type="pct"/>
            <w:shd w:val="clear" w:color="auto" w:fill="auto"/>
            <w:vAlign w:val="center"/>
            <w:hideMark/>
          </w:tcPr>
          <w:p w14:paraId="6DAF962A" w14:textId="0ECF8CE7"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8.1</w:t>
            </w:r>
          </w:p>
        </w:tc>
        <w:tc>
          <w:tcPr>
            <w:tcW w:w="680" w:type="pct"/>
            <w:vAlign w:val="center"/>
          </w:tcPr>
          <w:p w14:paraId="2B85D082" w14:textId="40621E35"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130</w:t>
            </w:r>
          </w:p>
        </w:tc>
      </w:tr>
      <w:tr w:rsidR="001E25FD" w:rsidRPr="0003119E" w14:paraId="26F8BC35" w14:textId="479CD1CF" w:rsidTr="00913A9A">
        <w:trPr>
          <w:trHeight w:val="340"/>
        </w:trPr>
        <w:tc>
          <w:tcPr>
            <w:tcW w:w="548" w:type="pct"/>
            <w:vMerge w:val="restart"/>
            <w:shd w:val="clear" w:color="auto" w:fill="auto"/>
            <w:vAlign w:val="center"/>
            <w:hideMark/>
          </w:tcPr>
          <w:p w14:paraId="77EEF045" w14:textId="74834442" w:rsidR="001E25FD" w:rsidRPr="0003119E" w:rsidRDefault="00751751" w:rsidP="0075175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工作年資</w:t>
            </w:r>
          </w:p>
        </w:tc>
        <w:tc>
          <w:tcPr>
            <w:tcW w:w="866" w:type="pct"/>
            <w:shd w:val="clear" w:color="auto" w:fill="auto"/>
            <w:vAlign w:val="center"/>
            <w:hideMark/>
          </w:tcPr>
          <w:p w14:paraId="24848399" w14:textId="77777777" w:rsidR="001E25FD" w:rsidRPr="0003119E" w:rsidRDefault="001E25FD" w:rsidP="0075175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w:t>
            </w:r>
            <w:r w:rsidRPr="0003119E">
              <w:rPr>
                <w:rFonts w:ascii="Times New Roman" w:eastAsia="標楷體" w:hAnsi="Times New Roman" w:cs="Times New Roman"/>
                <w:color w:val="000000" w:themeColor="text1"/>
                <w:sz w:val="20"/>
                <w:szCs w:val="20"/>
              </w:rPr>
              <w:t>年以下</w:t>
            </w:r>
          </w:p>
        </w:tc>
        <w:tc>
          <w:tcPr>
            <w:tcW w:w="726" w:type="pct"/>
            <w:shd w:val="clear" w:color="auto" w:fill="auto"/>
            <w:vAlign w:val="center"/>
            <w:hideMark/>
          </w:tcPr>
          <w:p w14:paraId="0AB95A3B"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40</w:t>
            </w:r>
          </w:p>
        </w:tc>
        <w:tc>
          <w:tcPr>
            <w:tcW w:w="726" w:type="pct"/>
            <w:shd w:val="clear" w:color="auto" w:fill="auto"/>
            <w:vAlign w:val="center"/>
            <w:hideMark/>
          </w:tcPr>
          <w:p w14:paraId="03C72E27" w14:textId="5CBC8C05"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16.2</w:t>
            </w:r>
          </w:p>
        </w:tc>
        <w:tc>
          <w:tcPr>
            <w:tcW w:w="726" w:type="pct"/>
            <w:shd w:val="clear" w:color="auto" w:fill="auto"/>
            <w:vAlign w:val="center"/>
            <w:hideMark/>
          </w:tcPr>
          <w:p w14:paraId="0B4241CC"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10</w:t>
            </w:r>
          </w:p>
        </w:tc>
        <w:tc>
          <w:tcPr>
            <w:tcW w:w="727" w:type="pct"/>
            <w:shd w:val="clear" w:color="auto" w:fill="auto"/>
            <w:vAlign w:val="center"/>
            <w:hideMark/>
          </w:tcPr>
          <w:p w14:paraId="07E2E85C" w14:textId="2BC39A48"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4</w:t>
            </w:r>
            <w:r w:rsidR="001E25FD" w:rsidRPr="0003119E">
              <w:rPr>
                <w:rFonts w:ascii="Times New Roman" w:eastAsia="標楷體" w:hAnsi="Times New Roman" w:cs="Times New Roman"/>
                <w:color w:val="000000" w:themeColor="text1"/>
                <w:sz w:val="20"/>
                <w:szCs w:val="20"/>
              </w:rPr>
              <w:t>.0</w:t>
            </w:r>
          </w:p>
        </w:tc>
        <w:tc>
          <w:tcPr>
            <w:tcW w:w="680" w:type="pct"/>
            <w:vAlign w:val="center"/>
          </w:tcPr>
          <w:p w14:paraId="6629D015" w14:textId="32AA1231"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50</w:t>
            </w:r>
          </w:p>
        </w:tc>
      </w:tr>
      <w:tr w:rsidR="001E25FD" w:rsidRPr="0003119E" w14:paraId="1700F332" w14:textId="6D20A652" w:rsidTr="00913A9A">
        <w:trPr>
          <w:trHeight w:val="340"/>
        </w:trPr>
        <w:tc>
          <w:tcPr>
            <w:tcW w:w="548" w:type="pct"/>
            <w:vMerge/>
            <w:shd w:val="clear" w:color="auto" w:fill="auto"/>
            <w:vAlign w:val="center"/>
            <w:hideMark/>
          </w:tcPr>
          <w:p w14:paraId="2F590C3B" w14:textId="77777777" w:rsidR="001E25FD" w:rsidRPr="0003119E" w:rsidRDefault="001E25FD" w:rsidP="00751751">
            <w:pPr>
              <w:spacing w:line="240" w:lineRule="auto"/>
              <w:rPr>
                <w:rFonts w:ascii="Times New Roman" w:eastAsia="標楷體" w:hAnsi="Times New Roman" w:cs="Times New Roman"/>
                <w:color w:val="000000" w:themeColor="text1"/>
                <w:sz w:val="20"/>
                <w:szCs w:val="20"/>
              </w:rPr>
            </w:pPr>
          </w:p>
        </w:tc>
        <w:tc>
          <w:tcPr>
            <w:tcW w:w="866" w:type="pct"/>
            <w:shd w:val="clear" w:color="auto" w:fill="auto"/>
            <w:vAlign w:val="center"/>
            <w:hideMark/>
          </w:tcPr>
          <w:p w14:paraId="0636F826" w14:textId="77777777" w:rsidR="001E25FD" w:rsidRPr="0003119E" w:rsidRDefault="001E25FD" w:rsidP="0075175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1-3</w:t>
            </w:r>
            <w:r w:rsidRPr="0003119E">
              <w:rPr>
                <w:rFonts w:ascii="Times New Roman" w:eastAsia="標楷體" w:hAnsi="Times New Roman" w:cs="Times New Roman"/>
                <w:color w:val="000000" w:themeColor="text1"/>
                <w:sz w:val="20"/>
                <w:szCs w:val="20"/>
              </w:rPr>
              <w:t>年</w:t>
            </w:r>
          </w:p>
        </w:tc>
        <w:tc>
          <w:tcPr>
            <w:tcW w:w="726" w:type="pct"/>
            <w:shd w:val="clear" w:color="auto" w:fill="auto"/>
            <w:vAlign w:val="center"/>
            <w:hideMark/>
          </w:tcPr>
          <w:p w14:paraId="05DA6C93"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52</w:t>
            </w:r>
          </w:p>
        </w:tc>
        <w:tc>
          <w:tcPr>
            <w:tcW w:w="726" w:type="pct"/>
            <w:shd w:val="clear" w:color="auto" w:fill="auto"/>
            <w:vAlign w:val="center"/>
            <w:hideMark/>
          </w:tcPr>
          <w:p w14:paraId="278401AB" w14:textId="68EA9A06"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21.1</w:t>
            </w:r>
          </w:p>
        </w:tc>
        <w:tc>
          <w:tcPr>
            <w:tcW w:w="726" w:type="pct"/>
            <w:shd w:val="clear" w:color="auto" w:fill="auto"/>
            <w:vAlign w:val="center"/>
            <w:hideMark/>
          </w:tcPr>
          <w:p w14:paraId="0E40D4CA"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26</w:t>
            </w:r>
          </w:p>
        </w:tc>
        <w:tc>
          <w:tcPr>
            <w:tcW w:w="727" w:type="pct"/>
            <w:shd w:val="clear" w:color="auto" w:fill="auto"/>
            <w:vAlign w:val="center"/>
            <w:hideMark/>
          </w:tcPr>
          <w:p w14:paraId="683010CA" w14:textId="0A0280F2"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10.5</w:t>
            </w:r>
          </w:p>
        </w:tc>
        <w:tc>
          <w:tcPr>
            <w:tcW w:w="680" w:type="pct"/>
            <w:vAlign w:val="center"/>
          </w:tcPr>
          <w:p w14:paraId="189978D3" w14:textId="49EC8C15"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78</w:t>
            </w:r>
          </w:p>
        </w:tc>
      </w:tr>
      <w:tr w:rsidR="001E25FD" w:rsidRPr="0003119E" w14:paraId="7F3D7736" w14:textId="52BCF2D2" w:rsidTr="00913A9A">
        <w:trPr>
          <w:trHeight w:val="340"/>
        </w:trPr>
        <w:tc>
          <w:tcPr>
            <w:tcW w:w="548" w:type="pct"/>
            <w:vMerge/>
            <w:shd w:val="clear" w:color="auto" w:fill="auto"/>
            <w:vAlign w:val="center"/>
            <w:hideMark/>
          </w:tcPr>
          <w:p w14:paraId="1A7E8887" w14:textId="77777777" w:rsidR="001E25FD" w:rsidRPr="0003119E" w:rsidRDefault="001E25FD" w:rsidP="00751751">
            <w:pPr>
              <w:spacing w:line="240" w:lineRule="auto"/>
              <w:rPr>
                <w:rFonts w:ascii="Times New Roman" w:eastAsia="標楷體" w:hAnsi="Times New Roman" w:cs="Times New Roman"/>
                <w:color w:val="000000" w:themeColor="text1"/>
                <w:sz w:val="20"/>
                <w:szCs w:val="20"/>
              </w:rPr>
            </w:pPr>
          </w:p>
        </w:tc>
        <w:tc>
          <w:tcPr>
            <w:tcW w:w="866" w:type="pct"/>
            <w:shd w:val="clear" w:color="auto" w:fill="auto"/>
            <w:vAlign w:val="center"/>
            <w:hideMark/>
          </w:tcPr>
          <w:p w14:paraId="034861D6" w14:textId="77777777" w:rsidR="001E25FD" w:rsidRPr="0003119E" w:rsidRDefault="001E25FD" w:rsidP="0075175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3-5</w:t>
            </w:r>
            <w:r w:rsidRPr="0003119E">
              <w:rPr>
                <w:rFonts w:ascii="Times New Roman" w:eastAsia="標楷體" w:hAnsi="Times New Roman" w:cs="Times New Roman"/>
                <w:color w:val="000000" w:themeColor="text1"/>
                <w:sz w:val="20"/>
                <w:szCs w:val="20"/>
              </w:rPr>
              <w:t>年</w:t>
            </w:r>
          </w:p>
        </w:tc>
        <w:tc>
          <w:tcPr>
            <w:tcW w:w="726" w:type="pct"/>
            <w:shd w:val="clear" w:color="auto" w:fill="auto"/>
            <w:vAlign w:val="center"/>
            <w:hideMark/>
          </w:tcPr>
          <w:p w14:paraId="0ADE0A77"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8</w:t>
            </w:r>
          </w:p>
        </w:tc>
        <w:tc>
          <w:tcPr>
            <w:tcW w:w="726" w:type="pct"/>
            <w:shd w:val="clear" w:color="auto" w:fill="auto"/>
            <w:vAlign w:val="center"/>
            <w:hideMark/>
          </w:tcPr>
          <w:p w14:paraId="034421CC" w14:textId="6DEA8DA9"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3.2</w:t>
            </w:r>
          </w:p>
        </w:tc>
        <w:tc>
          <w:tcPr>
            <w:tcW w:w="726" w:type="pct"/>
            <w:shd w:val="clear" w:color="auto" w:fill="auto"/>
            <w:vAlign w:val="center"/>
            <w:hideMark/>
          </w:tcPr>
          <w:p w14:paraId="67D139CF"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14</w:t>
            </w:r>
          </w:p>
        </w:tc>
        <w:tc>
          <w:tcPr>
            <w:tcW w:w="727" w:type="pct"/>
            <w:shd w:val="clear" w:color="auto" w:fill="auto"/>
            <w:vAlign w:val="center"/>
            <w:hideMark/>
          </w:tcPr>
          <w:p w14:paraId="60A39950" w14:textId="1D196DA7"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5.7</w:t>
            </w:r>
          </w:p>
        </w:tc>
        <w:tc>
          <w:tcPr>
            <w:tcW w:w="680" w:type="pct"/>
            <w:vAlign w:val="center"/>
          </w:tcPr>
          <w:p w14:paraId="35BC36A9" w14:textId="680C8C88"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22</w:t>
            </w:r>
          </w:p>
        </w:tc>
      </w:tr>
      <w:tr w:rsidR="001E25FD" w:rsidRPr="0003119E" w14:paraId="460C6A05" w14:textId="1089B91B" w:rsidTr="00913A9A">
        <w:trPr>
          <w:trHeight w:val="340"/>
        </w:trPr>
        <w:tc>
          <w:tcPr>
            <w:tcW w:w="548" w:type="pct"/>
            <w:vMerge/>
            <w:shd w:val="clear" w:color="auto" w:fill="auto"/>
            <w:vAlign w:val="center"/>
            <w:hideMark/>
          </w:tcPr>
          <w:p w14:paraId="74135B0F" w14:textId="77777777" w:rsidR="001E25FD" w:rsidRPr="0003119E" w:rsidRDefault="001E25FD" w:rsidP="00751751">
            <w:pPr>
              <w:spacing w:line="240" w:lineRule="auto"/>
              <w:rPr>
                <w:rFonts w:ascii="Times New Roman" w:eastAsia="標楷體" w:hAnsi="Times New Roman" w:cs="Times New Roman"/>
                <w:color w:val="000000" w:themeColor="text1"/>
                <w:sz w:val="20"/>
                <w:szCs w:val="20"/>
              </w:rPr>
            </w:pPr>
          </w:p>
        </w:tc>
        <w:tc>
          <w:tcPr>
            <w:tcW w:w="866" w:type="pct"/>
            <w:shd w:val="clear" w:color="auto" w:fill="auto"/>
            <w:vAlign w:val="center"/>
            <w:hideMark/>
          </w:tcPr>
          <w:p w14:paraId="259945D0" w14:textId="77777777" w:rsidR="001E25FD" w:rsidRPr="0003119E" w:rsidRDefault="001E25FD" w:rsidP="0075175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5-10</w:t>
            </w:r>
            <w:r w:rsidRPr="0003119E">
              <w:rPr>
                <w:rFonts w:ascii="Times New Roman" w:eastAsia="標楷體" w:hAnsi="Times New Roman" w:cs="Times New Roman"/>
                <w:color w:val="000000" w:themeColor="text1"/>
                <w:sz w:val="20"/>
                <w:szCs w:val="20"/>
              </w:rPr>
              <w:t>年</w:t>
            </w:r>
          </w:p>
        </w:tc>
        <w:tc>
          <w:tcPr>
            <w:tcW w:w="726" w:type="pct"/>
            <w:shd w:val="clear" w:color="auto" w:fill="auto"/>
            <w:vAlign w:val="center"/>
            <w:hideMark/>
          </w:tcPr>
          <w:p w14:paraId="0417FDAE"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30</w:t>
            </w:r>
          </w:p>
        </w:tc>
        <w:tc>
          <w:tcPr>
            <w:tcW w:w="726" w:type="pct"/>
            <w:shd w:val="clear" w:color="auto" w:fill="auto"/>
            <w:vAlign w:val="center"/>
            <w:hideMark/>
          </w:tcPr>
          <w:p w14:paraId="276BA9C5" w14:textId="739059CF"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12.1</w:t>
            </w:r>
          </w:p>
        </w:tc>
        <w:tc>
          <w:tcPr>
            <w:tcW w:w="726" w:type="pct"/>
            <w:shd w:val="clear" w:color="auto" w:fill="auto"/>
            <w:vAlign w:val="center"/>
            <w:hideMark/>
          </w:tcPr>
          <w:p w14:paraId="685CAED3"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12</w:t>
            </w:r>
          </w:p>
        </w:tc>
        <w:tc>
          <w:tcPr>
            <w:tcW w:w="727" w:type="pct"/>
            <w:shd w:val="clear" w:color="auto" w:fill="auto"/>
            <w:vAlign w:val="center"/>
            <w:hideMark/>
          </w:tcPr>
          <w:p w14:paraId="46ABC0B3" w14:textId="03D2589B"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4.9</w:t>
            </w:r>
          </w:p>
        </w:tc>
        <w:tc>
          <w:tcPr>
            <w:tcW w:w="680" w:type="pct"/>
            <w:vAlign w:val="center"/>
          </w:tcPr>
          <w:p w14:paraId="0E8EEDC5" w14:textId="121E283B"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42</w:t>
            </w:r>
          </w:p>
        </w:tc>
      </w:tr>
      <w:tr w:rsidR="001E25FD" w:rsidRPr="0003119E" w14:paraId="4739F29D" w14:textId="1C445172" w:rsidTr="00913A9A">
        <w:trPr>
          <w:trHeight w:val="340"/>
        </w:trPr>
        <w:tc>
          <w:tcPr>
            <w:tcW w:w="548" w:type="pct"/>
            <w:vMerge/>
            <w:shd w:val="clear" w:color="auto" w:fill="auto"/>
            <w:vAlign w:val="center"/>
            <w:hideMark/>
          </w:tcPr>
          <w:p w14:paraId="654C173C" w14:textId="77777777" w:rsidR="001E25FD" w:rsidRPr="0003119E" w:rsidRDefault="001E25FD" w:rsidP="00751751">
            <w:pPr>
              <w:spacing w:line="240" w:lineRule="auto"/>
              <w:rPr>
                <w:rFonts w:ascii="Times New Roman" w:eastAsia="標楷體" w:hAnsi="Times New Roman" w:cs="Times New Roman"/>
                <w:color w:val="000000" w:themeColor="text1"/>
                <w:sz w:val="20"/>
                <w:szCs w:val="20"/>
              </w:rPr>
            </w:pPr>
          </w:p>
        </w:tc>
        <w:tc>
          <w:tcPr>
            <w:tcW w:w="866" w:type="pct"/>
            <w:shd w:val="clear" w:color="auto" w:fill="auto"/>
            <w:vAlign w:val="center"/>
            <w:hideMark/>
          </w:tcPr>
          <w:p w14:paraId="33243556" w14:textId="77777777" w:rsidR="001E25FD" w:rsidRPr="0003119E" w:rsidRDefault="001E25FD" w:rsidP="00751751">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10-20</w:t>
            </w:r>
            <w:r w:rsidRPr="0003119E">
              <w:rPr>
                <w:rFonts w:ascii="Times New Roman" w:eastAsia="標楷體" w:hAnsi="Times New Roman" w:cs="Times New Roman"/>
                <w:color w:val="000000" w:themeColor="text1"/>
                <w:sz w:val="20"/>
                <w:szCs w:val="20"/>
              </w:rPr>
              <w:t>年</w:t>
            </w:r>
          </w:p>
        </w:tc>
        <w:tc>
          <w:tcPr>
            <w:tcW w:w="726" w:type="pct"/>
            <w:shd w:val="clear" w:color="auto" w:fill="auto"/>
            <w:vAlign w:val="center"/>
            <w:hideMark/>
          </w:tcPr>
          <w:p w14:paraId="0F1EE43C"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42</w:t>
            </w:r>
          </w:p>
        </w:tc>
        <w:tc>
          <w:tcPr>
            <w:tcW w:w="726" w:type="pct"/>
            <w:shd w:val="clear" w:color="auto" w:fill="auto"/>
            <w:vAlign w:val="center"/>
            <w:hideMark/>
          </w:tcPr>
          <w:p w14:paraId="2F2689EB" w14:textId="07012BF9"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17.0</w:t>
            </w:r>
          </w:p>
        </w:tc>
        <w:tc>
          <w:tcPr>
            <w:tcW w:w="726" w:type="pct"/>
            <w:shd w:val="clear" w:color="auto" w:fill="auto"/>
            <w:vAlign w:val="center"/>
            <w:hideMark/>
          </w:tcPr>
          <w:p w14:paraId="7485D815" w14:textId="777777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13</w:t>
            </w:r>
          </w:p>
        </w:tc>
        <w:tc>
          <w:tcPr>
            <w:tcW w:w="727" w:type="pct"/>
            <w:shd w:val="clear" w:color="auto" w:fill="auto"/>
            <w:vAlign w:val="center"/>
            <w:hideMark/>
          </w:tcPr>
          <w:p w14:paraId="4DBF840E" w14:textId="49F8BF5B" w:rsidR="001E25FD" w:rsidRPr="0003119E" w:rsidRDefault="00913A9A"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5.3</w:t>
            </w:r>
          </w:p>
        </w:tc>
        <w:tc>
          <w:tcPr>
            <w:tcW w:w="680" w:type="pct"/>
            <w:vAlign w:val="center"/>
          </w:tcPr>
          <w:p w14:paraId="03F542B5" w14:textId="3EDFD877" w:rsidR="001E25FD" w:rsidRPr="0003119E" w:rsidRDefault="001E25FD" w:rsidP="00913A9A">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55</w:t>
            </w:r>
          </w:p>
        </w:tc>
      </w:tr>
      <w:tr w:rsidR="003D18B4" w:rsidRPr="0003119E" w14:paraId="10F3AA3B" w14:textId="77777777" w:rsidTr="00913A9A">
        <w:trPr>
          <w:trHeight w:val="340"/>
        </w:trPr>
        <w:tc>
          <w:tcPr>
            <w:tcW w:w="1414" w:type="pct"/>
            <w:gridSpan w:val="2"/>
            <w:shd w:val="clear" w:color="auto" w:fill="auto"/>
            <w:vAlign w:val="center"/>
          </w:tcPr>
          <w:p w14:paraId="0559715A" w14:textId="49DDF925" w:rsidR="003D18B4" w:rsidRPr="0003119E" w:rsidRDefault="003D18B4" w:rsidP="00751751">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總計</w:t>
            </w:r>
          </w:p>
        </w:tc>
        <w:tc>
          <w:tcPr>
            <w:tcW w:w="1452" w:type="pct"/>
            <w:gridSpan w:val="2"/>
            <w:shd w:val="clear" w:color="auto" w:fill="auto"/>
            <w:vAlign w:val="center"/>
          </w:tcPr>
          <w:p w14:paraId="5EE80EFA" w14:textId="2178D718" w:rsidR="003D18B4" w:rsidRPr="0003119E" w:rsidRDefault="003D18B4" w:rsidP="00913A9A">
            <w:pPr>
              <w:spacing w:line="240" w:lineRule="auto"/>
              <w:jc w:val="center"/>
              <w:rPr>
                <w:rFonts w:ascii="Times New Roman" w:eastAsia="標楷體" w:hAnsi="Times New Roman" w:cs="Times New Roman"/>
                <w:b/>
                <w:color w:val="000000" w:themeColor="text1"/>
                <w:sz w:val="20"/>
                <w:szCs w:val="20"/>
              </w:rPr>
            </w:pPr>
            <w:r w:rsidRPr="0003119E">
              <w:rPr>
                <w:rFonts w:ascii="Times New Roman" w:hAnsi="Times New Roman" w:cs="Times New Roman"/>
                <w:b/>
                <w:color w:val="000000" w:themeColor="text1"/>
                <w:sz w:val="20"/>
                <w:szCs w:val="20"/>
              </w:rPr>
              <w:t>172</w:t>
            </w:r>
          </w:p>
        </w:tc>
        <w:tc>
          <w:tcPr>
            <w:tcW w:w="1453" w:type="pct"/>
            <w:gridSpan w:val="2"/>
            <w:shd w:val="clear" w:color="auto" w:fill="auto"/>
            <w:vAlign w:val="center"/>
          </w:tcPr>
          <w:p w14:paraId="3FCA310E" w14:textId="397897D2" w:rsidR="003D18B4" w:rsidRPr="0003119E" w:rsidRDefault="003D18B4" w:rsidP="00913A9A">
            <w:pPr>
              <w:spacing w:line="240" w:lineRule="auto"/>
              <w:jc w:val="center"/>
              <w:rPr>
                <w:rFonts w:ascii="Times New Roman" w:eastAsia="標楷體" w:hAnsi="Times New Roman" w:cs="Times New Roman"/>
                <w:b/>
                <w:color w:val="000000" w:themeColor="text1"/>
                <w:sz w:val="20"/>
                <w:szCs w:val="20"/>
              </w:rPr>
            </w:pPr>
            <w:r w:rsidRPr="0003119E">
              <w:rPr>
                <w:rFonts w:ascii="Times New Roman" w:hAnsi="Times New Roman" w:cs="Times New Roman"/>
                <w:b/>
                <w:color w:val="000000" w:themeColor="text1"/>
                <w:sz w:val="20"/>
                <w:szCs w:val="20"/>
              </w:rPr>
              <w:t>75</w:t>
            </w:r>
          </w:p>
        </w:tc>
        <w:tc>
          <w:tcPr>
            <w:tcW w:w="680" w:type="pct"/>
            <w:vAlign w:val="center"/>
          </w:tcPr>
          <w:p w14:paraId="4AC8B5CF" w14:textId="2E735BC2" w:rsidR="003D18B4" w:rsidRPr="0003119E" w:rsidRDefault="003D18B4" w:rsidP="00913A9A">
            <w:pPr>
              <w:spacing w:line="240" w:lineRule="auto"/>
              <w:jc w:val="center"/>
              <w:rPr>
                <w:rFonts w:ascii="Times New Roman" w:eastAsia="標楷體" w:hAnsi="Times New Roman" w:cs="Times New Roman"/>
                <w:b/>
                <w:color w:val="000000" w:themeColor="text1"/>
                <w:sz w:val="20"/>
                <w:szCs w:val="20"/>
              </w:rPr>
            </w:pPr>
            <w:r w:rsidRPr="0003119E">
              <w:rPr>
                <w:rFonts w:ascii="Times New Roman" w:hAnsi="Times New Roman" w:cs="Times New Roman"/>
                <w:b/>
                <w:color w:val="000000" w:themeColor="text1"/>
                <w:sz w:val="20"/>
                <w:szCs w:val="20"/>
              </w:rPr>
              <w:t>247</w:t>
            </w:r>
          </w:p>
        </w:tc>
      </w:tr>
    </w:tbl>
    <w:p w14:paraId="400D1C8E" w14:textId="4C605A2B" w:rsidR="00560578" w:rsidRPr="0003119E" w:rsidRDefault="00560578" w:rsidP="009175F7">
      <w:pPr>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註：本表中「占比</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」係以</w:t>
      </w:r>
      <w:r w:rsidRPr="0003119E">
        <w:rPr>
          <w:rFonts w:ascii="Times New Roman" w:eastAsia="標楷體" w:hAnsi="Times New Roman" w:cs="Times New Roman"/>
          <w:bCs/>
          <w:color w:val="000000" w:themeColor="text1"/>
          <w:sz w:val="20"/>
          <w:szCs w:val="20"/>
        </w:rPr>
        <w:t>全體員工總數</w:t>
      </w:r>
      <w:r w:rsidRPr="0003119E">
        <w:rPr>
          <w:rFonts w:ascii="Times New Roman" w:eastAsia="標楷體" w:hAnsi="Times New Roman" w:cs="Times New Roman"/>
          <w:bCs/>
          <w:color w:val="000000" w:themeColor="text1"/>
          <w:sz w:val="20"/>
          <w:szCs w:val="20"/>
        </w:rPr>
        <w:t>247</w:t>
      </w:r>
      <w:r w:rsidRPr="0003119E">
        <w:rPr>
          <w:rFonts w:ascii="Times New Roman" w:eastAsia="標楷體" w:hAnsi="Times New Roman" w:cs="Times New Roman"/>
          <w:bCs/>
          <w:color w:val="000000" w:themeColor="text1"/>
          <w:sz w:val="20"/>
          <w:szCs w:val="20"/>
        </w:rPr>
        <w:t>人</w:t>
      </w:r>
      <w:r w:rsidRPr="0003119E">
        <w:rPr>
          <w:rFonts w:ascii="Times New Roman" w:eastAsia="標楷體" w:hAnsi="Times New Roman" w:cs="Times New Roman"/>
          <w:color w:val="000000" w:themeColor="text1"/>
          <w:sz w:val="20"/>
          <w:szCs w:val="20"/>
        </w:rPr>
        <w:t>為基準，分別計算各年齡層、學歷及工作年資下男性與女性人數之占比。</w:t>
      </w:r>
    </w:p>
    <w:p w14:paraId="38922D77" w14:textId="10A5B493" w:rsidR="00751751" w:rsidRPr="0003119E" w:rsidRDefault="00B2035F">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 xml:space="preserve"> </w:t>
      </w:r>
      <w:r w:rsidR="00751751" w:rsidRPr="0003119E">
        <w:rPr>
          <w:rFonts w:ascii="Times New Roman" w:eastAsia="標楷體" w:hAnsi="Times New Roman" w:cs="Times New Roman"/>
          <w:color w:val="000000" w:themeColor="text1"/>
          <w:sz w:val="24"/>
          <w:szCs w:val="24"/>
        </w:rPr>
        <w:br w:type="page"/>
      </w:r>
    </w:p>
    <w:p w14:paraId="1C32AA29" w14:textId="7108E5B3" w:rsidR="00F61B50" w:rsidRPr="0003119E" w:rsidRDefault="008A548F" w:rsidP="00D329BB">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b/>
          <w:color w:val="000000" w:themeColor="text1"/>
          <w:sz w:val="28"/>
          <w:szCs w:val="28"/>
        </w:rPr>
        <w:lastRenderedPageBreak/>
        <w:t>新進人員</w:t>
      </w:r>
      <w:r w:rsidR="00B2035F" w:rsidRPr="0003119E">
        <w:rPr>
          <w:rFonts w:ascii="Times New Roman" w:eastAsia="標楷體" w:hAnsi="Times New Roman" w:cs="Times New Roman" w:hint="eastAsia"/>
          <w:b/>
          <w:color w:val="000000" w:themeColor="text1"/>
          <w:sz w:val="28"/>
          <w:szCs w:val="28"/>
        </w:rPr>
        <w:t>統計</w:t>
      </w:r>
      <w:r w:rsidR="000A4839" w:rsidRPr="0003119E">
        <w:rPr>
          <w:rFonts w:ascii="Times New Roman" w:eastAsia="標楷體" w:hAnsi="Times New Roman" w:cs="Times New Roman" w:hint="eastAsia"/>
          <w:b/>
          <w:color w:val="000000" w:themeColor="text1"/>
          <w:sz w:val="28"/>
          <w:szCs w:val="28"/>
        </w:rPr>
        <w:t xml:space="preserve"> GRI 401</w:t>
      </w:r>
      <w:r w:rsidR="00DF3080" w:rsidRPr="0003119E">
        <w:rPr>
          <w:rFonts w:ascii="Times New Roman" w:eastAsia="標楷體" w:hAnsi="Times New Roman" w:cs="Times New Roman"/>
          <w:b/>
          <w:color w:val="000000" w:themeColor="text1"/>
          <w:sz w:val="28"/>
          <w:szCs w:val="28"/>
        </w:rPr>
        <w:t>-1</w:t>
      </w:r>
    </w:p>
    <w:p w14:paraId="7FF75FFF" w14:textId="1B615FBD" w:rsidR="00BD6AA1" w:rsidRPr="0003119E" w:rsidRDefault="00BD6AA1" w:rsidP="00BD6AA1">
      <w:pPr>
        <w:pBdr>
          <w:top w:val="nil"/>
          <w:left w:val="nil"/>
          <w:bottom w:val="nil"/>
          <w:right w:val="nil"/>
          <w:between w:val="nil"/>
        </w:pBdr>
        <w:spacing w:afterLines="50"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2024</w:t>
      </w:r>
      <w:r w:rsidRPr="0003119E">
        <w:rPr>
          <w:rFonts w:ascii="Times New Roman" w:eastAsia="標楷體" w:hAnsi="Times New Roman" w:cs="Times New Roman" w:hint="eastAsia"/>
          <w:color w:val="000000" w:themeColor="text1"/>
          <w:sz w:val="24"/>
          <w:szCs w:val="28"/>
        </w:rPr>
        <w:t>年度本公司共新進員工</w:t>
      </w:r>
      <w:r w:rsidR="00A03895" w:rsidRPr="0003119E">
        <w:rPr>
          <w:rFonts w:ascii="Times New Roman" w:eastAsia="標楷體" w:hAnsi="Times New Roman" w:cs="Times New Roman" w:hint="eastAsia"/>
          <w:color w:val="000000" w:themeColor="text1"/>
          <w:sz w:val="24"/>
          <w:szCs w:val="28"/>
        </w:rPr>
        <w:t>57</w:t>
      </w:r>
      <w:r w:rsidRPr="0003119E">
        <w:rPr>
          <w:rFonts w:ascii="Times New Roman" w:eastAsia="標楷體" w:hAnsi="Times New Roman" w:cs="Times New Roman" w:hint="eastAsia"/>
          <w:color w:val="000000" w:themeColor="text1"/>
          <w:sz w:val="24"/>
          <w:szCs w:val="28"/>
        </w:rPr>
        <w:t>人，主要以</w:t>
      </w:r>
      <w:r w:rsidRPr="0003119E">
        <w:rPr>
          <w:rFonts w:ascii="Times New Roman" w:eastAsia="標楷體" w:hAnsi="Times New Roman" w:cs="Times New Roman" w:hint="eastAsia"/>
          <w:color w:val="000000" w:themeColor="text1"/>
          <w:sz w:val="24"/>
          <w:szCs w:val="28"/>
        </w:rPr>
        <w:t>30</w:t>
      </w:r>
      <w:r w:rsidRPr="0003119E">
        <w:rPr>
          <w:rFonts w:ascii="Times New Roman" w:eastAsia="標楷體" w:hAnsi="Times New Roman" w:cs="Times New Roman" w:hint="eastAsia"/>
          <w:color w:val="000000" w:themeColor="text1"/>
          <w:sz w:val="24"/>
          <w:szCs w:val="28"/>
        </w:rPr>
        <w:t>歲</w:t>
      </w:r>
      <w:r w:rsidR="00852006" w:rsidRPr="0003119E">
        <w:rPr>
          <w:rFonts w:ascii="Times New Roman" w:eastAsia="標楷體" w:hAnsi="Times New Roman" w:cs="Times New Roman" w:hint="eastAsia"/>
          <w:color w:val="000000" w:themeColor="text1"/>
          <w:sz w:val="24"/>
          <w:szCs w:val="28"/>
        </w:rPr>
        <w:t>（</w:t>
      </w:r>
      <w:r w:rsidRPr="0003119E">
        <w:rPr>
          <w:rFonts w:ascii="Times New Roman" w:eastAsia="標楷體" w:hAnsi="Times New Roman" w:cs="Times New Roman" w:hint="eastAsia"/>
          <w:color w:val="000000" w:themeColor="text1"/>
          <w:sz w:val="24"/>
          <w:szCs w:val="28"/>
        </w:rPr>
        <w:t>含</w:t>
      </w:r>
      <w:r w:rsidR="00852006" w:rsidRPr="0003119E">
        <w:rPr>
          <w:rFonts w:ascii="Times New Roman" w:eastAsia="標楷體" w:hAnsi="Times New Roman" w:cs="Times New Roman" w:hint="eastAsia"/>
          <w:color w:val="000000" w:themeColor="text1"/>
          <w:sz w:val="24"/>
          <w:szCs w:val="28"/>
        </w:rPr>
        <w:t>）</w:t>
      </w:r>
      <w:r w:rsidRPr="0003119E">
        <w:rPr>
          <w:rFonts w:ascii="Times New Roman" w:eastAsia="標楷體" w:hAnsi="Times New Roman" w:cs="Times New Roman" w:hint="eastAsia"/>
          <w:color w:val="000000" w:themeColor="text1"/>
          <w:sz w:val="24"/>
          <w:szCs w:val="28"/>
        </w:rPr>
        <w:t>以下年齡層為主，共計</w:t>
      </w:r>
      <w:r w:rsidRPr="0003119E">
        <w:rPr>
          <w:rFonts w:ascii="Times New Roman" w:eastAsia="標楷體" w:hAnsi="Times New Roman" w:cs="Times New Roman" w:hint="eastAsia"/>
          <w:color w:val="000000" w:themeColor="text1"/>
          <w:sz w:val="24"/>
          <w:szCs w:val="28"/>
        </w:rPr>
        <w:t>33</w:t>
      </w:r>
      <w:r w:rsidRPr="0003119E">
        <w:rPr>
          <w:rFonts w:ascii="Times New Roman" w:eastAsia="標楷體" w:hAnsi="Times New Roman" w:cs="Times New Roman" w:hint="eastAsia"/>
          <w:color w:val="000000" w:themeColor="text1"/>
          <w:sz w:val="24"/>
          <w:szCs w:val="28"/>
        </w:rPr>
        <w:t>人，占新進總人數的</w:t>
      </w:r>
      <w:r w:rsidR="00A03895" w:rsidRPr="0003119E">
        <w:rPr>
          <w:rFonts w:ascii="Times New Roman" w:eastAsia="標楷體" w:hAnsi="Times New Roman" w:cs="Times New Roman" w:hint="eastAsia"/>
          <w:color w:val="000000" w:themeColor="text1"/>
          <w:sz w:val="24"/>
          <w:szCs w:val="28"/>
        </w:rPr>
        <w:t>44</w:t>
      </w:r>
      <w:r w:rsidRPr="0003119E">
        <w:rPr>
          <w:rFonts w:ascii="Times New Roman" w:eastAsia="標楷體" w:hAnsi="Times New Roman" w:cs="Times New Roman" w:hint="eastAsia"/>
          <w:color w:val="000000" w:themeColor="text1"/>
          <w:sz w:val="24"/>
          <w:szCs w:val="28"/>
        </w:rPr>
        <w:t>%</w:t>
      </w:r>
      <w:r w:rsidRPr="0003119E">
        <w:rPr>
          <w:rFonts w:ascii="Times New Roman" w:eastAsia="標楷體" w:hAnsi="Times New Roman" w:cs="Times New Roman" w:hint="eastAsia"/>
          <w:color w:val="000000" w:themeColor="text1"/>
          <w:sz w:val="24"/>
          <w:szCs w:val="28"/>
        </w:rPr>
        <w:t>，其中包含本國籍男性</w:t>
      </w:r>
      <w:r w:rsidRPr="0003119E">
        <w:rPr>
          <w:rFonts w:ascii="Times New Roman" w:eastAsia="標楷體" w:hAnsi="Times New Roman" w:cs="Times New Roman" w:hint="eastAsia"/>
          <w:color w:val="000000" w:themeColor="text1"/>
          <w:sz w:val="24"/>
          <w:szCs w:val="28"/>
        </w:rPr>
        <w:t>25</w:t>
      </w:r>
      <w:r w:rsidRPr="0003119E">
        <w:rPr>
          <w:rFonts w:ascii="Times New Roman" w:eastAsia="標楷體" w:hAnsi="Times New Roman" w:cs="Times New Roman" w:hint="eastAsia"/>
          <w:color w:val="000000" w:themeColor="text1"/>
          <w:sz w:val="24"/>
          <w:szCs w:val="28"/>
        </w:rPr>
        <w:t>人、本國籍女性</w:t>
      </w:r>
      <w:r w:rsidRPr="0003119E">
        <w:rPr>
          <w:rFonts w:ascii="Times New Roman" w:eastAsia="標楷體" w:hAnsi="Times New Roman" w:cs="Times New Roman" w:hint="eastAsia"/>
          <w:color w:val="000000" w:themeColor="text1"/>
          <w:sz w:val="24"/>
          <w:szCs w:val="28"/>
        </w:rPr>
        <w:t>2</w:t>
      </w:r>
      <w:r w:rsidRPr="0003119E">
        <w:rPr>
          <w:rFonts w:ascii="Times New Roman" w:eastAsia="標楷體" w:hAnsi="Times New Roman" w:cs="Times New Roman" w:hint="eastAsia"/>
          <w:color w:val="000000" w:themeColor="text1"/>
          <w:sz w:val="24"/>
          <w:szCs w:val="28"/>
        </w:rPr>
        <w:t>人與外國籍男性</w:t>
      </w:r>
      <w:r w:rsidRPr="0003119E">
        <w:rPr>
          <w:rFonts w:ascii="Times New Roman" w:eastAsia="標楷體" w:hAnsi="Times New Roman" w:cs="Times New Roman" w:hint="eastAsia"/>
          <w:color w:val="000000" w:themeColor="text1"/>
          <w:sz w:val="24"/>
          <w:szCs w:val="28"/>
        </w:rPr>
        <w:t>6</w:t>
      </w:r>
      <w:r w:rsidRPr="0003119E">
        <w:rPr>
          <w:rFonts w:ascii="Times New Roman" w:eastAsia="標楷體" w:hAnsi="Times New Roman" w:cs="Times New Roman" w:hint="eastAsia"/>
          <w:color w:val="000000" w:themeColor="text1"/>
          <w:sz w:val="24"/>
          <w:szCs w:val="28"/>
        </w:rPr>
        <w:t>人，顯示公司積極延攬年輕與跨國人才。</w:t>
      </w:r>
      <w:r w:rsidRPr="0003119E">
        <w:rPr>
          <w:rFonts w:ascii="Times New Roman" w:eastAsia="標楷體" w:hAnsi="Times New Roman" w:cs="Times New Roman" w:hint="eastAsia"/>
          <w:color w:val="000000" w:themeColor="text1"/>
          <w:sz w:val="24"/>
          <w:szCs w:val="28"/>
        </w:rPr>
        <w:t>30</w:t>
      </w:r>
      <w:r w:rsidRPr="0003119E">
        <w:rPr>
          <w:rFonts w:ascii="Times New Roman" w:eastAsia="標楷體" w:hAnsi="Times New Roman" w:cs="Times New Roman" w:hint="eastAsia"/>
          <w:color w:val="000000" w:themeColor="text1"/>
          <w:sz w:val="24"/>
          <w:szCs w:val="28"/>
        </w:rPr>
        <w:t>至</w:t>
      </w:r>
      <w:r w:rsidRPr="0003119E">
        <w:rPr>
          <w:rFonts w:ascii="Times New Roman" w:eastAsia="標楷體" w:hAnsi="Times New Roman" w:cs="Times New Roman" w:hint="eastAsia"/>
          <w:color w:val="000000" w:themeColor="text1"/>
          <w:sz w:val="24"/>
          <w:szCs w:val="28"/>
        </w:rPr>
        <w:t>50</w:t>
      </w:r>
      <w:r w:rsidRPr="0003119E">
        <w:rPr>
          <w:rFonts w:ascii="Times New Roman" w:eastAsia="標楷體" w:hAnsi="Times New Roman" w:cs="Times New Roman" w:hint="eastAsia"/>
          <w:color w:val="000000" w:themeColor="text1"/>
          <w:sz w:val="24"/>
          <w:szCs w:val="28"/>
        </w:rPr>
        <w:t>歲</w:t>
      </w:r>
      <w:r w:rsidR="00852006" w:rsidRPr="0003119E">
        <w:rPr>
          <w:rFonts w:ascii="Times New Roman" w:eastAsia="標楷體" w:hAnsi="Times New Roman" w:cs="Times New Roman" w:hint="eastAsia"/>
          <w:color w:val="000000" w:themeColor="text1"/>
          <w:sz w:val="24"/>
          <w:szCs w:val="28"/>
        </w:rPr>
        <w:t>（</w:t>
      </w:r>
      <w:r w:rsidRPr="0003119E">
        <w:rPr>
          <w:rFonts w:ascii="Times New Roman" w:eastAsia="標楷體" w:hAnsi="Times New Roman" w:cs="Times New Roman" w:hint="eastAsia"/>
          <w:color w:val="000000" w:themeColor="text1"/>
          <w:sz w:val="24"/>
          <w:szCs w:val="28"/>
        </w:rPr>
        <w:t>含</w:t>
      </w:r>
      <w:r w:rsidR="00852006" w:rsidRPr="0003119E">
        <w:rPr>
          <w:rFonts w:ascii="Times New Roman" w:eastAsia="標楷體" w:hAnsi="Times New Roman" w:cs="Times New Roman" w:hint="eastAsia"/>
          <w:color w:val="000000" w:themeColor="text1"/>
          <w:sz w:val="24"/>
          <w:szCs w:val="28"/>
        </w:rPr>
        <w:t>）</w:t>
      </w:r>
      <w:r w:rsidRPr="0003119E">
        <w:rPr>
          <w:rFonts w:ascii="Times New Roman" w:eastAsia="標楷體" w:hAnsi="Times New Roman" w:cs="Times New Roman" w:hint="eastAsia"/>
          <w:color w:val="000000" w:themeColor="text1"/>
          <w:sz w:val="24"/>
          <w:szCs w:val="28"/>
        </w:rPr>
        <w:t>以下年齡層則有</w:t>
      </w:r>
      <w:r w:rsidRPr="0003119E">
        <w:rPr>
          <w:rFonts w:ascii="Times New Roman" w:eastAsia="標楷體" w:hAnsi="Times New Roman" w:cs="Times New Roman" w:hint="eastAsia"/>
          <w:color w:val="000000" w:themeColor="text1"/>
          <w:sz w:val="24"/>
          <w:szCs w:val="28"/>
        </w:rPr>
        <w:t>20</w:t>
      </w:r>
      <w:r w:rsidRPr="0003119E">
        <w:rPr>
          <w:rFonts w:ascii="Times New Roman" w:eastAsia="標楷體" w:hAnsi="Times New Roman" w:cs="Times New Roman" w:hint="eastAsia"/>
          <w:color w:val="000000" w:themeColor="text1"/>
          <w:sz w:val="24"/>
          <w:szCs w:val="28"/>
        </w:rPr>
        <w:t>人，均為本國籍員工，</w:t>
      </w:r>
      <w:r w:rsidRPr="0003119E">
        <w:rPr>
          <w:rFonts w:ascii="Times New Roman" w:eastAsia="標楷體" w:hAnsi="Times New Roman" w:cs="Times New Roman" w:hint="eastAsia"/>
          <w:color w:val="000000" w:themeColor="text1"/>
          <w:sz w:val="24"/>
          <w:szCs w:val="28"/>
        </w:rPr>
        <w:t>51</w:t>
      </w:r>
      <w:r w:rsidRPr="0003119E">
        <w:rPr>
          <w:rFonts w:ascii="Times New Roman" w:eastAsia="標楷體" w:hAnsi="Times New Roman" w:cs="Times New Roman" w:hint="eastAsia"/>
          <w:color w:val="000000" w:themeColor="text1"/>
          <w:sz w:val="24"/>
          <w:szCs w:val="28"/>
        </w:rPr>
        <w:t>歲以上年齡層則有</w:t>
      </w:r>
      <w:r w:rsidRPr="0003119E">
        <w:rPr>
          <w:rFonts w:ascii="Times New Roman" w:eastAsia="標楷體" w:hAnsi="Times New Roman" w:cs="Times New Roman" w:hint="eastAsia"/>
          <w:color w:val="000000" w:themeColor="text1"/>
          <w:sz w:val="24"/>
          <w:szCs w:val="28"/>
        </w:rPr>
        <w:t>4</w:t>
      </w:r>
      <w:r w:rsidRPr="0003119E">
        <w:rPr>
          <w:rFonts w:ascii="Times New Roman" w:eastAsia="標楷體" w:hAnsi="Times New Roman" w:cs="Times New Roman" w:hint="eastAsia"/>
          <w:color w:val="000000" w:themeColor="text1"/>
          <w:sz w:val="24"/>
          <w:szCs w:val="28"/>
        </w:rPr>
        <w:t>人，顯示公司亦提供中高齡人才就業機會，強化多元年齡層組合的人力結構。</w:t>
      </w:r>
    </w:p>
    <w:tbl>
      <w:tblPr>
        <w:tblpPr w:leftFromText="180" w:rightFromText="180" w:vertAnchor="text" w:tblpY="1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2468"/>
        <w:gridCol w:w="999"/>
        <w:gridCol w:w="1001"/>
        <w:gridCol w:w="999"/>
        <w:gridCol w:w="1001"/>
        <w:gridCol w:w="1705"/>
      </w:tblGrid>
      <w:tr w:rsidR="00BE58B3" w:rsidRPr="0003119E" w14:paraId="4136637F" w14:textId="77777777" w:rsidTr="00F75E88">
        <w:trPr>
          <w:trHeight w:val="340"/>
        </w:trPr>
        <w:tc>
          <w:tcPr>
            <w:tcW w:w="5000" w:type="pct"/>
            <w:gridSpan w:val="7"/>
            <w:shd w:val="clear" w:color="auto" w:fill="auto"/>
            <w:vAlign w:val="center"/>
            <w:hideMark/>
          </w:tcPr>
          <w:p w14:paraId="6F76F232" w14:textId="77777777" w:rsidR="00BE58B3" w:rsidRPr="0003119E" w:rsidRDefault="00BE58B3"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新進員工和離職員工</w:t>
            </w:r>
          </w:p>
        </w:tc>
      </w:tr>
      <w:tr w:rsidR="00D203F3" w:rsidRPr="0003119E" w14:paraId="2A8E4DD9" w14:textId="77777777" w:rsidTr="00A03895">
        <w:trPr>
          <w:trHeight w:val="340"/>
        </w:trPr>
        <w:tc>
          <w:tcPr>
            <w:tcW w:w="1837" w:type="pct"/>
            <w:gridSpan w:val="2"/>
            <w:vMerge w:val="restart"/>
            <w:shd w:val="clear" w:color="auto" w:fill="auto"/>
            <w:vAlign w:val="center"/>
            <w:hideMark/>
          </w:tcPr>
          <w:p w14:paraId="5E93D860" w14:textId="59FD6533" w:rsidR="00BE58B3" w:rsidRPr="0003119E" w:rsidRDefault="00BE58B3"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當年度新進員工</w:t>
            </w:r>
          </w:p>
        </w:tc>
        <w:tc>
          <w:tcPr>
            <w:tcW w:w="1109" w:type="pct"/>
            <w:gridSpan w:val="2"/>
            <w:shd w:val="clear" w:color="auto" w:fill="auto"/>
            <w:noWrap/>
            <w:vAlign w:val="center"/>
            <w:hideMark/>
          </w:tcPr>
          <w:p w14:paraId="68E0C186" w14:textId="49A9BF13" w:rsidR="00BE58B3" w:rsidRPr="0003119E" w:rsidRDefault="00BE58B3" w:rsidP="00A03895">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本國籍</w:t>
            </w:r>
          </w:p>
        </w:tc>
        <w:tc>
          <w:tcPr>
            <w:tcW w:w="1109" w:type="pct"/>
            <w:gridSpan w:val="2"/>
            <w:shd w:val="clear" w:color="auto" w:fill="auto"/>
            <w:noWrap/>
            <w:vAlign w:val="center"/>
            <w:hideMark/>
          </w:tcPr>
          <w:p w14:paraId="116D2C0A" w14:textId="77777777" w:rsidR="00BE58B3" w:rsidRPr="0003119E" w:rsidRDefault="00BE58B3"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外國籍</w:t>
            </w:r>
          </w:p>
        </w:tc>
        <w:tc>
          <w:tcPr>
            <w:tcW w:w="945" w:type="pct"/>
            <w:vMerge w:val="restart"/>
            <w:shd w:val="clear" w:color="auto" w:fill="auto"/>
            <w:vAlign w:val="center"/>
            <w:hideMark/>
          </w:tcPr>
          <w:p w14:paraId="243F46DD" w14:textId="77777777" w:rsidR="00BE58B3" w:rsidRPr="0003119E" w:rsidRDefault="00BE58B3"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合計</w:t>
            </w:r>
          </w:p>
        </w:tc>
      </w:tr>
      <w:tr w:rsidR="00D203F3" w:rsidRPr="0003119E" w14:paraId="794B92F1" w14:textId="77777777" w:rsidTr="00A03895">
        <w:trPr>
          <w:trHeight w:val="340"/>
        </w:trPr>
        <w:tc>
          <w:tcPr>
            <w:tcW w:w="1837" w:type="pct"/>
            <w:gridSpan w:val="2"/>
            <w:vMerge/>
            <w:shd w:val="clear" w:color="auto" w:fill="auto"/>
            <w:vAlign w:val="center"/>
            <w:hideMark/>
          </w:tcPr>
          <w:p w14:paraId="304D5533" w14:textId="77777777" w:rsidR="00BE58B3" w:rsidRPr="0003119E" w:rsidRDefault="00BE58B3" w:rsidP="00F75E88">
            <w:pPr>
              <w:spacing w:line="240" w:lineRule="auto"/>
              <w:rPr>
                <w:rFonts w:ascii="Times New Roman" w:eastAsia="標楷體" w:hAnsi="Times New Roman" w:cs="Times New Roman"/>
                <w:color w:val="000000" w:themeColor="text1"/>
                <w:sz w:val="20"/>
                <w:szCs w:val="20"/>
              </w:rPr>
            </w:pPr>
          </w:p>
        </w:tc>
        <w:tc>
          <w:tcPr>
            <w:tcW w:w="554" w:type="pct"/>
            <w:shd w:val="clear" w:color="auto" w:fill="auto"/>
            <w:vAlign w:val="center"/>
            <w:hideMark/>
          </w:tcPr>
          <w:p w14:paraId="21CA576D" w14:textId="77777777" w:rsidR="00BE58B3" w:rsidRPr="0003119E" w:rsidRDefault="00BE58B3"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男性</w:t>
            </w:r>
          </w:p>
        </w:tc>
        <w:tc>
          <w:tcPr>
            <w:tcW w:w="555" w:type="pct"/>
            <w:shd w:val="clear" w:color="auto" w:fill="auto"/>
            <w:vAlign w:val="center"/>
            <w:hideMark/>
          </w:tcPr>
          <w:p w14:paraId="6A88B887" w14:textId="77777777" w:rsidR="00BE58B3" w:rsidRPr="0003119E" w:rsidRDefault="00BE58B3"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女性</w:t>
            </w:r>
          </w:p>
        </w:tc>
        <w:tc>
          <w:tcPr>
            <w:tcW w:w="554" w:type="pct"/>
            <w:shd w:val="clear" w:color="auto" w:fill="auto"/>
            <w:vAlign w:val="center"/>
            <w:hideMark/>
          </w:tcPr>
          <w:p w14:paraId="1A1BFB45" w14:textId="77777777" w:rsidR="00BE58B3" w:rsidRPr="0003119E" w:rsidRDefault="00BE58B3"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男性</w:t>
            </w:r>
          </w:p>
        </w:tc>
        <w:tc>
          <w:tcPr>
            <w:tcW w:w="555" w:type="pct"/>
            <w:shd w:val="clear" w:color="auto" w:fill="auto"/>
            <w:vAlign w:val="center"/>
            <w:hideMark/>
          </w:tcPr>
          <w:p w14:paraId="3E8352F1" w14:textId="77777777" w:rsidR="00BE58B3" w:rsidRPr="0003119E" w:rsidRDefault="00BE58B3"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女性</w:t>
            </w:r>
          </w:p>
        </w:tc>
        <w:tc>
          <w:tcPr>
            <w:tcW w:w="945" w:type="pct"/>
            <w:vMerge/>
            <w:shd w:val="clear" w:color="auto" w:fill="auto"/>
            <w:vAlign w:val="center"/>
            <w:hideMark/>
          </w:tcPr>
          <w:p w14:paraId="4F11CF53" w14:textId="77777777" w:rsidR="00BE58B3" w:rsidRPr="0003119E" w:rsidRDefault="00BE58B3" w:rsidP="00F75E88">
            <w:pPr>
              <w:spacing w:line="240" w:lineRule="auto"/>
              <w:rPr>
                <w:rFonts w:ascii="Times New Roman" w:eastAsia="標楷體" w:hAnsi="Times New Roman" w:cs="Times New Roman"/>
                <w:b/>
                <w:color w:val="000000" w:themeColor="text1"/>
                <w:sz w:val="20"/>
                <w:szCs w:val="20"/>
              </w:rPr>
            </w:pPr>
          </w:p>
        </w:tc>
      </w:tr>
      <w:tr w:rsidR="00D203F3" w:rsidRPr="0003119E" w14:paraId="7BB352F4" w14:textId="77777777" w:rsidTr="00A03895">
        <w:trPr>
          <w:trHeight w:val="340"/>
        </w:trPr>
        <w:tc>
          <w:tcPr>
            <w:tcW w:w="469" w:type="pct"/>
            <w:vMerge w:val="restart"/>
            <w:shd w:val="clear" w:color="auto" w:fill="auto"/>
            <w:vAlign w:val="center"/>
            <w:hideMark/>
          </w:tcPr>
          <w:p w14:paraId="6351280D" w14:textId="77777777" w:rsidR="00D203F3" w:rsidRPr="0003119E" w:rsidRDefault="00D203F3"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年齡</w:t>
            </w:r>
          </w:p>
        </w:tc>
        <w:tc>
          <w:tcPr>
            <w:tcW w:w="1368" w:type="pct"/>
            <w:shd w:val="clear" w:color="auto" w:fill="auto"/>
            <w:vAlign w:val="center"/>
            <w:hideMark/>
          </w:tcPr>
          <w:p w14:paraId="3B7A6858" w14:textId="5387F47B" w:rsidR="00D203F3" w:rsidRPr="0003119E" w:rsidRDefault="00D203F3"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30</w:t>
            </w:r>
            <w:r w:rsidRPr="0003119E">
              <w:rPr>
                <w:rFonts w:ascii="Times New Roman" w:eastAsia="標楷體" w:hAnsi="Times New Roman" w:cs="Times New Roman"/>
                <w:color w:val="000000" w:themeColor="text1"/>
                <w:sz w:val="20"/>
                <w:szCs w:val="20"/>
              </w:rPr>
              <w:t>歲</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含</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以下</w:t>
            </w:r>
          </w:p>
        </w:tc>
        <w:tc>
          <w:tcPr>
            <w:tcW w:w="554" w:type="pct"/>
            <w:shd w:val="clear" w:color="auto" w:fill="auto"/>
            <w:vAlign w:val="center"/>
            <w:hideMark/>
          </w:tcPr>
          <w:p w14:paraId="6201C7D7" w14:textId="77777777" w:rsidR="00D203F3" w:rsidRPr="0003119E" w:rsidRDefault="00D203F3"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25</w:t>
            </w:r>
          </w:p>
        </w:tc>
        <w:tc>
          <w:tcPr>
            <w:tcW w:w="555" w:type="pct"/>
            <w:shd w:val="clear" w:color="auto" w:fill="auto"/>
            <w:vAlign w:val="center"/>
            <w:hideMark/>
          </w:tcPr>
          <w:p w14:paraId="795C7511" w14:textId="77777777" w:rsidR="00D203F3" w:rsidRPr="0003119E" w:rsidRDefault="00D203F3"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554" w:type="pct"/>
            <w:shd w:val="clear" w:color="auto" w:fill="auto"/>
            <w:vAlign w:val="center"/>
            <w:hideMark/>
          </w:tcPr>
          <w:p w14:paraId="6B0417F1" w14:textId="77777777" w:rsidR="00D203F3" w:rsidRPr="0003119E" w:rsidRDefault="00D203F3"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6</w:t>
            </w:r>
          </w:p>
        </w:tc>
        <w:tc>
          <w:tcPr>
            <w:tcW w:w="555" w:type="pct"/>
            <w:shd w:val="clear" w:color="auto" w:fill="auto"/>
            <w:vAlign w:val="center"/>
            <w:hideMark/>
          </w:tcPr>
          <w:p w14:paraId="171761AE" w14:textId="77777777" w:rsidR="00D203F3" w:rsidRPr="0003119E" w:rsidRDefault="00D203F3"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945" w:type="pct"/>
            <w:shd w:val="clear" w:color="auto" w:fill="auto"/>
            <w:noWrap/>
            <w:hideMark/>
          </w:tcPr>
          <w:p w14:paraId="770AFDB0" w14:textId="7790645C" w:rsidR="00D203F3" w:rsidRPr="0003119E" w:rsidRDefault="00D203F3"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rPr>
              <w:t>33</w:t>
            </w:r>
          </w:p>
        </w:tc>
      </w:tr>
      <w:tr w:rsidR="00D203F3" w:rsidRPr="0003119E" w14:paraId="51C3D595" w14:textId="77777777" w:rsidTr="00A03895">
        <w:trPr>
          <w:trHeight w:val="340"/>
        </w:trPr>
        <w:tc>
          <w:tcPr>
            <w:tcW w:w="469" w:type="pct"/>
            <w:vMerge/>
            <w:shd w:val="clear" w:color="auto" w:fill="auto"/>
            <w:vAlign w:val="center"/>
            <w:hideMark/>
          </w:tcPr>
          <w:p w14:paraId="29824AF6" w14:textId="77777777" w:rsidR="00D203F3" w:rsidRPr="0003119E" w:rsidRDefault="00D203F3" w:rsidP="00F75E88">
            <w:pPr>
              <w:spacing w:line="240" w:lineRule="auto"/>
              <w:rPr>
                <w:rFonts w:ascii="Times New Roman" w:eastAsia="標楷體" w:hAnsi="Times New Roman" w:cs="Times New Roman"/>
                <w:color w:val="000000" w:themeColor="text1"/>
                <w:sz w:val="20"/>
                <w:szCs w:val="20"/>
              </w:rPr>
            </w:pPr>
          </w:p>
        </w:tc>
        <w:tc>
          <w:tcPr>
            <w:tcW w:w="1368" w:type="pct"/>
            <w:shd w:val="clear" w:color="auto" w:fill="auto"/>
            <w:vAlign w:val="center"/>
            <w:hideMark/>
          </w:tcPr>
          <w:p w14:paraId="06827DA3" w14:textId="1C6C7E2B" w:rsidR="00D203F3" w:rsidRPr="0003119E" w:rsidRDefault="00D203F3"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30-50</w:t>
            </w:r>
            <w:r w:rsidRPr="0003119E">
              <w:rPr>
                <w:rFonts w:ascii="Times New Roman" w:eastAsia="標楷體" w:hAnsi="Times New Roman" w:cs="Times New Roman"/>
                <w:color w:val="000000" w:themeColor="text1"/>
                <w:sz w:val="20"/>
                <w:szCs w:val="20"/>
              </w:rPr>
              <w:t>歲</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含</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以下</w:t>
            </w:r>
          </w:p>
        </w:tc>
        <w:tc>
          <w:tcPr>
            <w:tcW w:w="554" w:type="pct"/>
            <w:shd w:val="clear" w:color="auto" w:fill="auto"/>
            <w:vAlign w:val="center"/>
            <w:hideMark/>
          </w:tcPr>
          <w:p w14:paraId="571A8784" w14:textId="77777777" w:rsidR="00D203F3" w:rsidRPr="0003119E" w:rsidRDefault="00D203F3"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10</w:t>
            </w:r>
          </w:p>
        </w:tc>
        <w:tc>
          <w:tcPr>
            <w:tcW w:w="555" w:type="pct"/>
            <w:shd w:val="clear" w:color="auto" w:fill="auto"/>
            <w:vAlign w:val="center"/>
            <w:hideMark/>
          </w:tcPr>
          <w:p w14:paraId="2FCDC0B9" w14:textId="77777777" w:rsidR="00D203F3" w:rsidRPr="0003119E" w:rsidRDefault="00D203F3"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10</w:t>
            </w:r>
          </w:p>
        </w:tc>
        <w:tc>
          <w:tcPr>
            <w:tcW w:w="554" w:type="pct"/>
            <w:shd w:val="clear" w:color="auto" w:fill="auto"/>
            <w:vAlign w:val="center"/>
            <w:hideMark/>
          </w:tcPr>
          <w:p w14:paraId="03675705" w14:textId="77777777" w:rsidR="00D203F3" w:rsidRPr="0003119E" w:rsidRDefault="00D203F3"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555" w:type="pct"/>
            <w:shd w:val="clear" w:color="auto" w:fill="auto"/>
            <w:vAlign w:val="center"/>
            <w:hideMark/>
          </w:tcPr>
          <w:p w14:paraId="2E821E2E" w14:textId="77777777" w:rsidR="00D203F3" w:rsidRPr="0003119E" w:rsidRDefault="00D203F3"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945" w:type="pct"/>
            <w:shd w:val="clear" w:color="auto" w:fill="auto"/>
            <w:noWrap/>
            <w:hideMark/>
          </w:tcPr>
          <w:p w14:paraId="50CC8980" w14:textId="0338FCD7" w:rsidR="00D203F3" w:rsidRPr="0003119E" w:rsidRDefault="00D203F3"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rPr>
              <w:t>20</w:t>
            </w:r>
          </w:p>
        </w:tc>
      </w:tr>
      <w:tr w:rsidR="00D203F3" w:rsidRPr="0003119E" w14:paraId="75C1F511" w14:textId="77777777" w:rsidTr="00A03895">
        <w:trPr>
          <w:trHeight w:val="340"/>
        </w:trPr>
        <w:tc>
          <w:tcPr>
            <w:tcW w:w="469" w:type="pct"/>
            <w:vMerge/>
            <w:shd w:val="clear" w:color="auto" w:fill="auto"/>
            <w:vAlign w:val="center"/>
            <w:hideMark/>
          </w:tcPr>
          <w:p w14:paraId="60E5860D" w14:textId="77777777" w:rsidR="00D203F3" w:rsidRPr="0003119E" w:rsidRDefault="00D203F3" w:rsidP="00F75E88">
            <w:pPr>
              <w:spacing w:line="240" w:lineRule="auto"/>
              <w:rPr>
                <w:rFonts w:ascii="Times New Roman" w:eastAsia="標楷體" w:hAnsi="Times New Roman" w:cs="Times New Roman"/>
                <w:color w:val="000000" w:themeColor="text1"/>
                <w:sz w:val="20"/>
                <w:szCs w:val="20"/>
              </w:rPr>
            </w:pPr>
          </w:p>
        </w:tc>
        <w:tc>
          <w:tcPr>
            <w:tcW w:w="1368" w:type="pct"/>
            <w:shd w:val="clear" w:color="auto" w:fill="auto"/>
            <w:vAlign w:val="center"/>
            <w:hideMark/>
          </w:tcPr>
          <w:p w14:paraId="60548127" w14:textId="3935BC06" w:rsidR="00D203F3" w:rsidRPr="0003119E" w:rsidRDefault="00D203F3"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51</w:t>
            </w:r>
            <w:r w:rsidRPr="0003119E">
              <w:rPr>
                <w:rFonts w:ascii="Times New Roman" w:eastAsia="標楷體" w:hAnsi="Times New Roman" w:cs="Times New Roman"/>
                <w:color w:val="000000" w:themeColor="text1"/>
                <w:sz w:val="20"/>
                <w:szCs w:val="20"/>
              </w:rPr>
              <w:t>歲</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含</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以上</w:t>
            </w:r>
          </w:p>
        </w:tc>
        <w:tc>
          <w:tcPr>
            <w:tcW w:w="554" w:type="pct"/>
            <w:shd w:val="clear" w:color="auto" w:fill="auto"/>
            <w:vAlign w:val="center"/>
            <w:hideMark/>
          </w:tcPr>
          <w:p w14:paraId="24EBAC9B" w14:textId="77777777" w:rsidR="00D203F3" w:rsidRPr="0003119E" w:rsidRDefault="00D203F3"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4</w:t>
            </w:r>
          </w:p>
        </w:tc>
        <w:tc>
          <w:tcPr>
            <w:tcW w:w="555" w:type="pct"/>
            <w:shd w:val="clear" w:color="auto" w:fill="auto"/>
            <w:vAlign w:val="center"/>
            <w:hideMark/>
          </w:tcPr>
          <w:p w14:paraId="00497E52" w14:textId="77777777" w:rsidR="00D203F3" w:rsidRPr="0003119E" w:rsidRDefault="00D203F3"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554" w:type="pct"/>
            <w:shd w:val="clear" w:color="auto" w:fill="auto"/>
            <w:vAlign w:val="center"/>
            <w:hideMark/>
          </w:tcPr>
          <w:p w14:paraId="1E7FB242" w14:textId="77777777" w:rsidR="00D203F3" w:rsidRPr="0003119E" w:rsidRDefault="00D203F3"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555" w:type="pct"/>
            <w:shd w:val="clear" w:color="auto" w:fill="auto"/>
            <w:vAlign w:val="center"/>
            <w:hideMark/>
          </w:tcPr>
          <w:p w14:paraId="23E656BC" w14:textId="77777777" w:rsidR="00D203F3" w:rsidRPr="0003119E" w:rsidRDefault="00D203F3"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945" w:type="pct"/>
            <w:shd w:val="clear" w:color="auto" w:fill="auto"/>
            <w:noWrap/>
            <w:hideMark/>
          </w:tcPr>
          <w:p w14:paraId="569A3A78" w14:textId="42966703" w:rsidR="00D203F3" w:rsidRPr="0003119E" w:rsidRDefault="00D203F3"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rPr>
              <w:t>4</w:t>
            </w:r>
          </w:p>
        </w:tc>
      </w:tr>
      <w:tr w:rsidR="00D203F3" w:rsidRPr="0003119E" w14:paraId="3CFA4BD0" w14:textId="77777777" w:rsidTr="00A03895">
        <w:trPr>
          <w:trHeight w:val="340"/>
        </w:trPr>
        <w:tc>
          <w:tcPr>
            <w:tcW w:w="1837" w:type="pct"/>
            <w:gridSpan w:val="2"/>
            <w:shd w:val="clear" w:color="auto" w:fill="auto"/>
            <w:vAlign w:val="center"/>
            <w:hideMark/>
          </w:tcPr>
          <w:p w14:paraId="2CE38776" w14:textId="339ACE0D" w:rsidR="00BE58B3" w:rsidRPr="0003119E" w:rsidRDefault="003D18B4"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hint="eastAsia"/>
                <w:b/>
                <w:color w:val="000000" w:themeColor="text1"/>
                <w:sz w:val="20"/>
                <w:szCs w:val="20"/>
              </w:rPr>
              <w:t>總</w:t>
            </w:r>
            <w:r w:rsidR="00BE58B3" w:rsidRPr="0003119E">
              <w:rPr>
                <w:rFonts w:ascii="Times New Roman" w:eastAsia="標楷體" w:hAnsi="Times New Roman" w:cs="Times New Roman"/>
                <w:b/>
                <w:color w:val="000000" w:themeColor="text1"/>
                <w:sz w:val="20"/>
                <w:szCs w:val="20"/>
              </w:rPr>
              <w:t>計</w:t>
            </w:r>
          </w:p>
        </w:tc>
        <w:tc>
          <w:tcPr>
            <w:tcW w:w="1109" w:type="pct"/>
            <w:gridSpan w:val="2"/>
            <w:shd w:val="clear" w:color="auto" w:fill="auto"/>
            <w:vAlign w:val="center"/>
            <w:hideMark/>
          </w:tcPr>
          <w:p w14:paraId="2FD07E21" w14:textId="77777777" w:rsidR="00BE58B3" w:rsidRPr="0003119E" w:rsidRDefault="00BE58B3"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51</w:t>
            </w:r>
          </w:p>
        </w:tc>
        <w:tc>
          <w:tcPr>
            <w:tcW w:w="1109" w:type="pct"/>
            <w:gridSpan w:val="2"/>
            <w:shd w:val="clear" w:color="auto" w:fill="auto"/>
            <w:vAlign w:val="center"/>
            <w:hideMark/>
          </w:tcPr>
          <w:p w14:paraId="6C837DAB" w14:textId="77777777" w:rsidR="00BE58B3" w:rsidRPr="0003119E" w:rsidRDefault="00BE58B3"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6</w:t>
            </w:r>
          </w:p>
        </w:tc>
        <w:tc>
          <w:tcPr>
            <w:tcW w:w="945" w:type="pct"/>
            <w:shd w:val="clear" w:color="auto" w:fill="auto"/>
            <w:noWrap/>
            <w:vAlign w:val="center"/>
            <w:hideMark/>
          </w:tcPr>
          <w:p w14:paraId="0B79067B" w14:textId="49C33F22" w:rsidR="00BE58B3" w:rsidRPr="0003119E" w:rsidRDefault="00D203F3"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57</w:t>
            </w:r>
          </w:p>
        </w:tc>
      </w:tr>
    </w:tbl>
    <w:p w14:paraId="79A51BF2" w14:textId="1E60F8B4" w:rsidR="00BE58B3" w:rsidRPr="0003119E" w:rsidRDefault="00B2035F" w:rsidP="00B2035F">
      <w:pPr>
        <w:snapToGrid w:val="0"/>
        <w:spacing w:afterLines="50" w:after="120" w:line="240" w:lineRule="auto"/>
        <w:rPr>
          <w:rFonts w:ascii="Times New Roman" w:eastAsia="標楷體" w:hAnsi="Times New Roman" w:cs="Times New Roman"/>
          <w:color w:val="000000" w:themeColor="text1"/>
          <w:sz w:val="20"/>
          <w:szCs w:val="24"/>
        </w:rPr>
      </w:pPr>
      <w:r w:rsidRPr="0003119E">
        <w:rPr>
          <w:rFonts w:ascii="Times New Roman" w:eastAsia="標楷體" w:hAnsi="Times New Roman" w:cs="Times New Roman"/>
          <w:color w:val="000000" w:themeColor="text1"/>
          <w:sz w:val="20"/>
          <w:szCs w:val="24"/>
        </w:rPr>
        <w:t>註：新進員工人數不扣除中途離職人員。</w:t>
      </w:r>
    </w:p>
    <w:p w14:paraId="047AACA2" w14:textId="15035399" w:rsidR="00BE58B3" w:rsidRPr="0003119E" w:rsidRDefault="001420E8" w:rsidP="00751751">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t>離職人員</w:t>
      </w:r>
      <w:r w:rsidR="00B2035F" w:rsidRPr="0003119E">
        <w:rPr>
          <w:rFonts w:ascii="Times New Roman" w:eastAsia="標楷體" w:hAnsi="Times New Roman" w:cs="Times New Roman" w:hint="eastAsia"/>
          <w:b/>
          <w:color w:val="000000" w:themeColor="text1"/>
          <w:sz w:val="28"/>
          <w:szCs w:val="28"/>
        </w:rPr>
        <w:t>統計</w:t>
      </w:r>
    </w:p>
    <w:tbl>
      <w:tblPr>
        <w:tblpPr w:leftFromText="180" w:rightFromText="180" w:vertAnchor="text" w:horzAnchor="margin" w:tblpY="21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2836"/>
        <w:gridCol w:w="992"/>
        <w:gridCol w:w="992"/>
        <w:gridCol w:w="992"/>
        <w:gridCol w:w="992"/>
        <w:gridCol w:w="1369"/>
      </w:tblGrid>
      <w:tr w:rsidR="003D18B4" w:rsidRPr="0003119E" w14:paraId="0AC23C8B" w14:textId="77777777" w:rsidTr="00F75E88">
        <w:trPr>
          <w:trHeight w:val="340"/>
        </w:trPr>
        <w:tc>
          <w:tcPr>
            <w:tcW w:w="2041" w:type="pct"/>
            <w:gridSpan w:val="2"/>
            <w:vMerge w:val="restart"/>
            <w:shd w:val="clear" w:color="auto" w:fill="auto"/>
            <w:vAlign w:val="center"/>
            <w:hideMark/>
          </w:tcPr>
          <w:p w14:paraId="7A915ABF" w14:textId="77777777" w:rsidR="003D18B4" w:rsidRPr="0003119E" w:rsidRDefault="003D18B4"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當年度離職員工</w:t>
            </w:r>
          </w:p>
        </w:tc>
        <w:tc>
          <w:tcPr>
            <w:tcW w:w="550" w:type="pct"/>
            <w:shd w:val="clear" w:color="auto" w:fill="auto"/>
            <w:vAlign w:val="center"/>
            <w:hideMark/>
          </w:tcPr>
          <w:p w14:paraId="355341C8" w14:textId="77777777" w:rsidR="003D18B4" w:rsidRPr="0003119E" w:rsidRDefault="003D18B4"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男性</w:t>
            </w:r>
          </w:p>
        </w:tc>
        <w:tc>
          <w:tcPr>
            <w:tcW w:w="550" w:type="pct"/>
            <w:shd w:val="clear" w:color="auto" w:fill="auto"/>
            <w:vAlign w:val="center"/>
            <w:hideMark/>
          </w:tcPr>
          <w:p w14:paraId="560F5AD0" w14:textId="77777777" w:rsidR="003D18B4" w:rsidRPr="0003119E" w:rsidRDefault="003D18B4"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女性</w:t>
            </w:r>
          </w:p>
        </w:tc>
        <w:tc>
          <w:tcPr>
            <w:tcW w:w="550" w:type="pct"/>
            <w:shd w:val="clear" w:color="auto" w:fill="auto"/>
            <w:vAlign w:val="center"/>
            <w:hideMark/>
          </w:tcPr>
          <w:p w14:paraId="261BD081" w14:textId="77777777" w:rsidR="003D18B4" w:rsidRPr="0003119E" w:rsidRDefault="003D18B4"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男性</w:t>
            </w:r>
          </w:p>
        </w:tc>
        <w:tc>
          <w:tcPr>
            <w:tcW w:w="550" w:type="pct"/>
            <w:shd w:val="clear" w:color="auto" w:fill="auto"/>
            <w:vAlign w:val="center"/>
            <w:hideMark/>
          </w:tcPr>
          <w:p w14:paraId="141AB0C5" w14:textId="77777777" w:rsidR="003D18B4" w:rsidRPr="0003119E" w:rsidRDefault="003D18B4"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女性</w:t>
            </w:r>
          </w:p>
        </w:tc>
        <w:tc>
          <w:tcPr>
            <w:tcW w:w="759" w:type="pct"/>
            <w:vMerge w:val="restart"/>
            <w:shd w:val="clear" w:color="auto" w:fill="auto"/>
            <w:vAlign w:val="center"/>
            <w:hideMark/>
          </w:tcPr>
          <w:p w14:paraId="5EFC291E" w14:textId="77777777" w:rsidR="003D18B4" w:rsidRPr="0003119E" w:rsidRDefault="003D18B4"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合計</w:t>
            </w:r>
          </w:p>
        </w:tc>
      </w:tr>
      <w:tr w:rsidR="003D18B4" w:rsidRPr="0003119E" w14:paraId="6597BA79" w14:textId="77777777" w:rsidTr="00F75E88">
        <w:trPr>
          <w:trHeight w:val="340"/>
        </w:trPr>
        <w:tc>
          <w:tcPr>
            <w:tcW w:w="2041" w:type="pct"/>
            <w:gridSpan w:val="2"/>
            <w:vMerge/>
            <w:shd w:val="clear" w:color="auto" w:fill="auto"/>
            <w:vAlign w:val="center"/>
          </w:tcPr>
          <w:p w14:paraId="58994F66" w14:textId="77777777" w:rsidR="003D18B4" w:rsidRPr="0003119E" w:rsidRDefault="003D18B4" w:rsidP="00F75E88">
            <w:pPr>
              <w:spacing w:line="240" w:lineRule="auto"/>
              <w:rPr>
                <w:rFonts w:ascii="Times New Roman" w:eastAsia="標楷體" w:hAnsi="Times New Roman" w:cs="Times New Roman"/>
                <w:b/>
                <w:color w:val="000000" w:themeColor="text1"/>
                <w:sz w:val="20"/>
                <w:szCs w:val="20"/>
              </w:rPr>
            </w:pPr>
          </w:p>
        </w:tc>
        <w:tc>
          <w:tcPr>
            <w:tcW w:w="1100" w:type="pct"/>
            <w:gridSpan w:val="2"/>
            <w:shd w:val="clear" w:color="auto" w:fill="auto"/>
            <w:vAlign w:val="center"/>
          </w:tcPr>
          <w:p w14:paraId="0C87F105" w14:textId="77777777" w:rsidR="003D18B4" w:rsidRPr="0003119E" w:rsidRDefault="003D18B4"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hint="eastAsia"/>
                <w:b/>
                <w:color w:val="000000" w:themeColor="text1"/>
                <w:sz w:val="20"/>
                <w:szCs w:val="20"/>
              </w:rPr>
              <w:t>本國籍</w:t>
            </w:r>
          </w:p>
        </w:tc>
        <w:tc>
          <w:tcPr>
            <w:tcW w:w="1100" w:type="pct"/>
            <w:gridSpan w:val="2"/>
            <w:shd w:val="clear" w:color="auto" w:fill="auto"/>
            <w:vAlign w:val="center"/>
          </w:tcPr>
          <w:p w14:paraId="5636150C" w14:textId="77777777" w:rsidR="003D18B4" w:rsidRPr="0003119E" w:rsidRDefault="003D18B4"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hint="eastAsia"/>
                <w:b/>
                <w:color w:val="000000" w:themeColor="text1"/>
                <w:sz w:val="20"/>
                <w:szCs w:val="20"/>
              </w:rPr>
              <w:t>外國籍</w:t>
            </w:r>
          </w:p>
        </w:tc>
        <w:tc>
          <w:tcPr>
            <w:tcW w:w="759" w:type="pct"/>
            <w:vMerge/>
            <w:shd w:val="clear" w:color="auto" w:fill="auto"/>
            <w:vAlign w:val="center"/>
          </w:tcPr>
          <w:p w14:paraId="73D24B18" w14:textId="77777777" w:rsidR="003D18B4" w:rsidRPr="0003119E" w:rsidRDefault="003D18B4" w:rsidP="00F75E88">
            <w:pPr>
              <w:spacing w:line="240" w:lineRule="auto"/>
              <w:jc w:val="center"/>
              <w:rPr>
                <w:rFonts w:ascii="Times New Roman" w:eastAsia="標楷體" w:hAnsi="Times New Roman" w:cs="Times New Roman"/>
                <w:b/>
                <w:color w:val="000000" w:themeColor="text1"/>
                <w:sz w:val="20"/>
                <w:szCs w:val="20"/>
              </w:rPr>
            </w:pPr>
          </w:p>
        </w:tc>
      </w:tr>
      <w:tr w:rsidR="003D18B4" w:rsidRPr="0003119E" w14:paraId="45474325" w14:textId="77777777" w:rsidTr="00A03895">
        <w:trPr>
          <w:trHeight w:val="340"/>
        </w:trPr>
        <w:tc>
          <w:tcPr>
            <w:tcW w:w="469" w:type="pct"/>
            <w:vMerge w:val="restart"/>
            <w:shd w:val="clear" w:color="auto" w:fill="auto"/>
            <w:vAlign w:val="center"/>
            <w:hideMark/>
          </w:tcPr>
          <w:p w14:paraId="08D99D63"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年齡</w:t>
            </w:r>
          </w:p>
        </w:tc>
        <w:tc>
          <w:tcPr>
            <w:tcW w:w="1572" w:type="pct"/>
            <w:shd w:val="clear" w:color="auto" w:fill="auto"/>
            <w:vAlign w:val="center"/>
            <w:hideMark/>
          </w:tcPr>
          <w:p w14:paraId="1F7781E2" w14:textId="54A5AC32" w:rsidR="003D18B4" w:rsidRPr="0003119E" w:rsidRDefault="003D18B4" w:rsidP="00F75E88">
            <w:pPr>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30</w:t>
            </w:r>
            <w:r w:rsidRPr="0003119E">
              <w:rPr>
                <w:rFonts w:ascii="Times New Roman" w:eastAsia="標楷體" w:hAnsi="Times New Roman" w:cs="Times New Roman"/>
                <w:color w:val="000000" w:themeColor="text1"/>
                <w:sz w:val="20"/>
                <w:szCs w:val="20"/>
              </w:rPr>
              <w:t>歲</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含</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以下</w:t>
            </w:r>
          </w:p>
        </w:tc>
        <w:tc>
          <w:tcPr>
            <w:tcW w:w="550" w:type="pct"/>
            <w:shd w:val="clear" w:color="auto" w:fill="auto"/>
            <w:vAlign w:val="center"/>
            <w:hideMark/>
          </w:tcPr>
          <w:p w14:paraId="46BE874E"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6</w:t>
            </w:r>
          </w:p>
        </w:tc>
        <w:tc>
          <w:tcPr>
            <w:tcW w:w="550" w:type="pct"/>
            <w:shd w:val="clear" w:color="auto" w:fill="auto"/>
            <w:vAlign w:val="center"/>
            <w:hideMark/>
          </w:tcPr>
          <w:p w14:paraId="16598AC3"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w:t>
            </w:r>
          </w:p>
        </w:tc>
        <w:tc>
          <w:tcPr>
            <w:tcW w:w="550" w:type="pct"/>
            <w:shd w:val="clear" w:color="auto" w:fill="auto"/>
            <w:vAlign w:val="center"/>
            <w:hideMark/>
          </w:tcPr>
          <w:p w14:paraId="042D2300"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3</w:t>
            </w:r>
          </w:p>
        </w:tc>
        <w:tc>
          <w:tcPr>
            <w:tcW w:w="550" w:type="pct"/>
            <w:shd w:val="clear" w:color="auto" w:fill="auto"/>
            <w:vAlign w:val="center"/>
            <w:hideMark/>
          </w:tcPr>
          <w:p w14:paraId="52A46767"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759" w:type="pct"/>
            <w:shd w:val="clear" w:color="auto" w:fill="auto"/>
            <w:vAlign w:val="center"/>
            <w:hideMark/>
          </w:tcPr>
          <w:p w14:paraId="081FC14C"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10</w:t>
            </w:r>
          </w:p>
        </w:tc>
      </w:tr>
      <w:tr w:rsidR="003D18B4" w:rsidRPr="0003119E" w14:paraId="7A5B839F" w14:textId="77777777" w:rsidTr="00A03895">
        <w:trPr>
          <w:trHeight w:val="340"/>
        </w:trPr>
        <w:tc>
          <w:tcPr>
            <w:tcW w:w="469" w:type="pct"/>
            <w:vMerge/>
            <w:shd w:val="clear" w:color="auto" w:fill="auto"/>
            <w:vAlign w:val="center"/>
            <w:hideMark/>
          </w:tcPr>
          <w:p w14:paraId="59E7C7AB" w14:textId="77777777" w:rsidR="003D18B4" w:rsidRPr="0003119E" w:rsidRDefault="003D18B4" w:rsidP="00F75E88">
            <w:pPr>
              <w:spacing w:line="240" w:lineRule="auto"/>
              <w:rPr>
                <w:rFonts w:ascii="Times New Roman" w:eastAsia="標楷體" w:hAnsi="Times New Roman" w:cs="Times New Roman"/>
                <w:color w:val="000000" w:themeColor="text1"/>
                <w:sz w:val="20"/>
                <w:szCs w:val="20"/>
              </w:rPr>
            </w:pPr>
          </w:p>
        </w:tc>
        <w:tc>
          <w:tcPr>
            <w:tcW w:w="1572" w:type="pct"/>
            <w:shd w:val="clear" w:color="auto" w:fill="auto"/>
            <w:vAlign w:val="center"/>
            <w:hideMark/>
          </w:tcPr>
          <w:p w14:paraId="2BE3D42C" w14:textId="101281BB" w:rsidR="003D18B4" w:rsidRPr="0003119E" w:rsidRDefault="003D18B4" w:rsidP="00F75E88">
            <w:pPr>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30-50</w:t>
            </w:r>
            <w:r w:rsidRPr="0003119E">
              <w:rPr>
                <w:rFonts w:ascii="Times New Roman" w:eastAsia="標楷體" w:hAnsi="Times New Roman" w:cs="Times New Roman"/>
                <w:color w:val="000000" w:themeColor="text1"/>
                <w:sz w:val="20"/>
                <w:szCs w:val="20"/>
              </w:rPr>
              <w:t>歲</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含</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以下</w:t>
            </w:r>
          </w:p>
        </w:tc>
        <w:tc>
          <w:tcPr>
            <w:tcW w:w="550" w:type="pct"/>
            <w:shd w:val="clear" w:color="auto" w:fill="auto"/>
            <w:vAlign w:val="center"/>
            <w:hideMark/>
          </w:tcPr>
          <w:p w14:paraId="5E4F68C9"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11</w:t>
            </w:r>
          </w:p>
        </w:tc>
        <w:tc>
          <w:tcPr>
            <w:tcW w:w="550" w:type="pct"/>
            <w:shd w:val="clear" w:color="auto" w:fill="auto"/>
            <w:vAlign w:val="center"/>
            <w:hideMark/>
          </w:tcPr>
          <w:p w14:paraId="2773C7D4"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w:t>
            </w:r>
          </w:p>
        </w:tc>
        <w:tc>
          <w:tcPr>
            <w:tcW w:w="550" w:type="pct"/>
            <w:shd w:val="clear" w:color="auto" w:fill="auto"/>
            <w:vAlign w:val="center"/>
            <w:hideMark/>
          </w:tcPr>
          <w:p w14:paraId="1FC5DD92"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3</w:t>
            </w:r>
          </w:p>
        </w:tc>
        <w:tc>
          <w:tcPr>
            <w:tcW w:w="550" w:type="pct"/>
            <w:shd w:val="clear" w:color="auto" w:fill="auto"/>
            <w:vAlign w:val="center"/>
            <w:hideMark/>
          </w:tcPr>
          <w:p w14:paraId="04D1DD72"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759" w:type="pct"/>
            <w:shd w:val="clear" w:color="auto" w:fill="auto"/>
            <w:vAlign w:val="center"/>
            <w:hideMark/>
          </w:tcPr>
          <w:p w14:paraId="022902C2"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15</w:t>
            </w:r>
          </w:p>
        </w:tc>
      </w:tr>
      <w:tr w:rsidR="003D18B4" w:rsidRPr="0003119E" w14:paraId="610A8863" w14:textId="77777777" w:rsidTr="00A03895">
        <w:trPr>
          <w:trHeight w:val="340"/>
        </w:trPr>
        <w:tc>
          <w:tcPr>
            <w:tcW w:w="469" w:type="pct"/>
            <w:vMerge/>
            <w:shd w:val="clear" w:color="auto" w:fill="auto"/>
            <w:vAlign w:val="center"/>
            <w:hideMark/>
          </w:tcPr>
          <w:p w14:paraId="23D55EFB" w14:textId="77777777" w:rsidR="003D18B4" w:rsidRPr="0003119E" w:rsidRDefault="003D18B4" w:rsidP="00F75E88">
            <w:pPr>
              <w:spacing w:line="240" w:lineRule="auto"/>
              <w:rPr>
                <w:rFonts w:ascii="Times New Roman" w:eastAsia="標楷體" w:hAnsi="Times New Roman" w:cs="Times New Roman"/>
                <w:color w:val="000000" w:themeColor="text1"/>
                <w:sz w:val="20"/>
                <w:szCs w:val="20"/>
              </w:rPr>
            </w:pPr>
          </w:p>
        </w:tc>
        <w:tc>
          <w:tcPr>
            <w:tcW w:w="1572" w:type="pct"/>
            <w:shd w:val="clear" w:color="auto" w:fill="auto"/>
            <w:vAlign w:val="center"/>
            <w:hideMark/>
          </w:tcPr>
          <w:p w14:paraId="4BA98319" w14:textId="09841E71" w:rsidR="003D18B4" w:rsidRPr="0003119E" w:rsidRDefault="003D18B4" w:rsidP="00F75E88">
            <w:pPr>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51</w:t>
            </w:r>
            <w:r w:rsidRPr="0003119E">
              <w:rPr>
                <w:rFonts w:ascii="Times New Roman" w:eastAsia="標楷體" w:hAnsi="Times New Roman" w:cs="Times New Roman"/>
                <w:color w:val="000000" w:themeColor="text1"/>
                <w:sz w:val="20"/>
                <w:szCs w:val="20"/>
              </w:rPr>
              <w:t>歲</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含</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以上</w:t>
            </w:r>
          </w:p>
        </w:tc>
        <w:tc>
          <w:tcPr>
            <w:tcW w:w="550" w:type="pct"/>
            <w:shd w:val="clear" w:color="auto" w:fill="auto"/>
            <w:vAlign w:val="center"/>
            <w:hideMark/>
          </w:tcPr>
          <w:p w14:paraId="41172D99"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w:t>
            </w:r>
          </w:p>
        </w:tc>
        <w:tc>
          <w:tcPr>
            <w:tcW w:w="550" w:type="pct"/>
            <w:shd w:val="clear" w:color="auto" w:fill="auto"/>
            <w:vAlign w:val="center"/>
            <w:hideMark/>
          </w:tcPr>
          <w:p w14:paraId="313D266B" w14:textId="69AFC96F"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w:t>
            </w:r>
          </w:p>
        </w:tc>
        <w:tc>
          <w:tcPr>
            <w:tcW w:w="550" w:type="pct"/>
            <w:shd w:val="clear" w:color="auto" w:fill="auto"/>
            <w:vAlign w:val="center"/>
            <w:hideMark/>
          </w:tcPr>
          <w:p w14:paraId="11F79690"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550" w:type="pct"/>
            <w:shd w:val="clear" w:color="auto" w:fill="auto"/>
            <w:vAlign w:val="center"/>
            <w:hideMark/>
          </w:tcPr>
          <w:p w14:paraId="6257D4EC"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759" w:type="pct"/>
            <w:shd w:val="clear" w:color="auto" w:fill="auto"/>
            <w:vAlign w:val="center"/>
            <w:hideMark/>
          </w:tcPr>
          <w:p w14:paraId="5E904DEE"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r>
      <w:tr w:rsidR="003D18B4" w:rsidRPr="0003119E" w14:paraId="7E8310B9" w14:textId="77777777" w:rsidTr="00A03895">
        <w:trPr>
          <w:trHeight w:val="340"/>
        </w:trPr>
        <w:tc>
          <w:tcPr>
            <w:tcW w:w="469" w:type="pct"/>
            <w:vMerge w:val="restart"/>
            <w:shd w:val="clear" w:color="auto" w:fill="auto"/>
            <w:vAlign w:val="center"/>
            <w:hideMark/>
          </w:tcPr>
          <w:p w14:paraId="6C1F3180"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職務</w:t>
            </w:r>
          </w:p>
        </w:tc>
        <w:tc>
          <w:tcPr>
            <w:tcW w:w="1572" w:type="pct"/>
            <w:shd w:val="clear" w:color="auto" w:fill="auto"/>
            <w:vAlign w:val="center"/>
            <w:hideMark/>
          </w:tcPr>
          <w:p w14:paraId="03BAFF27" w14:textId="42731674" w:rsidR="003D18B4" w:rsidRPr="0003119E" w:rsidRDefault="003D18B4" w:rsidP="00A03895">
            <w:pPr>
              <w:spacing w:line="240" w:lineRule="auto"/>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經營主管</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副總級以上主管</w:t>
            </w:r>
            <w:r w:rsidR="00852006" w:rsidRPr="0003119E">
              <w:rPr>
                <w:rFonts w:ascii="Times New Roman" w:eastAsia="標楷體" w:hAnsi="Times New Roman" w:cs="Times New Roman"/>
                <w:color w:val="000000" w:themeColor="text1"/>
                <w:sz w:val="20"/>
                <w:szCs w:val="20"/>
              </w:rPr>
              <w:t>）</w:t>
            </w:r>
          </w:p>
        </w:tc>
        <w:tc>
          <w:tcPr>
            <w:tcW w:w="550" w:type="pct"/>
            <w:shd w:val="clear" w:color="auto" w:fill="auto"/>
            <w:vAlign w:val="center"/>
            <w:hideMark/>
          </w:tcPr>
          <w:p w14:paraId="37DB3430"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550" w:type="pct"/>
            <w:shd w:val="clear" w:color="auto" w:fill="auto"/>
            <w:vAlign w:val="center"/>
            <w:hideMark/>
          </w:tcPr>
          <w:p w14:paraId="6F6DF80A"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550" w:type="pct"/>
            <w:shd w:val="clear" w:color="auto" w:fill="auto"/>
            <w:vAlign w:val="center"/>
            <w:hideMark/>
          </w:tcPr>
          <w:p w14:paraId="68D19955"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550" w:type="pct"/>
            <w:shd w:val="clear" w:color="auto" w:fill="auto"/>
            <w:vAlign w:val="center"/>
            <w:hideMark/>
          </w:tcPr>
          <w:p w14:paraId="4BF43BE7"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759" w:type="pct"/>
            <w:shd w:val="clear" w:color="auto" w:fill="auto"/>
            <w:vAlign w:val="center"/>
            <w:hideMark/>
          </w:tcPr>
          <w:p w14:paraId="73AAE794"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r>
      <w:tr w:rsidR="003D18B4" w:rsidRPr="0003119E" w14:paraId="234CB7EA" w14:textId="77777777" w:rsidTr="00A03895">
        <w:trPr>
          <w:trHeight w:val="340"/>
        </w:trPr>
        <w:tc>
          <w:tcPr>
            <w:tcW w:w="469" w:type="pct"/>
            <w:vMerge/>
            <w:shd w:val="clear" w:color="auto" w:fill="auto"/>
            <w:vAlign w:val="center"/>
            <w:hideMark/>
          </w:tcPr>
          <w:p w14:paraId="05258212" w14:textId="77777777" w:rsidR="003D18B4" w:rsidRPr="0003119E" w:rsidRDefault="003D18B4" w:rsidP="00F75E88">
            <w:pPr>
              <w:spacing w:line="240" w:lineRule="auto"/>
              <w:rPr>
                <w:rFonts w:ascii="Times New Roman" w:eastAsia="標楷體" w:hAnsi="Times New Roman" w:cs="Times New Roman"/>
                <w:color w:val="000000" w:themeColor="text1"/>
                <w:sz w:val="20"/>
                <w:szCs w:val="20"/>
              </w:rPr>
            </w:pPr>
          </w:p>
        </w:tc>
        <w:tc>
          <w:tcPr>
            <w:tcW w:w="1572" w:type="pct"/>
            <w:shd w:val="clear" w:color="auto" w:fill="auto"/>
            <w:vAlign w:val="center"/>
            <w:hideMark/>
          </w:tcPr>
          <w:p w14:paraId="0AFB9F92" w14:textId="7EAFADAE" w:rsidR="003D18B4" w:rsidRPr="0003119E" w:rsidRDefault="003D18B4" w:rsidP="00F75E88">
            <w:pPr>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高階主管</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處級以上</w:t>
            </w:r>
            <w:r w:rsidR="00852006" w:rsidRPr="0003119E">
              <w:rPr>
                <w:rFonts w:ascii="Times New Roman" w:eastAsia="標楷體" w:hAnsi="Times New Roman" w:cs="Times New Roman"/>
                <w:color w:val="000000" w:themeColor="text1"/>
                <w:sz w:val="20"/>
                <w:szCs w:val="20"/>
              </w:rPr>
              <w:t>）</w:t>
            </w:r>
          </w:p>
        </w:tc>
        <w:tc>
          <w:tcPr>
            <w:tcW w:w="550" w:type="pct"/>
            <w:shd w:val="clear" w:color="auto" w:fill="auto"/>
            <w:vAlign w:val="center"/>
            <w:hideMark/>
          </w:tcPr>
          <w:p w14:paraId="72254BE6"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550" w:type="pct"/>
            <w:shd w:val="clear" w:color="auto" w:fill="auto"/>
            <w:vAlign w:val="center"/>
            <w:hideMark/>
          </w:tcPr>
          <w:p w14:paraId="1BDDA8AC"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550" w:type="pct"/>
            <w:shd w:val="clear" w:color="auto" w:fill="auto"/>
            <w:vAlign w:val="center"/>
            <w:hideMark/>
          </w:tcPr>
          <w:p w14:paraId="219C9A8A"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550" w:type="pct"/>
            <w:shd w:val="clear" w:color="auto" w:fill="auto"/>
            <w:vAlign w:val="center"/>
            <w:hideMark/>
          </w:tcPr>
          <w:p w14:paraId="0FE161A0"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759" w:type="pct"/>
            <w:shd w:val="clear" w:color="auto" w:fill="auto"/>
            <w:vAlign w:val="center"/>
            <w:hideMark/>
          </w:tcPr>
          <w:p w14:paraId="546AE129"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r>
      <w:tr w:rsidR="003D18B4" w:rsidRPr="0003119E" w14:paraId="142E8557" w14:textId="77777777" w:rsidTr="00A03895">
        <w:trPr>
          <w:trHeight w:val="340"/>
        </w:trPr>
        <w:tc>
          <w:tcPr>
            <w:tcW w:w="469" w:type="pct"/>
            <w:vMerge/>
            <w:shd w:val="clear" w:color="auto" w:fill="auto"/>
            <w:vAlign w:val="center"/>
            <w:hideMark/>
          </w:tcPr>
          <w:p w14:paraId="51385390" w14:textId="77777777" w:rsidR="003D18B4" w:rsidRPr="0003119E" w:rsidRDefault="003D18B4" w:rsidP="00F75E88">
            <w:pPr>
              <w:spacing w:line="240" w:lineRule="auto"/>
              <w:rPr>
                <w:rFonts w:ascii="Times New Roman" w:eastAsia="標楷體" w:hAnsi="Times New Roman" w:cs="Times New Roman"/>
                <w:color w:val="000000" w:themeColor="text1"/>
                <w:sz w:val="20"/>
                <w:szCs w:val="20"/>
              </w:rPr>
            </w:pPr>
          </w:p>
        </w:tc>
        <w:tc>
          <w:tcPr>
            <w:tcW w:w="1572" w:type="pct"/>
            <w:shd w:val="clear" w:color="auto" w:fill="auto"/>
            <w:vAlign w:val="center"/>
            <w:hideMark/>
          </w:tcPr>
          <w:p w14:paraId="78EAA70E" w14:textId="03A8A62C" w:rsidR="003D18B4" w:rsidRPr="0003119E" w:rsidRDefault="003D18B4" w:rsidP="00F75E88">
            <w:pPr>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中階主管</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理級以上</w:t>
            </w:r>
            <w:r w:rsidR="00852006" w:rsidRPr="0003119E">
              <w:rPr>
                <w:rFonts w:ascii="Times New Roman" w:eastAsia="標楷體" w:hAnsi="Times New Roman" w:cs="Times New Roman"/>
                <w:color w:val="000000" w:themeColor="text1"/>
                <w:sz w:val="20"/>
                <w:szCs w:val="20"/>
              </w:rPr>
              <w:t>）</w:t>
            </w:r>
          </w:p>
        </w:tc>
        <w:tc>
          <w:tcPr>
            <w:tcW w:w="550" w:type="pct"/>
            <w:shd w:val="clear" w:color="auto" w:fill="auto"/>
            <w:vAlign w:val="center"/>
            <w:hideMark/>
          </w:tcPr>
          <w:p w14:paraId="5D17CBEE"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550" w:type="pct"/>
            <w:shd w:val="clear" w:color="auto" w:fill="auto"/>
            <w:vAlign w:val="center"/>
            <w:hideMark/>
          </w:tcPr>
          <w:p w14:paraId="74F74F6F"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550" w:type="pct"/>
            <w:shd w:val="clear" w:color="auto" w:fill="auto"/>
            <w:vAlign w:val="center"/>
            <w:hideMark/>
          </w:tcPr>
          <w:p w14:paraId="4EAF5DB1"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550" w:type="pct"/>
            <w:shd w:val="clear" w:color="auto" w:fill="auto"/>
            <w:vAlign w:val="center"/>
            <w:hideMark/>
          </w:tcPr>
          <w:p w14:paraId="38AA3F9E"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759" w:type="pct"/>
            <w:shd w:val="clear" w:color="auto" w:fill="auto"/>
            <w:vAlign w:val="center"/>
            <w:hideMark/>
          </w:tcPr>
          <w:p w14:paraId="765774F3"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r>
      <w:tr w:rsidR="003D18B4" w:rsidRPr="0003119E" w14:paraId="0417515F" w14:textId="77777777" w:rsidTr="00A03895">
        <w:trPr>
          <w:trHeight w:val="340"/>
        </w:trPr>
        <w:tc>
          <w:tcPr>
            <w:tcW w:w="469" w:type="pct"/>
            <w:vMerge/>
            <w:shd w:val="clear" w:color="auto" w:fill="auto"/>
            <w:vAlign w:val="center"/>
            <w:hideMark/>
          </w:tcPr>
          <w:p w14:paraId="57BE2635" w14:textId="77777777" w:rsidR="003D18B4" w:rsidRPr="0003119E" w:rsidRDefault="003D18B4" w:rsidP="00F75E88">
            <w:pPr>
              <w:spacing w:line="240" w:lineRule="auto"/>
              <w:rPr>
                <w:rFonts w:ascii="Times New Roman" w:eastAsia="標楷體" w:hAnsi="Times New Roman" w:cs="Times New Roman"/>
                <w:color w:val="000000" w:themeColor="text1"/>
                <w:sz w:val="20"/>
                <w:szCs w:val="20"/>
              </w:rPr>
            </w:pPr>
          </w:p>
        </w:tc>
        <w:tc>
          <w:tcPr>
            <w:tcW w:w="1572" w:type="pct"/>
            <w:shd w:val="clear" w:color="auto" w:fill="auto"/>
            <w:vAlign w:val="center"/>
            <w:hideMark/>
          </w:tcPr>
          <w:p w14:paraId="34CCA3A9" w14:textId="09078361" w:rsidR="003D18B4" w:rsidRPr="0003119E" w:rsidRDefault="003D18B4" w:rsidP="00F75E88">
            <w:pPr>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基層主管</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組長</w:t>
            </w:r>
            <w:r w:rsidR="00852006" w:rsidRPr="0003119E">
              <w:rPr>
                <w:rFonts w:ascii="Times New Roman" w:eastAsia="標楷體" w:hAnsi="Times New Roman" w:cs="Times New Roman"/>
                <w:color w:val="000000" w:themeColor="text1"/>
                <w:sz w:val="20"/>
                <w:szCs w:val="20"/>
              </w:rPr>
              <w:t>）</w:t>
            </w:r>
          </w:p>
        </w:tc>
        <w:tc>
          <w:tcPr>
            <w:tcW w:w="550" w:type="pct"/>
            <w:shd w:val="clear" w:color="auto" w:fill="auto"/>
            <w:vAlign w:val="center"/>
            <w:hideMark/>
          </w:tcPr>
          <w:p w14:paraId="29AF4D28"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w:t>
            </w:r>
          </w:p>
        </w:tc>
        <w:tc>
          <w:tcPr>
            <w:tcW w:w="550" w:type="pct"/>
            <w:shd w:val="clear" w:color="auto" w:fill="auto"/>
            <w:vAlign w:val="center"/>
            <w:hideMark/>
          </w:tcPr>
          <w:p w14:paraId="452FCB4D" w14:textId="0BCE0EC0"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w:t>
            </w:r>
          </w:p>
        </w:tc>
        <w:tc>
          <w:tcPr>
            <w:tcW w:w="550" w:type="pct"/>
            <w:shd w:val="clear" w:color="auto" w:fill="auto"/>
            <w:vAlign w:val="center"/>
            <w:hideMark/>
          </w:tcPr>
          <w:p w14:paraId="559725A8"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550" w:type="pct"/>
            <w:shd w:val="clear" w:color="auto" w:fill="auto"/>
            <w:vAlign w:val="center"/>
            <w:hideMark/>
          </w:tcPr>
          <w:p w14:paraId="228C9252"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759" w:type="pct"/>
            <w:shd w:val="clear" w:color="auto" w:fill="auto"/>
            <w:vAlign w:val="center"/>
            <w:hideMark/>
          </w:tcPr>
          <w:p w14:paraId="05D62A09"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r>
      <w:tr w:rsidR="003D18B4" w:rsidRPr="0003119E" w14:paraId="07D77DF4" w14:textId="77777777" w:rsidTr="00A03895">
        <w:trPr>
          <w:trHeight w:val="340"/>
        </w:trPr>
        <w:tc>
          <w:tcPr>
            <w:tcW w:w="469" w:type="pct"/>
            <w:vMerge/>
            <w:shd w:val="clear" w:color="auto" w:fill="auto"/>
            <w:vAlign w:val="center"/>
            <w:hideMark/>
          </w:tcPr>
          <w:p w14:paraId="0D996289" w14:textId="77777777" w:rsidR="003D18B4" w:rsidRPr="0003119E" w:rsidRDefault="003D18B4" w:rsidP="00F75E88">
            <w:pPr>
              <w:spacing w:line="240" w:lineRule="auto"/>
              <w:rPr>
                <w:rFonts w:ascii="Times New Roman" w:eastAsia="標楷體" w:hAnsi="Times New Roman" w:cs="Times New Roman"/>
                <w:color w:val="000000" w:themeColor="text1"/>
                <w:sz w:val="20"/>
                <w:szCs w:val="20"/>
              </w:rPr>
            </w:pPr>
          </w:p>
        </w:tc>
        <w:tc>
          <w:tcPr>
            <w:tcW w:w="1572" w:type="pct"/>
            <w:shd w:val="clear" w:color="auto" w:fill="auto"/>
            <w:vAlign w:val="center"/>
            <w:hideMark/>
          </w:tcPr>
          <w:p w14:paraId="5065DE03" w14:textId="77777777" w:rsidR="003D18B4" w:rsidRPr="0003119E" w:rsidRDefault="003D18B4" w:rsidP="00F75E88">
            <w:pPr>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一般人員</w:t>
            </w:r>
          </w:p>
        </w:tc>
        <w:tc>
          <w:tcPr>
            <w:tcW w:w="550" w:type="pct"/>
            <w:shd w:val="clear" w:color="auto" w:fill="auto"/>
            <w:vAlign w:val="center"/>
            <w:hideMark/>
          </w:tcPr>
          <w:p w14:paraId="6F02F46D"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17</w:t>
            </w:r>
          </w:p>
        </w:tc>
        <w:tc>
          <w:tcPr>
            <w:tcW w:w="550" w:type="pct"/>
            <w:shd w:val="clear" w:color="auto" w:fill="auto"/>
            <w:vAlign w:val="center"/>
            <w:hideMark/>
          </w:tcPr>
          <w:p w14:paraId="5F67E38B"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550" w:type="pct"/>
            <w:shd w:val="clear" w:color="auto" w:fill="auto"/>
            <w:vAlign w:val="center"/>
            <w:hideMark/>
          </w:tcPr>
          <w:p w14:paraId="2F9145B5"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6</w:t>
            </w:r>
          </w:p>
        </w:tc>
        <w:tc>
          <w:tcPr>
            <w:tcW w:w="550" w:type="pct"/>
            <w:shd w:val="clear" w:color="auto" w:fill="auto"/>
            <w:vAlign w:val="center"/>
            <w:hideMark/>
          </w:tcPr>
          <w:p w14:paraId="732BEE0B"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759" w:type="pct"/>
            <w:shd w:val="clear" w:color="auto" w:fill="auto"/>
            <w:vAlign w:val="center"/>
            <w:hideMark/>
          </w:tcPr>
          <w:p w14:paraId="77580C29" w14:textId="77777777" w:rsidR="003D18B4" w:rsidRPr="0003119E" w:rsidRDefault="003D18B4" w:rsidP="00F75E88">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25</w:t>
            </w:r>
          </w:p>
        </w:tc>
      </w:tr>
      <w:tr w:rsidR="003D18B4" w:rsidRPr="0003119E" w14:paraId="2084B273" w14:textId="77777777" w:rsidTr="00F75E88">
        <w:trPr>
          <w:trHeight w:val="340"/>
        </w:trPr>
        <w:tc>
          <w:tcPr>
            <w:tcW w:w="2041" w:type="pct"/>
            <w:gridSpan w:val="2"/>
            <w:shd w:val="clear" w:color="auto" w:fill="auto"/>
            <w:vAlign w:val="center"/>
            <w:hideMark/>
          </w:tcPr>
          <w:p w14:paraId="7107B342" w14:textId="77777777" w:rsidR="003D18B4" w:rsidRPr="0003119E" w:rsidRDefault="003D18B4"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hint="eastAsia"/>
                <w:b/>
                <w:color w:val="000000" w:themeColor="text1"/>
                <w:sz w:val="20"/>
                <w:szCs w:val="20"/>
              </w:rPr>
              <w:t>總</w:t>
            </w:r>
            <w:r w:rsidRPr="0003119E">
              <w:rPr>
                <w:rFonts w:ascii="Times New Roman" w:eastAsia="標楷體" w:hAnsi="Times New Roman" w:cs="Times New Roman"/>
                <w:b/>
                <w:color w:val="000000" w:themeColor="text1"/>
                <w:sz w:val="20"/>
                <w:szCs w:val="20"/>
              </w:rPr>
              <w:t>計</w:t>
            </w:r>
          </w:p>
        </w:tc>
        <w:tc>
          <w:tcPr>
            <w:tcW w:w="1100" w:type="pct"/>
            <w:gridSpan w:val="2"/>
            <w:shd w:val="clear" w:color="auto" w:fill="auto"/>
            <w:vAlign w:val="center"/>
            <w:hideMark/>
          </w:tcPr>
          <w:p w14:paraId="4F74DEF7" w14:textId="77777777" w:rsidR="003D18B4" w:rsidRPr="0003119E" w:rsidRDefault="003D18B4"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21</w:t>
            </w:r>
          </w:p>
        </w:tc>
        <w:tc>
          <w:tcPr>
            <w:tcW w:w="1100" w:type="pct"/>
            <w:gridSpan w:val="2"/>
            <w:shd w:val="clear" w:color="auto" w:fill="auto"/>
            <w:vAlign w:val="center"/>
            <w:hideMark/>
          </w:tcPr>
          <w:p w14:paraId="519A8A76" w14:textId="77777777" w:rsidR="003D18B4" w:rsidRPr="0003119E" w:rsidRDefault="003D18B4"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6</w:t>
            </w:r>
          </w:p>
        </w:tc>
        <w:tc>
          <w:tcPr>
            <w:tcW w:w="759" w:type="pct"/>
            <w:shd w:val="clear" w:color="auto" w:fill="auto"/>
            <w:noWrap/>
            <w:vAlign w:val="center"/>
            <w:hideMark/>
          </w:tcPr>
          <w:p w14:paraId="30BEBDD0" w14:textId="77777777" w:rsidR="003D18B4" w:rsidRPr="0003119E" w:rsidRDefault="003D18B4" w:rsidP="00F75E88">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27</w:t>
            </w:r>
          </w:p>
        </w:tc>
      </w:tr>
    </w:tbl>
    <w:p w14:paraId="2BBE15AB" w14:textId="1497953B" w:rsidR="00B2035F" w:rsidRPr="0003119E" w:rsidRDefault="00B2035F" w:rsidP="00B2035F">
      <w:pPr>
        <w:pBdr>
          <w:top w:val="nil"/>
          <w:left w:val="nil"/>
          <w:bottom w:val="nil"/>
          <w:right w:val="nil"/>
          <w:between w:val="nil"/>
        </w:pBdr>
        <w:spacing w:afterLines="100" w:after="24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 xml:space="preserve">2024 </w:t>
      </w:r>
      <w:r w:rsidRPr="0003119E">
        <w:rPr>
          <w:rFonts w:ascii="Times New Roman" w:eastAsia="標楷體" w:hAnsi="Times New Roman" w:cs="Times New Roman"/>
          <w:color w:val="000000" w:themeColor="text1"/>
          <w:sz w:val="24"/>
          <w:szCs w:val="28"/>
        </w:rPr>
        <w:t>年度本公司共有</w:t>
      </w:r>
      <w:r w:rsidRPr="0003119E">
        <w:rPr>
          <w:rFonts w:ascii="Times New Roman" w:eastAsia="標楷體" w:hAnsi="Times New Roman" w:cs="Times New Roman"/>
          <w:color w:val="000000" w:themeColor="text1"/>
          <w:sz w:val="24"/>
          <w:szCs w:val="28"/>
        </w:rPr>
        <w:t xml:space="preserve"> </w:t>
      </w:r>
      <w:r w:rsidRPr="0003119E">
        <w:rPr>
          <w:rFonts w:ascii="Times New Roman" w:eastAsia="標楷體" w:hAnsi="Times New Roman" w:cs="Times New Roman"/>
          <w:bCs/>
          <w:color w:val="000000" w:themeColor="text1"/>
          <w:sz w:val="24"/>
          <w:szCs w:val="28"/>
        </w:rPr>
        <w:t xml:space="preserve">27 </w:t>
      </w:r>
      <w:r w:rsidRPr="0003119E">
        <w:rPr>
          <w:rFonts w:ascii="Times New Roman" w:eastAsia="標楷體" w:hAnsi="Times New Roman" w:cs="Times New Roman"/>
          <w:bCs/>
          <w:color w:val="000000" w:themeColor="text1"/>
          <w:sz w:val="24"/>
          <w:szCs w:val="28"/>
        </w:rPr>
        <w:t>名員工離職</w:t>
      </w:r>
      <w:r w:rsidRPr="0003119E">
        <w:rPr>
          <w:rFonts w:ascii="Times New Roman" w:eastAsia="標楷體" w:hAnsi="Times New Roman" w:cs="Times New Roman"/>
          <w:color w:val="000000" w:themeColor="text1"/>
          <w:sz w:val="24"/>
          <w:szCs w:val="28"/>
        </w:rPr>
        <w:t>，其中以</w:t>
      </w:r>
      <w:r w:rsidRPr="0003119E">
        <w:rPr>
          <w:rFonts w:ascii="Times New Roman" w:eastAsia="標楷體" w:hAnsi="Times New Roman" w:cs="Times New Roman"/>
          <w:bCs/>
          <w:color w:val="000000" w:themeColor="text1"/>
          <w:sz w:val="24"/>
          <w:szCs w:val="28"/>
        </w:rPr>
        <w:t>一般人員</w:t>
      </w:r>
      <w:r w:rsidRPr="0003119E">
        <w:rPr>
          <w:rFonts w:ascii="Times New Roman" w:eastAsia="標楷體" w:hAnsi="Times New Roman" w:cs="Times New Roman"/>
          <w:color w:val="000000" w:themeColor="text1"/>
          <w:sz w:val="24"/>
          <w:szCs w:val="28"/>
        </w:rPr>
        <w:t>為主，共</w:t>
      </w:r>
      <w:r w:rsidRPr="0003119E">
        <w:rPr>
          <w:rFonts w:ascii="Times New Roman" w:eastAsia="標楷體" w:hAnsi="Times New Roman" w:cs="Times New Roman"/>
          <w:color w:val="000000" w:themeColor="text1"/>
          <w:sz w:val="24"/>
          <w:szCs w:val="28"/>
        </w:rPr>
        <w:t xml:space="preserve"> 25 </w:t>
      </w:r>
      <w:r w:rsidRPr="0003119E">
        <w:rPr>
          <w:rFonts w:ascii="Times New Roman" w:eastAsia="標楷體" w:hAnsi="Times New Roman" w:cs="Times New Roman"/>
          <w:color w:val="000000" w:themeColor="text1"/>
          <w:sz w:val="24"/>
          <w:szCs w:val="28"/>
        </w:rPr>
        <w:t>人，占整體離職人數逾九成。依年齡層區分，離職人數主要集中在</w:t>
      </w:r>
      <w:r w:rsidRPr="0003119E">
        <w:rPr>
          <w:rFonts w:ascii="Times New Roman" w:eastAsia="標楷體" w:hAnsi="Times New Roman" w:cs="Times New Roman"/>
          <w:bCs/>
          <w:color w:val="000000" w:themeColor="text1"/>
          <w:sz w:val="24"/>
          <w:szCs w:val="28"/>
        </w:rPr>
        <w:t xml:space="preserve">30 </w:t>
      </w:r>
      <w:r w:rsidRPr="0003119E">
        <w:rPr>
          <w:rFonts w:ascii="Times New Roman" w:eastAsia="標楷體" w:hAnsi="Times New Roman" w:cs="Times New Roman"/>
          <w:bCs/>
          <w:color w:val="000000" w:themeColor="text1"/>
          <w:sz w:val="24"/>
          <w:szCs w:val="28"/>
        </w:rPr>
        <w:t>至</w:t>
      </w:r>
      <w:r w:rsidRPr="0003119E">
        <w:rPr>
          <w:rFonts w:ascii="Times New Roman" w:eastAsia="標楷體" w:hAnsi="Times New Roman" w:cs="Times New Roman"/>
          <w:bCs/>
          <w:color w:val="000000" w:themeColor="text1"/>
          <w:sz w:val="24"/>
          <w:szCs w:val="28"/>
        </w:rPr>
        <w:t xml:space="preserve"> 50 </w:t>
      </w:r>
      <w:r w:rsidRPr="0003119E">
        <w:rPr>
          <w:rFonts w:ascii="Times New Roman" w:eastAsia="標楷體" w:hAnsi="Times New Roman" w:cs="Times New Roman"/>
          <w:bCs/>
          <w:color w:val="000000" w:themeColor="text1"/>
          <w:sz w:val="24"/>
          <w:szCs w:val="28"/>
        </w:rPr>
        <w:t>歲</w:t>
      </w:r>
      <w:r w:rsidR="00852006" w:rsidRPr="0003119E">
        <w:rPr>
          <w:rFonts w:ascii="Times New Roman" w:eastAsia="標楷體" w:hAnsi="Times New Roman" w:cs="Times New Roman"/>
          <w:bCs/>
          <w:color w:val="000000" w:themeColor="text1"/>
          <w:sz w:val="24"/>
          <w:szCs w:val="28"/>
        </w:rPr>
        <w:t>（</w:t>
      </w:r>
      <w:r w:rsidRPr="0003119E">
        <w:rPr>
          <w:rFonts w:ascii="Times New Roman" w:eastAsia="標楷體" w:hAnsi="Times New Roman" w:cs="Times New Roman"/>
          <w:bCs/>
          <w:color w:val="000000" w:themeColor="text1"/>
          <w:sz w:val="24"/>
          <w:szCs w:val="28"/>
        </w:rPr>
        <w:t>含</w:t>
      </w:r>
      <w:r w:rsidR="00852006" w:rsidRPr="0003119E">
        <w:rPr>
          <w:rFonts w:ascii="Times New Roman" w:eastAsia="標楷體" w:hAnsi="Times New Roman" w:cs="Times New Roman"/>
          <w:bCs/>
          <w:color w:val="000000" w:themeColor="text1"/>
          <w:sz w:val="24"/>
          <w:szCs w:val="28"/>
        </w:rPr>
        <w:t>）</w:t>
      </w:r>
      <w:r w:rsidRPr="0003119E">
        <w:rPr>
          <w:rFonts w:ascii="Times New Roman" w:eastAsia="標楷體" w:hAnsi="Times New Roman" w:cs="Times New Roman"/>
          <w:bCs/>
          <w:color w:val="000000" w:themeColor="text1"/>
          <w:sz w:val="24"/>
          <w:szCs w:val="28"/>
        </w:rPr>
        <w:t>以下</w:t>
      </w:r>
      <w:r w:rsidRPr="0003119E">
        <w:rPr>
          <w:rFonts w:ascii="Times New Roman" w:eastAsia="標楷體" w:hAnsi="Times New Roman" w:cs="Times New Roman"/>
          <w:color w:val="000000" w:themeColor="text1"/>
          <w:sz w:val="24"/>
          <w:szCs w:val="28"/>
        </w:rPr>
        <w:t>，共</w:t>
      </w:r>
      <w:r w:rsidRPr="0003119E">
        <w:rPr>
          <w:rFonts w:ascii="Times New Roman" w:eastAsia="標楷體" w:hAnsi="Times New Roman" w:cs="Times New Roman"/>
          <w:color w:val="000000" w:themeColor="text1"/>
          <w:sz w:val="24"/>
          <w:szCs w:val="28"/>
        </w:rPr>
        <w:t xml:space="preserve"> 15 </w:t>
      </w:r>
      <w:r w:rsidRPr="0003119E">
        <w:rPr>
          <w:rFonts w:ascii="Times New Roman" w:eastAsia="標楷體" w:hAnsi="Times New Roman" w:cs="Times New Roman"/>
          <w:color w:val="000000" w:themeColor="text1"/>
          <w:sz w:val="24"/>
          <w:szCs w:val="28"/>
        </w:rPr>
        <w:t>人，其次為</w:t>
      </w:r>
      <w:r w:rsidRPr="0003119E">
        <w:rPr>
          <w:rFonts w:ascii="Times New Roman" w:eastAsia="標楷體" w:hAnsi="Times New Roman" w:cs="Times New Roman"/>
          <w:bCs/>
          <w:color w:val="000000" w:themeColor="text1"/>
          <w:sz w:val="24"/>
          <w:szCs w:val="28"/>
        </w:rPr>
        <w:t xml:space="preserve">30 </w:t>
      </w:r>
      <w:r w:rsidRPr="0003119E">
        <w:rPr>
          <w:rFonts w:ascii="Times New Roman" w:eastAsia="標楷體" w:hAnsi="Times New Roman" w:cs="Times New Roman"/>
          <w:bCs/>
          <w:color w:val="000000" w:themeColor="text1"/>
          <w:sz w:val="24"/>
          <w:szCs w:val="28"/>
        </w:rPr>
        <w:t>歲</w:t>
      </w:r>
      <w:r w:rsidR="00852006" w:rsidRPr="0003119E">
        <w:rPr>
          <w:rFonts w:ascii="Times New Roman" w:eastAsia="標楷體" w:hAnsi="Times New Roman" w:cs="Times New Roman"/>
          <w:bCs/>
          <w:color w:val="000000" w:themeColor="text1"/>
          <w:sz w:val="24"/>
          <w:szCs w:val="28"/>
        </w:rPr>
        <w:t>（</w:t>
      </w:r>
      <w:r w:rsidRPr="0003119E">
        <w:rPr>
          <w:rFonts w:ascii="Times New Roman" w:eastAsia="標楷體" w:hAnsi="Times New Roman" w:cs="Times New Roman"/>
          <w:bCs/>
          <w:color w:val="000000" w:themeColor="text1"/>
          <w:sz w:val="24"/>
          <w:szCs w:val="28"/>
        </w:rPr>
        <w:t>含</w:t>
      </w:r>
      <w:r w:rsidR="00852006" w:rsidRPr="0003119E">
        <w:rPr>
          <w:rFonts w:ascii="Times New Roman" w:eastAsia="標楷體" w:hAnsi="Times New Roman" w:cs="Times New Roman"/>
          <w:bCs/>
          <w:color w:val="000000" w:themeColor="text1"/>
          <w:sz w:val="24"/>
          <w:szCs w:val="28"/>
        </w:rPr>
        <w:t>）</w:t>
      </w:r>
      <w:r w:rsidRPr="0003119E">
        <w:rPr>
          <w:rFonts w:ascii="Times New Roman" w:eastAsia="標楷體" w:hAnsi="Times New Roman" w:cs="Times New Roman"/>
          <w:bCs/>
          <w:color w:val="000000" w:themeColor="text1"/>
          <w:sz w:val="24"/>
          <w:szCs w:val="28"/>
        </w:rPr>
        <w:t>以下</w:t>
      </w:r>
      <w:r w:rsidRPr="0003119E">
        <w:rPr>
          <w:rFonts w:ascii="Times New Roman" w:eastAsia="標楷體" w:hAnsi="Times New Roman" w:cs="Times New Roman"/>
          <w:color w:val="000000" w:themeColor="text1"/>
          <w:sz w:val="24"/>
          <w:szCs w:val="28"/>
        </w:rPr>
        <w:t>之年輕員工，共</w:t>
      </w:r>
      <w:r w:rsidRPr="0003119E">
        <w:rPr>
          <w:rFonts w:ascii="Times New Roman" w:eastAsia="標楷體" w:hAnsi="Times New Roman" w:cs="Times New Roman"/>
          <w:color w:val="000000" w:themeColor="text1"/>
          <w:sz w:val="24"/>
          <w:szCs w:val="28"/>
        </w:rPr>
        <w:t xml:space="preserve"> 10 </w:t>
      </w:r>
      <w:r w:rsidRPr="0003119E">
        <w:rPr>
          <w:rFonts w:ascii="Times New Roman" w:eastAsia="標楷體" w:hAnsi="Times New Roman" w:cs="Times New Roman"/>
          <w:color w:val="000000" w:themeColor="text1"/>
          <w:sz w:val="24"/>
          <w:szCs w:val="28"/>
        </w:rPr>
        <w:t>人，性別比例方面，離職員工中男性</w:t>
      </w:r>
      <w:r w:rsidRPr="0003119E">
        <w:rPr>
          <w:rFonts w:ascii="Times New Roman" w:eastAsia="標楷體" w:hAnsi="Times New Roman" w:cs="Times New Roman"/>
          <w:color w:val="000000" w:themeColor="text1"/>
          <w:sz w:val="24"/>
          <w:szCs w:val="28"/>
        </w:rPr>
        <w:t xml:space="preserve"> 21 </w:t>
      </w:r>
      <w:r w:rsidRPr="0003119E">
        <w:rPr>
          <w:rFonts w:ascii="Times New Roman" w:eastAsia="標楷體" w:hAnsi="Times New Roman" w:cs="Times New Roman"/>
          <w:color w:val="000000" w:themeColor="text1"/>
          <w:sz w:val="24"/>
          <w:szCs w:val="28"/>
        </w:rPr>
        <w:t>人、女性</w:t>
      </w:r>
      <w:r w:rsidRPr="0003119E">
        <w:rPr>
          <w:rFonts w:ascii="Times New Roman" w:eastAsia="標楷體" w:hAnsi="Times New Roman" w:cs="Times New Roman"/>
          <w:color w:val="000000" w:themeColor="text1"/>
          <w:sz w:val="24"/>
          <w:szCs w:val="28"/>
        </w:rPr>
        <w:t xml:space="preserve"> 6 </w:t>
      </w:r>
      <w:r w:rsidRPr="0003119E">
        <w:rPr>
          <w:rFonts w:ascii="Times New Roman" w:eastAsia="標楷體" w:hAnsi="Times New Roman" w:cs="Times New Roman"/>
          <w:color w:val="000000" w:themeColor="text1"/>
          <w:sz w:val="24"/>
          <w:szCs w:val="28"/>
        </w:rPr>
        <w:t>人，整體男性離職比例偏高，亦與公司男性員工占比高的結構相符。另有</w:t>
      </w:r>
      <w:r w:rsidRPr="0003119E">
        <w:rPr>
          <w:rFonts w:ascii="Times New Roman" w:eastAsia="標楷體" w:hAnsi="Times New Roman" w:cs="Times New Roman"/>
          <w:color w:val="000000" w:themeColor="text1"/>
          <w:sz w:val="24"/>
          <w:szCs w:val="28"/>
        </w:rPr>
        <w:t xml:space="preserve"> 2 </w:t>
      </w:r>
      <w:r w:rsidRPr="0003119E">
        <w:rPr>
          <w:rFonts w:ascii="Times New Roman" w:eastAsia="標楷體" w:hAnsi="Times New Roman" w:cs="Times New Roman"/>
          <w:color w:val="000000" w:themeColor="text1"/>
          <w:sz w:val="24"/>
          <w:szCs w:val="28"/>
        </w:rPr>
        <w:t>位員工</w:t>
      </w:r>
      <w:r w:rsidR="00852006" w:rsidRPr="0003119E">
        <w:rPr>
          <w:rFonts w:ascii="Times New Roman" w:eastAsia="標楷體" w:hAnsi="Times New Roman" w:cs="Times New Roman"/>
          <w:color w:val="000000" w:themeColor="text1"/>
          <w:sz w:val="24"/>
          <w:szCs w:val="28"/>
        </w:rPr>
        <w:t>（</w:t>
      </w:r>
      <w:r w:rsidRPr="0003119E">
        <w:rPr>
          <w:rFonts w:ascii="Times New Roman" w:eastAsia="標楷體" w:hAnsi="Times New Roman" w:cs="Times New Roman"/>
          <w:color w:val="000000" w:themeColor="text1"/>
          <w:sz w:val="24"/>
          <w:szCs w:val="28"/>
        </w:rPr>
        <w:t>其中包含</w:t>
      </w:r>
      <w:r w:rsidRPr="0003119E">
        <w:rPr>
          <w:rFonts w:ascii="Times New Roman" w:eastAsia="標楷體" w:hAnsi="Times New Roman" w:cs="Times New Roman"/>
          <w:color w:val="000000" w:themeColor="text1"/>
          <w:sz w:val="24"/>
          <w:szCs w:val="28"/>
        </w:rPr>
        <w:t xml:space="preserve"> 1 </w:t>
      </w:r>
      <w:r w:rsidRPr="0003119E">
        <w:rPr>
          <w:rFonts w:ascii="Times New Roman" w:eastAsia="標楷體" w:hAnsi="Times New Roman" w:cs="Times New Roman"/>
          <w:color w:val="000000" w:themeColor="text1"/>
          <w:sz w:val="24"/>
          <w:szCs w:val="28"/>
        </w:rPr>
        <w:t>位基層主管</w:t>
      </w:r>
      <w:r w:rsidR="00852006" w:rsidRPr="0003119E">
        <w:rPr>
          <w:rFonts w:ascii="Times New Roman" w:eastAsia="標楷體" w:hAnsi="Times New Roman" w:cs="Times New Roman"/>
          <w:color w:val="000000" w:themeColor="text1"/>
          <w:sz w:val="24"/>
          <w:szCs w:val="28"/>
        </w:rPr>
        <w:t>）</w:t>
      </w:r>
      <w:r w:rsidRPr="0003119E">
        <w:rPr>
          <w:rFonts w:ascii="Times New Roman" w:eastAsia="標楷體" w:hAnsi="Times New Roman" w:cs="Times New Roman"/>
          <w:color w:val="000000" w:themeColor="text1"/>
          <w:sz w:val="24"/>
          <w:szCs w:val="28"/>
        </w:rPr>
        <w:t>為</w:t>
      </w:r>
      <w:r w:rsidRPr="0003119E">
        <w:rPr>
          <w:rFonts w:ascii="Times New Roman" w:eastAsia="標楷體" w:hAnsi="Times New Roman" w:cs="Times New Roman"/>
          <w:bCs/>
          <w:color w:val="000000" w:themeColor="text1"/>
          <w:sz w:val="24"/>
          <w:szCs w:val="28"/>
        </w:rPr>
        <w:t>因屆齡退休</w:t>
      </w:r>
      <w:r w:rsidRPr="0003119E">
        <w:rPr>
          <w:rFonts w:ascii="Times New Roman" w:eastAsia="標楷體" w:hAnsi="Times New Roman" w:cs="Times New Roman"/>
          <w:color w:val="000000" w:themeColor="text1"/>
          <w:sz w:val="24"/>
          <w:szCs w:val="28"/>
        </w:rPr>
        <w:t>正式離職。</w:t>
      </w:r>
    </w:p>
    <w:p w14:paraId="061FECFE" w14:textId="7F2D28EB" w:rsidR="00B2035F" w:rsidRPr="0003119E" w:rsidRDefault="008A548F" w:rsidP="00B2035F">
      <w:pPr>
        <w:snapToGrid w:val="0"/>
        <w:spacing w:line="240" w:lineRule="auto"/>
        <w:rPr>
          <w:rFonts w:ascii="Times New Roman" w:eastAsia="標楷體" w:hAnsi="Times New Roman" w:cs="Times New Roman"/>
          <w:color w:val="000000" w:themeColor="text1"/>
          <w:sz w:val="20"/>
          <w:szCs w:val="24"/>
        </w:rPr>
      </w:pPr>
      <w:r w:rsidRPr="0003119E">
        <w:rPr>
          <w:rFonts w:ascii="Times New Roman" w:eastAsia="標楷體" w:hAnsi="Times New Roman" w:cs="Times New Roman"/>
          <w:color w:val="000000" w:themeColor="text1"/>
          <w:sz w:val="20"/>
          <w:szCs w:val="24"/>
        </w:rPr>
        <w:t>註：</w:t>
      </w:r>
      <w:r w:rsidR="00AC650C" w:rsidRPr="0003119E">
        <w:rPr>
          <w:rFonts w:ascii="Times New Roman" w:eastAsia="標楷體" w:hAnsi="Times New Roman" w:cs="Times New Roman" w:hint="eastAsia"/>
          <w:color w:val="000000" w:themeColor="text1"/>
          <w:sz w:val="20"/>
          <w:szCs w:val="24"/>
        </w:rPr>
        <w:t>包括退休人員</w:t>
      </w:r>
      <w:r w:rsidR="009175F7" w:rsidRPr="0003119E">
        <w:rPr>
          <w:rFonts w:ascii="Times New Roman" w:eastAsia="標楷體" w:hAnsi="Times New Roman" w:cs="Times New Roman" w:hint="eastAsia"/>
          <w:color w:val="000000" w:themeColor="text1"/>
          <w:sz w:val="20"/>
          <w:szCs w:val="24"/>
        </w:rPr>
        <w:t>。</w:t>
      </w:r>
    </w:p>
    <w:p w14:paraId="05CA8825" w14:textId="60990A98" w:rsidR="00B27EF1" w:rsidRPr="0003119E" w:rsidRDefault="00B27EF1">
      <w:pPr>
        <w:rPr>
          <w:rFonts w:ascii="Times New Roman" w:eastAsia="標楷體" w:hAnsi="Times New Roman" w:cs="Times New Roman"/>
          <w:b/>
          <w:color w:val="000000" w:themeColor="text1"/>
          <w:sz w:val="28"/>
        </w:rPr>
      </w:pPr>
      <w:r w:rsidRPr="0003119E">
        <w:rPr>
          <w:rFonts w:ascii="Times New Roman" w:eastAsia="標楷體" w:hAnsi="Times New Roman" w:cs="Times New Roman"/>
          <w:b/>
          <w:color w:val="000000" w:themeColor="text1"/>
          <w:sz w:val="28"/>
        </w:rPr>
        <w:br w:type="page"/>
      </w:r>
    </w:p>
    <w:p w14:paraId="1C8C46D7" w14:textId="7BF875C2" w:rsidR="00F61B50" w:rsidRPr="0003119E" w:rsidRDefault="00E92D70" w:rsidP="00174149">
      <w:pPr>
        <w:spacing w:line="400" w:lineRule="exact"/>
        <w:rPr>
          <w:rFonts w:ascii="Times New Roman" w:eastAsia="標楷體" w:hAnsi="Times New Roman" w:cs="Times New Roman"/>
          <w:b/>
          <w:color w:val="000000" w:themeColor="text1"/>
          <w:sz w:val="28"/>
        </w:rPr>
      </w:pPr>
      <w:r w:rsidRPr="0003119E">
        <w:rPr>
          <w:rFonts w:ascii="Times New Roman" w:eastAsia="標楷體" w:hAnsi="Times New Roman" w:cs="Times New Roman"/>
          <w:b/>
          <w:color w:val="000000" w:themeColor="text1"/>
          <w:sz w:val="28"/>
        </w:rPr>
        <w:lastRenderedPageBreak/>
        <w:t>各職務當年度年新增人數</w:t>
      </w:r>
    </w:p>
    <w:p w14:paraId="16D78BD6" w14:textId="3CE6B1AB" w:rsidR="00B2035F" w:rsidRPr="0003119E" w:rsidRDefault="00B2035F" w:rsidP="00B2035F">
      <w:pPr>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 xml:space="preserve">2024 </w:t>
      </w:r>
      <w:r w:rsidRPr="0003119E">
        <w:rPr>
          <w:rFonts w:ascii="Times New Roman" w:eastAsia="標楷體" w:hAnsi="Times New Roman" w:cs="Times New Roman"/>
          <w:color w:val="000000" w:themeColor="text1"/>
          <w:sz w:val="24"/>
          <w:szCs w:val="24"/>
        </w:rPr>
        <w:t>年度本公司在職務任用方面，新增人員以</w:t>
      </w:r>
      <w:r w:rsidRPr="0003119E">
        <w:rPr>
          <w:rFonts w:ascii="Times New Roman" w:eastAsia="標楷體" w:hAnsi="Times New Roman" w:cs="Times New Roman"/>
          <w:bCs/>
          <w:color w:val="000000" w:themeColor="text1"/>
          <w:sz w:val="24"/>
          <w:szCs w:val="24"/>
        </w:rPr>
        <w:t>內部晉升</w:t>
      </w:r>
      <w:r w:rsidRPr="0003119E">
        <w:rPr>
          <w:rFonts w:ascii="Times New Roman" w:eastAsia="標楷體" w:hAnsi="Times New Roman" w:cs="Times New Roman"/>
          <w:color w:val="000000" w:themeColor="text1"/>
          <w:sz w:val="24"/>
          <w:szCs w:val="24"/>
        </w:rPr>
        <w:t>為主，共計晉升人員</w:t>
      </w:r>
      <w:r w:rsidRPr="0003119E">
        <w:rPr>
          <w:rFonts w:ascii="Times New Roman" w:eastAsia="標楷體" w:hAnsi="Times New Roman" w:cs="Times New Roman"/>
          <w:color w:val="000000" w:themeColor="text1"/>
          <w:sz w:val="24"/>
          <w:szCs w:val="24"/>
        </w:rPr>
        <w:t xml:space="preserve"> 40 </w:t>
      </w:r>
      <w:r w:rsidRPr="0003119E">
        <w:rPr>
          <w:rFonts w:ascii="Times New Roman" w:eastAsia="標楷體" w:hAnsi="Times New Roman" w:cs="Times New Roman"/>
          <w:color w:val="000000" w:themeColor="text1"/>
          <w:sz w:val="24"/>
          <w:szCs w:val="24"/>
        </w:rPr>
        <w:t>名，顯示公司高度重視人才培育與內部晉升機會。其中，</w:t>
      </w:r>
      <w:r w:rsidRPr="0003119E">
        <w:rPr>
          <w:rFonts w:ascii="Times New Roman" w:eastAsia="標楷體" w:hAnsi="Times New Roman" w:cs="Times New Roman"/>
          <w:bCs/>
          <w:color w:val="000000" w:themeColor="text1"/>
          <w:sz w:val="24"/>
          <w:szCs w:val="24"/>
        </w:rPr>
        <w:t>高階主管</w:t>
      </w:r>
      <w:r w:rsidR="00852006" w:rsidRPr="0003119E">
        <w:rPr>
          <w:rFonts w:ascii="Times New Roman" w:eastAsia="標楷體" w:hAnsi="Times New Roman" w:cs="Times New Roman"/>
          <w:color w:val="000000" w:themeColor="text1"/>
          <w:sz w:val="24"/>
          <w:szCs w:val="24"/>
        </w:rPr>
        <w:t>（</w:t>
      </w:r>
      <w:r w:rsidR="00F7106A" w:rsidRPr="0003119E">
        <w:rPr>
          <w:rFonts w:ascii="Times New Roman" w:eastAsia="標楷體" w:hAnsi="Times New Roman" w:cs="Times New Roman"/>
          <w:color w:val="000000" w:themeColor="text1"/>
          <w:sz w:val="24"/>
          <w:szCs w:val="24"/>
        </w:rPr>
        <w:t>處級</w:t>
      </w:r>
      <w:r w:rsidR="00F7106A"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廠理級</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晉升</w:t>
      </w:r>
      <w:r w:rsidRPr="0003119E">
        <w:rPr>
          <w:rFonts w:ascii="Times New Roman" w:eastAsia="標楷體" w:hAnsi="Times New Roman" w:cs="Times New Roman"/>
          <w:color w:val="000000" w:themeColor="text1"/>
          <w:sz w:val="24"/>
          <w:szCs w:val="24"/>
        </w:rPr>
        <w:t xml:space="preserve"> 2 </w:t>
      </w:r>
      <w:r w:rsidRPr="0003119E">
        <w:rPr>
          <w:rFonts w:ascii="Times New Roman" w:eastAsia="標楷體" w:hAnsi="Times New Roman" w:cs="Times New Roman"/>
          <w:color w:val="000000" w:themeColor="text1"/>
          <w:sz w:val="24"/>
          <w:szCs w:val="24"/>
        </w:rPr>
        <w:t>人，並自外部聘用</w:t>
      </w:r>
      <w:r w:rsidRPr="0003119E">
        <w:rPr>
          <w:rFonts w:ascii="Times New Roman" w:eastAsia="標楷體" w:hAnsi="Times New Roman" w:cs="Times New Roman"/>
          <w:color w:val="000000" w:themeColor="text1"/>
          <w:sz w:val="24"/>
          <w:szCs w:val="24"/>
        </w:rPr>
        <w:t xml:space="preserve"> 2 </w:t>
      </w:r>
      <w:r w:rsidRPr="0003119E">
        <w:rPr>
          <w:rFonts w:ascii="Times New Roman" w:eastAsia="標楷體" w:hAnsi="Times New Roman" w:cs="Times New Roman"/>
          <w:color w:val="000000" w:themeColor="text1"/>
          <w:sz w:val="24"/>
          <w:szCs w:val="24"/>
        </w:rPr>
        <w:t>位資深經理；</w:t>
      </w:r>
      <w:r w:rsidRPr="0003119E">
        <w:rPr>
          <w:rFonts w:ascii="Times New Roman" w:eastAsia="標楷體" w:hAnsi="Times New Roman" w:cs="Times New Roman"/>
          <w:bCs/>
          <w:color w:val="000000" w:themeColor="text1"/>
          <w:sz w:val="24"/>
          <w:szCs w:val="24"/>
        </w:rPr>
        <w:t>中階主管</w:t>
      </w:r>
      <w:r w:rsidR="00852006" w:rsidRPr="0003119E">
        <w:rPr>
          <w:rFonts w:ascii="Times New Roman" w:eastAsia="標楷體" w:hAnsi="Times New Roman" w:cs="Times New Roman"/>
          <w:color w:val="000000" w:themeColor="text1"/>
          <w:sz w:val="24"/>
          <w:szCs w:val="24"/>
        </w:rPr>
        <w:t>（</w:t>
      </w:r>
      <w:r w:rsidR="00F7106A" w:rsidRPr="0003119E">
        <w:rPr>
          <w:rFonts w:ascii="Times New Roman" w:eastAsia="標楷體" w:hAnsi="Times New Roman" w:cs="Times New Roman"/>
          <w:color w:val="000000" w:themeColor="text1"/>
          <w:sz w:val="24"/>
          <w:szCs w:val="24"/>
        </w:rPr>
        <w:t>課級</w:t>
      </w:r>
      <w:r w:rsidR="00F7106A"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理級</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晉升</w:t>
      </w:r>
      <w:r w:rsidRPr="0003119E">
        <w:rPr>
          <w:rFonts w:ascii="Times New Roman" w:eastAsia="標楷體" w:hAnsi="Times New Roman" w:cs="Times New Roman"/>
          <w:color w:val="000000" w:themeColor="text1"/>
          <w:sz w:val="24"/>
          <w:szCs w:val="24"/>
        </w:rPr>
        <w:t xml:space="preserve"> 6 </w:t>
      </w:r>
      <w:r w:rsidRPr="0003119E">
        <w:rPr>
          <w:rFonts w:ascii="Times New Roman" w:eastAsia="標楷體" w:hAnsi="Times New Roman" w:cs="Times New Roman"/>
          <w:color w:val="000000" w:themeColor="text1"/>
          <w:sz w:val="24"/>
          <w:szCs w:val="24"/>
        </w:rPr>
        <w:t>人，另聘任</w:t>
      </w:r>
      <w:r w:rsidRPr="0003119E">
        <w:rPr>
          <w:rFonts w:ascii="Times New Roman" w:eastAsia="標楷體" w:hAnsi="Times New Roman" w:cs="Times New Roman"/>
          <w:color w:val="000000" w:themeColor="text1"/>
          <w:sz w:val="24"/>
          <w:szCs w:val="24"/>
        </w:rPr>
        <w:t xml:space="preserve"> 2 </w:t>
      </w:r>
      <w:r w:rsidRPr="0003119E">
        <w:rPr>
          <w:rFonts w:ascii="Times New Roman" w:eastAsia="標楷體" w:hAnsi="Times New Roman" w:cs="Times New Roman"/>
          <w:color w:val="000000" w:themeColor="text1"/>
          <w:sz w:val="24"/>
          <w:szCs w:val="24"/>
        </w:rPr>
        <w:t>位</w:t>
      </w:r>
      <w:r w:rsidR="00E1463A" w:rsidRPr="0003119E">
        <w:rPr>
          <w:rFonts w:ascii="Times New Roman" w:eastAsia="標楷體" w:hAnsi="Times New Roman" w:cs="Times New Roman" w:hint="eastAsia"/>
          <w:color w:val="000000" w:themeColor="text1"/>
          <w:sz w:val="24"/>
          <w:szCs w:val="24"/>
        </w:rPr>
        <w:t>外部人員</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bCs/>
          <w:color w:val="000000" w:themeColor="text1"/>
          <w:sz w:val="24"/>
          <w:szCs w:val="24"/>
        </w:rPr>
        <w:t>基層主管</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組級</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晉升</w:t>
      </w:r>
      <w:r w:rsidRPr="0003119E">
        <w:rPr>
          <w:rFonts w:ascii="Times New Roman" w:eastAsia="標楷體" w:hAnsi="Times New Roman" w:cs="Times New Roman"/>
          <w:color w:val="000000" w:themeColor="text1"/>
          <w:sz w:val="24"/>
          <w:szCs w:val="24"/>
        </w:rPr>
        <w:t xml:space="preserve"> 7 </w:t>
      </w:r>
      <w:r w:rsidRPr="0003119E">
        <w:rPr>
          <w:rFonts w:ascii="Times New Roman" w:eastAsia="標楷體" w:hAnsi="Times New Roman" w:cs="Times New Roman"/>
          <w:color w:val="000000" w:themeColor="text1"/>
          <w:sz w:val="24"/>
          <w:szCs w:val="24"/>
        </w:rPr>
        <w:t>人，未有外部聘用；</w:t>
      </w:r>
      <w:r w:rsidRPr="0003119E">
        <w:rPr>
          <w:rFonts w:ascii="Times New Roman" w:eastAsia="標楷體" w:hAnsi="Times New Roman" w:cs="Times New Roman"/>
          <w:bCs/>
          <w:color w:val="000000" w:themeColor="text1"/>
          <w:sz w:val="24"/>
          <w:szCs w:val="24"/>
        </w:rPr>
        <w:t>一般人員</w:t>
      </w:r>
      <w:r w:rsidRPr="0003119E">
        <w:rPr>
          <w:rFonts w:ascii="Times New Roman" w:eastAsia="標楷體" w:hAnsi="Times New Roman" w:cs="Times New Roman"/>
          <w:color w:val="000000" w:themeColor="text1"/>
          <w:sz w:val="24"/>
          <w:szCs w:val="24"/>
        </w:rPr>
        <w:t>則全數由內部晉升，共</w:t>
      </w:r>
      <w:r w:rsidRPr="0003119E">
        <w:rPr>
          <w:rFonts w:ascii="Times New Roman" w:eastAsia="標楷體" w:hAnsi="Times New Roman" w:cs="Times New Roman"/>
          <w:color w:val="000000" w:themeColor="text1"/>
          <w:sz w:val="24"/>
          <w:szCs w:val="24"/>
        </w:rPr>
        <w:t xml:space="preserve"> 25 </w:t>
      </w:r>
      <w:r w:rsidRPr="0003119E">
        <w:rPr>
          <w:rFonts w:ascii="Times New Roman" w:eastAsia="標楷體" w:hAnsi="Times New Roman" w:cs="Times New Roman"/>
          <w:color w:val="000000" w:themeColor="text1"/>
          <w:sz w:val="24"/>
          <w:szCs w:val="24"/>
        </w:rPr>
        <w:t>人。</w:t>
      </w:r>
    </w:p>
    <w:p w14:paraId="6B84DC8F" w14:textId="604CA952" w:rsidR="00B2035F" w:rsidRPr="0003119E" w:rsidRDefault="00E1463A" w:rsidP="00B2035F">
      <w:pPr>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當年度</w:t>
      </w:r>
      <w:r w:rsidRPr="0003119E">
        <w:rPr>
          <w:rFonts w:ascii="Times New Roman" w:eastAsia="標楷體" w:hAnsi="Times New Roman" w:cs="Times New Roman" w:hint="eastAsia"/>
          <w:color w:val="000000" w:themeColor="text1"/>
          <w:sz w:val="24"/>
          <w:szCs w:val="24"/>
        </w:rPr>
        <w:t>約</w:t>
      </w:r>
      <w:r w:rsidR="00B2035F" w:rsidRPr="0003119E">
        <w:rPr>
          <w:rFonts w:ascii="Times New Roman" w:eastAsia="標楷體" w:hAnsi="Times New Roman" w:cs="Times New Roman"/>
          <w:color w:val="000000" w:themeColor="text1"/>
          <w:sz w:val="24"/>
          <w:szCs w:val="24"/>
        </w:rPr>
        <w:t xml:space="preserve">91% </w:t>
      </w:r>
      <w:r w:rsidR="00B2035F" w:rsidRPr="0003119E">
        <w:rPr>
          <w:rFonts w:ascii="Times New Roman" w:eastAsia="標楷體" w:hAnsi="Times New Roman" w:cs="Times New Roman"/>
          <w:color w:val="000000" w:themeColor="text1"/>
          <w:sz w:val="24"/>
          <w:szCs w:val="24"/>
        </w:rPr>
        <w:t>的新任用職務係由內部晉升產生，反映本公司對內部人才發展制度的落實與重視，亦有助於組織知識傳承與員工向心力提升。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1157"/>
        <w:gridCol w:w="2157"/>
        <w:gridCol w:w="2000"/>
        <w:gridCol w:w="2000"/>
        <w:gridCol w:w="1705"/>
      </w:tblGrid>
      <w:tr w:rsidR="00E92D70" w:rsidRPr="0003119E" w14:paraId="3A3FB383" w14:textId="77777777" w:rsidTr="009175F7">
        <w:trPr>
          <w:trHeight w:val="454"/>
        </w:trPr>
        <w:tc>
          <w:tcPr>
            <w:tcW w:w="1837" w:type="pct"/>
            <w:gridSpan w:val="2"/>
            <w:shd w:val="clear" w:color="auto" w:fill="FFFFFF" w:themeFill="background1"/>
            <w:noWrap/>
            <w:vAlign w:val="center"/>
            <w:hideMark/>
          </w:tcPr>
          <w:p w14:paraId="07081193" w14:textId="20EC1A99" w:rsidR="00E92D70" w:rsidRPr="0003119E" w:rsidRDefault="00E92D70" w:rsidP="00E92D70">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職務</w:t>
            </w:r>
          </w:p>
        </w:tc>
        <w:tc>
          <w:tcPr>
            <w:tcW w:w="1109" w:type="pct"/>
            <w:shd w:val="clear" w:color="auto" w:fill="FFFFFF" w:themeFill="background1"/>
            <w:noWrap/>
            <w:vAlign w:val="center"/>
            <w:hideMark/>
          </w:tcPr>
          <w:p w14:paraId="5B96EB06" w14:textId="77777777" w:rsidR="00E92D70" w:rsidRPr="0003119E" w:rsidRDefault="00E92D70" w:rsidP="00E92D70">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內部晉升人數</w:t>
            </w:r>
          </w:p>
        </w:tc>
        <w:tc>
          <w:tcPr>
            <w:tcW w:w="1109" w:type="pct"/>
            <w:shd w:val="clear" w:color="auto" w:fill="FFFFFF" w:themeFill="background1"/>
            <w:noWrap/>
            <w:vAlign w:val="center"/>
            <w:hideMark/>
          </w:tcPr>
          <w:p w14:paraId="47C32EFA" w14:textId="77777777" w:rsidR="00E92D70" w:rsidRPr="0003119E" w:rsidRDefault="00E92D70" w:rsidP="00E92D70">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外部聘用人數</w:t>
            </w:r>
          </w:p>
        </w:tc>
        <w:tc>
          <w:tcPr>
            <w:tcW w:w="945" w:type="pct"/>
            <w:shd w:val="clear" w:color="auto" w:fill="FFFFFF" w:themeFill="background1"/>
            <w:noWrap/>
            <w:vAlign w:val="center"/>
            <w:hideMark/>
          </w:tcPr>
          <w:p w14:paraId="25EE18F2" w14:textId="77777777" w:rsidR="00E92D70" w:rsidRPr="0003119E" w:rsidRDefault="00E92D70" w:rsidP="00E92D70">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備註</w:t>
            </w:r>
          </w:p>
        </w:tc>
      </w:tr>
      <w:tr w:rsidR="00E92D70" w:rsidRPr="0003119E" w14:paraId="5AF5B181" w14:textId="77777777" w:rsidTr="009175F7">
        <w:trPr>
          <w:trHeight w:val="454"/>
        </w:trPr>
        <w:tc>
          <w:tcPr>
            <w:tcW w:w="641" w:type="pct"/>
            <w:vMerge w:val="restart"/>
            <w:shd w:val="clear" w:color="auto" w:fill="FFFFFF" w:themeFill="background1"/>
            <w:vAlign w:val="center"/>
            <w:hideMark/>
          </w:tcPr>
          <w:p w14:paraId="38D679E3" w14:textId="77777777" w:rsidR="00E92D70" w:rsidRPr="0003119E" w:rsidRDefault="00E92D70" w:rsidP="00E92D70">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職務</w:t>
            </w:r>
          </w:p>
        </w:tc>
        <w:tc>
          <w:tcPr>
            <w:tcW w:w="1195" w:type="pct"/>
            <w:shd w:val="clear" w:color="auto" w:fill="FFFFFF" w:themeFill="background1"/>
            <w:vAlign w:val="center"/>
            <w:hideMark/>
          </w:tcPr>
          <w:p w14:paraId="170ED661" w14:textId="77777777" w:rsidR="00E92D70" w:rsidRPr="0003119E" w:rsidRDefault="00E92D70" w:rsidP="00F75E88">
            <w:pPr>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經營主管</w:t>
            </w:r>
          </w:p>
        </w:tc>
        <w:tc>
          <w:tcPr>
            <w:tcW w:w="1109" w:type="pct"/>
            <w:shd w:val="clear" w:color="auto" w:fill="FFFFFF" w:themeFill="background1"/>
            <w:vAlign w:val="center"/>
            <w:hideMark/>
          </w:tcPr>
          <w:p w14:paraId="2F4303B5" w14:textId="77777777" w:rsidR="00E92D70" w:rsidRPr="0003119E" w:rsidRDefault="00E92D70" w:rsidP="00E92D70">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1109" w:type="pct"/>
            <w:shd w:val="clear" w:color="auto" w:fill="FFFFFF" w:themeFill="background1"/>
            <w:vAlign w:val="center"/>
            <w:hideMark/>
          </w:tcPr>
          <w:p w14:paraId="38F200A2" w14:textId="77777777" w:rsidR="00E92D70" w:rsidRPr="0003119E" w:rsidRDefault="00E92D70" w:rsidP="00E92D70">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946" w:type="pct"/>
            <w:shd w:val="clear" w:color="auto" w:fill="FFFFFF" w:themeFill="background1"/>
            <w:noWrap/>
            <w:vAlign w:val="center"/>
            <w:hideMark/>
          </w:tcPr>
          <w:p w14:paraId="370F2470" w14:textId="08EC4222" w:rsidR="00E92D70" w:rsidRPr="0003119E" w:rsidRDefault="00E92D70" w:rsidP="00E92D70">
            <w:pPr>
              <w:spacing w:line="240" w:lineRule="auto"/>
              <w:rPr>
                <w:rFonts w:ascii="Times New Roman" w:eastAsia="標楷體" w:hAnsi="Times New Roman" w:cs="Times New Roman"/>
                <w:color w:val="000000" w:themeColor="text1"/>
                <w:sz w:val="20"/>
                <w:szCs w:val="20"/>
              </w:rPr>
            </w:pPr>
          </w:p>
        </w:tc>
      </w:tr>
      <w:tr w:rsidR="00E92D70" w:rsidRPr="0003119E" w14:paraId="63D44114" w14:textId="77777777" w:rsidTr="009175F7">
        <w:trPr>
          <w:trHeight w:val="454"/>
        </w:trPr>
        <w:tc>
          <w:tcPr>
            <w:tcW w:w="641" w:type="pct"/>
            <w:vMerge/>
            <w:shd w:val="clear" w:color="auto" w:fill="FFFFFF" w:themeFill="background1"/>
            <w:vAlign w:val="center"/>
            <w:hideMark/>
          </w:tcPr>
          <w:p w14:paraId="1EA79362" w14:textId="77777777" w:rsidR="00E92D70" w:rsidRPr="0003119E" w:rsidRDefault="00E92D70" w:rsidP="00E92D70">
            <w:pPr>
              <w:spacing w:line="240" w:lineRule="auto"/>
              <w:rPr>
                <w:rFonts w:ascii="Times New Roman" w:eastAsia="標楷體" w:hAnsi="Times New Roman" w:cs="Times New Roman"/>
                <w:color w:val="000000" w:themeColor="text1"/>
                <w:sz w:val="20"/>
                <w:szCs w:val="20"/>
              </w:rPr>
            </w:pPr>
          </w:p>
        </w:tc>
        <w:tc>
          <w:tcPr>
            <w:tcW w:w="1195" w:type="pct"/>
            <w:shd w:val="clear" w:color="auto" w:fill="FFFFFF" w:themeFill="background1"/>
            <w:vAlign w:val="center"/>
            <w:hideMark/>
          </w:tcPr>
          <w:p w14:paraId="2BD4F3F3" w14:textId="77777777" w:rsidR="00624B9A" w:rsidRPr="0003119E" w:rsidRDefault="00E92D70" w:rsidP="00624B9A">
            <w:pPr>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高階主管</w:t>
            </w:r>
          </w:p>
          <w:p w14:paraId="1DCDD133" w14:textId="19CEC129" w:rsidR="00E92D70" w:rsidRPr="0003119E" w:rsidRDefault="00852006" w:rsidP="00624B9A">
            <w:pPr>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w:t>
            </w:r>
            <w:r w:rsidR="00E92D70" w:rsidRPr="0003119E">
              <w:rPr>
                <w:rFonts w:ascii="Times New Roman" w:eastAsia="標楷體" w:hAnsi="Times New Roman" w:cs="Times New Roman"/>
                <w:color w:val="000000" w:themeColor="text1"/>
                <w:sz w:val="20"/>
                <w:szCs w:val="20"/>
              </w:rPr>
              <w:t>處級廠理級</w:t>
            </w:r>
            <w:r w:rsidRPr="0003119E">
              <w:rPr>
                <w:rFonts w:ascii="Times New Roman" w:eastAsia="標楷體" w:hAnsi="Times New Roman" w:cs="Times New Roman"/>
                <w:color w:val="000000" w:themeColor="text1"/>
                <w:sz w:val="20"/>
                <w:szCs w:val="20"/>
              </w:rPr>
              <w:t>）</w:t>
            </w:r>
          </w:p>
        </w:tc>
        <w:tc>
          <w:tcPr>
            <w:tcW w:w="1109" w:type="pct"/>
            <w:shd w:val="clear" w:color="auto" w:fill="FFFFFF" w:themeFill="background1"/>
            <w:vAlign w:val="center"/>
            <w:hideMark/>
          </w:tcPr>
          <w:p w14:paraId="7BDF46A6" w14:textId="77777777" w:rsidR="00E92D70" w:rsidRPr="0003119E" w:rsidRDefault="00E92D70" w:rsidP="00E92D70">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1109" w:type="pct"/>
            <w:shd w:val="clear" w:color="auto" w:fill="FFFFFF" w:themeFill="background1"/>
            <w:vAlign w:val="center"/>
            <w:hideMark/>
          </w:tcPr>
          <w:p w14:paraId="3FA64631" w14:textId="77777777" w:rsidR="00E92D70" w:rsidRPr="0003119E" w:rsidRDefault="00E92D70" w:rsidP="00E92D70">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946" w:type="pct"/>
            <w:shd w:val="clear" w:color="auto" w:fill="FFFFFF" w:themeFill="background1"/>
            <w:noWrap/>
            <w:vAlign w:val="center"/>
            <w:hideMark/>
          </w:tcPr>
          <w:p w14:paraId="68DF9140" w14:textId="77777777" w:rsidR="00E92D70" w:rsidRPr="0003119E" w:rsidRDefault="00E92D70" w:rsidP="00E92D70">
            <w:pPr>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資深經理</w:t>
            </w:r>
          </w:p>
        </w:tc>
      </w:tr>
      <w:tr w:rsidR="00E92D70" w:rsidRPr="0003119E" w14:paraId="40CA30A0" w14:textId="77777777" w:rsidTr="009175F7">
        <w:trPr>
          <w:trHeight w:val="454"/>
        </w:trPr>
        <w:tc>
          <w:tcPr>
            <w:tcW w:w="641" w:type="pct"/>
            <w:vMerge/>
            <w:shd w:val="clear" w:color="auto" w:fill="FFFFFF" w:themeFill="background1"/>
            <w:vAlign w:val="center"/>
            <w:hideMark/>
          </w:tcPr>
          <w:p w14:paraId="60D18DA1" w14:textId="77777777" w:rsidR="00E92D70" w:rsidRPr="0003119E" w:rsidRDefault="00E92D70" w:rsidP="00E92D70">
            <w:pPr>
              <w:spacing w:line="240" w:lineRule="auto"/>
              <w:rPr>
                <w:rFonts w:ascii="Times New Roman" w:eastAsia="標楷體" w:hAnsi="Times New Roman" w:cs="Times New Roman"/>
                <w:color w:val="000000" w:themeColor="text1"/>
                <w:sz w:val="20"/>
                <w:szCs w:val="20"/>
              </w:rPr>
            </w:pPr>
          </w:p>
        </w:tc>
        <w:tc>
          <w:tcPr>
            <w:tcW w:w="1195" w:type="pct"/>
            <w:shd w:val="clear" w:color="auto" w:fill="FFFFFF" w:themeFill="background1"/>
            <w:vAlign w:val="center"/>
            <w:hideMark/>
          </w:tcPr>
          <w:p w14:paraId="623352DF" w14:textId="12580E13" w:rsidR="00E92D70" w:rsidRPr="0003119E" w:rsidRDefault="00E92D70" w:rsidP="00F75E88">
            <w:pPr>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中階主管</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課級理級</w:t>
            </w:r>
            <w:r w:rsidR="00852006" w:rsidRPr="0003119E">
              <w:rPr>
                <w:rFonts w:ascii="Times New Roman" w:eastAsia="標楷體" w:hAnsi="Times New Roman" w:cs="Times New Roman"/>
                <w:color w:val="000000" w:themeColor="text1"/>
                <w:sz w:val="20"/>
                <w:szCs w:val="20"/>
              </w:rPr>
              <w:t>）</w:t>
            </w:r>
          </w:p>
        </w:tc>
        <w:tc>
          <w:tcPr>
            <w:tcW w:w="1109" w:type="pct"/>
            <w:shd w:val="clear" w:color="auto" w:fill="FFFFFF" w:themeFill="background1"/>
            <w:vAlign w:val="center"/>
            <w:hideMark/>
          </w:tcPr>
          <w:p w14:paraId="65FF18BD" w14:textId="77777777" w:rsidR="00E92D70" w:rsidRPr="0003119E" w:rsidRDefault="00E92D70" w:rsidP="00E92D70">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6</w:t>
            </w:r>
          </w:p>
        </w:tc>
        <w:tc>
          <w:tcPr>
            <w:tcW w:w="1109" w:type="pct"/>
            <w:shd w:val="clear" w:color="auto" w:fill="FFFFFF" w:themeFill="background1"/>
            <w:vAlign w:val="center"/>
            <w:hideMark/>
          </w:tcPr>
          <w:p w14:paraId="066501CD" w14:textId="77777777" w:rsidR="00E92D70" w:rsidRPr="0003119E" w:rsidRDefault="00E92D70" w:rsidP="00E92D70">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946" w:type="pct"/>
            <w:shd w:val="clear" w:color="auto" w:fill="FFFFFF" w:themeFill="background1"/>
            <w:noWrap/>
            <w:vAlign w:val="center"/>
            <w:hideMark/>
          </w:tcPr>
          <w:p w14:paraId="6C02C19A" w14:textId="77777777" w:rsidR="00E92D70" w:rsidRPr="0003119E" w:rsidRDefault="00E92D70" w:rsidP="00E92D70">
            <w:pPr>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業務部門經理副理</w:t>
            </w:r>
          </w:p>
        </w:tc>
      </w:tr>
      <w:tr w:rsidR="00E92D70" w:rsidRPr="0003119E" w14:paraId="3AAD73F3" w14:textId="77777777" w:rsidTr="009175F7">
        <w:trPr>
          <w:trHeight w:val="454"/>
        </w:trPr>
        <w:tc>
          <w:tcPr>
            <w:tcW w:w="641" w:type="pct"/>
            <w:vMerge/>
            <w:shd w:val="clear" w:color="auto" w:fill="FFFFFF" w:themeFill="background1"/>
            <w:vAlign w:val="center"/>
            <w:hideMark/>
          </w:tcPr>
          <w:p w14:paraId="27B83162" w14:textId="77777777" w:rsidR="00E92D70" w:rsidRPr="0003119E" w:rsidRDefault="00E92D70" w:rsidP="00E92D70">
            <w:pPr>
              <w:spacing w:line="240" w:lineRule="auto"/>
              <w:rPr>
                <w:rFonts w:ascii="Times New Roman" w:eastAsia="標楷體" w:hAnsi="Times New Roman" w:cs="Times New Roman"/>
                <w:color w:val="000000" w:themeColor="text1"/>
                <w:sz w:val="20"/>
                <w:szCs w:val="20"/>
              </w:rPr>
            </w:pPr>
          </w:p>
        </w:tc>
        <w:tc>
          <w:tcPr>
            <w:tcW w:w="1195" w:type="pct"/>
            <w:shd w:val="clear" w:color="auto" w:fill="FFFFFF" w:themeFill="background1"/>
            <w:vAlign w:val="center"/>
            <w:hideMark/>
          </w:tcPr>
          <w:p w14:paraId="604B4C79" w14:textId="1C74D8B8" w:rsidR="00E92D70" w:rsidRPr="0003119E" w:rsidRDefault="00E92D70" w:rsidP="00F75E88">
            <w:pPr>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基層主管</w:t>
            </w:r>
            <w:r w:rsidR="00852006" w:rsidRPr="0003119E">
              <w:rPr>
                <w:rFonts w:ascii="Times New Roman" w:eastAsia="標楷體" w:hAnsi="Times New Roman" w:cs="Times New Roman"/>
                <w:color w:val="000000" w:themeColor="text1"/>
                <w:sz w:val="20"/>
                <w:szCs w:val="20"/>
              </w:rPr>
              <w:t>（</w:t>
            </w:r>
            <w:r w:rsidRPr="0003119E">
              <w:rPr>
                <w:rFonts w:ascii="Times New Roman" w:eastAsia="標楷體" w:hAnsi="Times New Roman" w:cs="Times New Roman"/>
                <w:color w:val="000000" w:themeColor="text1"/>
                <w:sz w:val="20"/>
                <w:szCs w:val="20"/>
              </w:rPr>
              <w:t>組級</w:t>
            </w:r>
            <w:r w:rsidR="00852006" w:rsidRPr="0003119E">
              <w:rPr>
                <w:rFonts w:ascii="Times New Roman" w:eastAsia="標楷體" w:hAnsi="Times New Roman" w:cs="Times New Roman"/>
                <w:color w:val="000000" w:themeColor="text1"/>
                <w:sz w:val="20"/>
                <w:szCs w:val="20"/>
              </w:rPr>
              <w:t>）</w:t>
            </w:r>
          </w:p>
        </w:tc>
        <w:tc>
          <w:tcPr>
            <w:tcW w:w="1109" w:type="pct"/>
            <w:shd w:val="clear" w:color="auto" w:fill="FFFFFF" w:themeFill="background1"/>
            <w:vAlign w:val="center"/>
            <w:hideMark/>
          </w:tcPr>
          <w:p w14:paraId="43C1AFEC" w14:textId="77777777" w:rsidR="00E92D70" w:rsidRPr="0003119E" w:rsidRDefault="00E92D70" w:rsidP="00E92D70">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7</w:t>
            </w:r>
          </w:p>
        </w:tc>
        <w:tc>
          <w:tcPr>
            <w:tcW w:w="1109" w:type="pct"/>
            <w:shd w:val="clear" w:color="auto" w:fill="FFFFFF" w:themeFill="background1"/>
            <w:vAlign w:val="center"/>
            <w:hideMark/>
          </w:tcPr>
          <w:p w14:paraId="7886D523" w14:textId="77777777" w:rsidR="00E92D70" w:rsidRPr="0003119E" w:rsidRDefault="00E92D70" w:rsidP="00E92D70">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946" w:type="pct"/>
            <w:shd w:val="clear" w:color="auto" w:fill="FFFFFF" w:themeFill="background1"/>
            <w:noWrap/>
            <w:vAlign w:val="center"/>
            <w:hideMark/>
          </w:tcPr>
          <w:p w14:paraId="67AB88D6" w14:textId="1AEF6A49" w:rsidR="00E92D70" w:rsidRPr="0003119E" w:rsidRDefault="00E92D70" w:rsidP="00E92D70">
            <w:pPr>
              <w:spacing w:line="240" w:lineRule="auto"/>
              <w:rPr>
                <w:rFonts w:ascii="Times New Roman" w:eastAsia="標楷體" w:hAnsi="Times New Roman" w:cs="Times New Roman"/>
                <w:color w:val="000000" w:themeColor="text1"/>
                <w:sz w:val="20"/>
                <w:szCs w:val="20"/>
              </w:rPr>
            </w:pPr>
          </w:p>
        </w:tc>
      </w:tr>
      <w:tr w:rsidR="00E92D70" w:rsidRPr="0003119E" w14:paraId="16168486" w14:textId="77777777" w:rsidTr="009175F7">
        <w:trPr>
          <w:trHeight w:val="454"/>
        </w:trPr>
        <w:tc>
          <w:tcPr>
            <w:tcW w:w="641" w:type="pct"/>
            <w:vMerge/>
            <w:shd w:val="clear" w:color="auto" w:fill="FFFFFF" w:themeFill="background1"/>
            <w:vAlign w:val="center"/>
            <w:hideMark/>
          </w:tcPr>
          <w:p w14:paraId="2B4614EF" w14:textId="77777777" w:rsidR="00E92D70" w:rsidRPr="0003119E" w:rsidRDefault="00E92D70" w:rsidP="00E92D70">
            <w:pPr>
              <w:spacing w:line="240" w:lineRule="auto"/>
              <w:rPr>
                <w:rFonts w:ascii="Times New Roman" w:eastAsia="標楷體" w:hAnsi="Times New Roman" w:cs="Times New Roman"/>
                <w:color w:val="000000" w:themeColor="text1"/>
                <w:sz w:val="20"/>
                <w:szCs w:val="20"/>
              </w:rPr>
            </w:pPr>
          </w:p>
        </w:tc>
        <w:tc>
          <w:tcPr>
            <w:tcW w:w="1195" w:type="pct"/>
            <w:shd w:val="clear" w:color="auto" w:fill="FFFFFF" w:themeFill="background1"/>
            <w:vAlign w:val="center"/>
            <w:hideMark/>
          </w:tcPr>
          <w:p w14:paraId="3A9DDEA1" w14:textId="77777777" w:rsidR="00E92D70" w:rsidRPr="0003119E" w:rsidRDefault="00E92D70" w:rsidP="00F75E88">
            <w:pPr>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一般人員</w:t>
            </w:r>
          </w:p>
        </w:tc>
        <w:tc>
          <w:tcPr>
            <w:tcW w:w="1109" w:type="pct"/>
            <w:shd w:val="clear" w:color="auto" w:fill="FFFFFF" w:themeFill="background1"/>
            <w:vAlign w:val="center"/>
            <w:hideMark/>
          </w:tcPr>
          <w:p w14:paraId="55729D1B" w14:textId="77777777" w:rsidR="00E92D70" w:rsidRPr="0003119E" w:rsidRDefault="00E92D70" w:rsidP="00E92D70">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25</w:t>
            </w:r>
          </w:p>
        </w:tc>
        <w:tc>
          <w:tcPr>
            <w:tcW w:w="1109" w:type="pct"/>
            <w:shd w:val="clear" w:color="auto" w:fill="FFFFFF" w:themeFill="background1"/>
            <w:vAlign w:val="center"/>
            <w:hideMark/>
          </w:tcPr>
          <w:p w14:paraId="2901EDC0" w14:textId="77777777" w:rsidR="00E92D70" w:rsidRPr="0003119E" w:rsidRDefault="00E92D70" w:rsidP="00E92D70">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946" w:type="pct"/>
            <w:shd w:val="clear" w:color="auto" w:fill="FFFFFF" w:themeFill="background1"/>
            <w:noWrap/>
            <w:vAlign w:val="center"/>
            <w:hideMark/>
          </w:tcPr>
          <w:p w14:paraId="4A0AA987" w14:textId="4EBDC9FF" w:rsidR="00E92D70" w:rsidRPr="0003119E" w:rsidRDefault="00E92D70" w:rsidP="00E92D70">
            <w:pPr>
              <w:spacing w:line="240" w:lineRule="auto"/>
              <w:rPr>
                <w:rFonts w:ascii="Times New Roman" w:eastAsia="標楷體" w:hAnsi="Times New Roman" w:cs="Times New Roman"/>
                <w:color w:val="000000" w:themeColor="text1"/>
                <w:sz w:val="20"/>
                <w:szCs w:val="20"/>
              </w:rPr>
            </w:pPr>
          </w:p>
        </w:tc>
      </w:tr>
      <w:tr w:rsidR="009175F7" w:rsidRPr="0003119E" w14:paraId="2DCCE6C9" w14:textId="77777777" w:rsidTr="00E1103E">
        <w:trPr>
          <w:trHeight w:val="454"/>
        </w:trPr>
        <w:tc>
          <w:tcPr>
            <w:tcW w:w="1" w:type="pct"/>
            <w:gridSpan w:val="2"/>
            <w:shd w:val="clear" w:color="auto" w:fill="FFFFFF" w:themeFill="background1"/>
            <w:vAlign w:val="center"/>
          </w:tcPr>
          <w:p w14:paraId="46410920" w14:textId="524FE01F" w:rsidR="009175F7" w:rsidRPr="0003119E" w:rsidRDefault="009175F7" w:rsidP="006217A6">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hint="eastAsia"/>
                <w:b/>
                <w:color w:val="000000" w:themeColor="text1"/>
                <w:sz w:val="20"/>
                <w:szCs w:val="20"/>
              </w:rPr>
              <w:t>總計</w:t>
            </w:r>
          </w:p>
        </w:tc>
        <w:tc>
          <w:tcPr>
            <w:tcW w:w="1109" w:type="pct"/>
            <w:shd w:val="clear" w:color="auto" w:fill="FFFFFF" w:themeFill="background1"/>
            <w:vAlign w:val="center"/>
          </w:tcPr>
          <w:p w14:paraId="4807EA04" w14:textId="1C586177" w:rsidR="009175F7" w:rsidRPr="0003119E" w:rsidRDefault="009175F7" w:rsidP="00E92D70">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hint="eastAsia"/>
                <w:b/>
                <w:color w:val="000000" w:themeColor="text1"/>
                <w:sz w:val="20"/>
                <w:szCs w:val="20"/>
              </w:rPr>
              <w:t>40</w:t>
            </w:r>
          </w:p>
        </w:tc>
        <w:tc>
          <w:tcPr>
            <w:tcW w:w="1109" w:type="pct"/>
            <w:shd w:val="clear" w:color="auto" w:fill="FFFFFF" w:themeFill="background1"/>
            <w:vAlign w:val="center"/>
          </w:tcPr>
          <w:p w14:paraId="72A969AD" w14:textId="797309F1" w:rsidR="009175F7" w:rsidRPr="0003119E" w:rsidRDefault="009175F7" w:rsidP="00E92D70">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hint="eastAsia"/>
                <w:b/>
                <w:color w:val="000000" w:themeColor="text1"/>
                <w:sz w:val="20"/>
                <w:szCs w:val="20"/>
              </w:rPr>
              <w:t>4</w:t>
            </w:r>
          </w:p>
        </w:tc>
        <w:tc>
          <w:tcPr>
            <w:tcW w:w="946" w:type="pct"/>
            <w:shd w:val="clear" w:color="auto" w:fill="FFFFFF" w:themeFill="background1"/>
            <w:noWrap/>
            <w:vAlign w:val="center"/>
          </w:tcPr>
          <w:p w14:paraId="684803F6" w14:textId="77777777" w:rsidR="009175F7" w:rsidRPr="0003119E" w:rsidRDefault="009175F7" w:rsidP="00E92D70">
            <w:pPr>
              <w:spacing w:line="240" w:lineRule="auto"/>
              <w:rPr>
                <w:rFonts w:ascii="Times New Roman" w:eastAsia="標楷體" w:hAnsi="Times New Roman" w:cs="Times New Roman"/>
                <w:b/>
                <w:color w:val="000000" w:themeColor="text1"/>
                <w:sz w:val="20"/>
                <w:szCs w:val="20"/>
              </w:rPr>
            </w:pPr>
          </w:p>
        </w:tc>
      </w:tr>
    </w:tbl>
    <w:p w14:paraId="22477D6B" w14:textId="46F3E938" w:rsidR="00F61B50" w:rsidRPr="0003119E" w:rsidRDefault="00DF5D17" w:rsidP="008A548F">
      <w:pPr>
        <w:rPr>
          <w:rFonts w:ascii="Times New Roman" w:eastAsia="標楷體" w:hAnsi="Times New Roman" w:cs="Times New Roman"/>
          <w:color w:val="000000" w:themeColor="text1"/>
        </w:rPr>
      </w:pPr>
      <w:r w:rsidRPr="0003119E">
        <w:rPr>
          <w:rFonts w:ascii="Times New Roman" w:eastAsia="標楷體" w:hAnsi="Times New Roman" w:cs="Times New Roman"/>
          <w:color w:val="000000" w:themeColor="text1"/>
        </w:rPr>
        <w:br w:type="page"/>
      </w:r>
    </w:p>
    <w:p w14:paraId="66CD997C" w14:textId="652E6F9C" w:rsidR="00C16202" w:rsidRPr="0003119E" w:rsidRDefault="00C16202" w:rsidP="00D329BB">
      <w:pPr>
        <w:pBdr>
          <w:top w:val="nil"/>
          <w:left w:val="nil"/>
          <w:bottom w:val="nil"/>
          <w:right w:val="nil"/>
          <w:between w:val="nil"/>
        </w:pBdr>
        <w:rPr>
          <w:rFonts w:ascii="Times New Roman" w:eastAsia="標楷體" w:hAnsi="Times New Roman" w:cs="Times New Roman"/>
          <w:b/>
          <w:color w:val="000000" w:themeColor="text1"/>
        </w:rPr>
      </w:pPr>
      <w:r w:rsidRPr="0003119E">
        <w:rPr>
          <w:rFonts w:ascii="Times New Roman" w:eastAsia="標楷體" w:hAnsi="Times New Roman" w:cs="Times New Roman"/>
          <w:b/>
          <w:color w:val="000000" w:themeColor="text1"/>
          <w:sz w:val="28"/>
          <w:szCs w:val="28"/>
        </w:rPr>
        <w:lastRenderedPageBreak/>
        <w:t>職工福利委員會</w:t>
      </w:r>
      <w:r w:rsidR="000A4839" w:rsidRPr="0003119E">
        <w:rPr>
          <w:rFonts w:ascii="Times New Roman" w:eastAsia="標楷體" w:hAnsi="Times New Roman" w:cs="Times New Roman" w:hint="eastAsia"/>
          <w:b/>
          <w:color w:val="000000" w:themeColor="text1"/>
          <w:sz w:val="28"/>
          <w:szCs w:val="28"/>
        </w:rPr>
        <w:t xml:space="preserve"> GRI 401-2</w:t>
      </w:r>
    </w:p>
    <w:p w14:paraId="39DE15AB" w14:textId="23D47E69" w:rsidR="000D7214" w:rsidRPr="0003119E" w:rsidRDefault="000D7214" w:rsidP="00425B06">
      <w:pPr>
        <w:pBdr>
          <w:top w:val="nil"/>
          <w:left w:val="nil"/>
          <w:bottom w:val="nil"/>
          <w:right w:val="nil"/>
          <w:between w:val="nil"/>
        </w:pBdr>
        <w:spacing w:afterLines="50" w:after="120" w:line="400" w:lineRule="exact"/>
        <w:ind w:firstLineChars="200" w:firstLine="480"/>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本公司高度重視員工福祉，致力於提升工作與生活品質，並促進和諧勞資關係。公司除提供免費午餐外，還發放各項節慶禮金</w:t>
      </w:r>
      <w:r w:rsidR="00852006" w:rsidRPr="0003119E">
        <w:rPr>
          <w:rFonts w:ascii="Times New Roman" w:eastAsia="標楷體" w:hAnsi="Times New Roman" w:cs="Times New Roman"/>
          <w:color w:val="000000" w:themeColor="text1"/>
          <w:sz w:val="24"/>
          <w:szCs w:val="28"/>
        </w:rPr>
        <w:t>（</w:t>
      </w:r>
      <w:r w:rsidRPr="0003119E">
        <w:rPr>
          <w:rFonts w:ascii="Times New Roman" w:eastAsia="標楷體" w:hAnsi="Times New Roman" w:cs="Times New Roman"/>
          <w:color w:val="000000" w:themeColor="text1"/>
          <w:sz w:val="24"/>
          <w:szCs w:val="28"/>
        </w:rPr>
        <w:t>生日、開工、結婚、分娩、中秋、五</w:t>
      </w:r>
      <w:r w:rsidR="00425B06" w:rsidRPr="0003119E">
        <w:rPr>
          <w:rFonts w:ascii="Times New Roman" w:eastAsia="標楷體" w:hAnsi="Times New Roman" w:cs="Times New Roman"/>
          <w:color w:val="000000" w:themeColor="text1"/>
          <w:sz w:val="24"/>
          <w:szCs w:val="28"/>
        </w:rPr>
        <w:t>一等</w:t>
      </w:r>
      <w:r w:rsidR="00852006" w:rsidRPr="0003119E">
        <w:rPr>
          <w:rFonts w:ascii="Times New Roman" w:eastAsia="標楷體" w:hAnsi="Times New Roman" w:cs="Times New Roman"/>
          <w:color w:val="000000" w:themeColor="text1"/>
          <w:sz w:val="24"/>
          <w:szCs w:val="28"/>
        </w:rPr>
        <w:t>）</w:t>
      </w:r>
      <w:r w:rsidR="00425B06" w:rsidRPr="0003119E">
        <w:rPr>
          <w:rFonts w:ascii="Times New Roman" w:eastAsia="標楷體" w:hAnsi="Times New Roman" w:cs="Times New Roman"/>
          <w:color w:val="000000" w:themeColor="text1"/>
          <w:sz w:val="24"/>
          <w:szCs w:val="28"/>
        </w:rPr>
        <w:t>、旅遊補助及生育、結婚、喪葬等個人福利，滿足員工家庭需求</w:t>
      </w:r>
      <w:r w:rsidR="00425B06" w:rsidRPr="0003119E">
        <w:rPr>
          <w:rFonts w:ascii="Times New Roman" w:eastAsia="標楷體" w:hAnsi="Times New Roman" w:cs="Times New Roman" w:hint="eastAsia"/>
          <w:color w:val="000000" w:themeColor="text1"/>
          <w:sz w:val="24"/>
          <w:szCs w:val="28"/>
        </w:rPr>
        <w:t>；</w:t>
      </w:r>
      <w:r w:rsidRPr="0003119E">
        <w:rPr>
          <w:rFonts w:ascii="Times New Roman" w:eastAsia="標楷體" w:hAnsi="Times New Roman" w:cs="Times New Roman"/>
          <w:color w:val="000000" w:themeColor="text1"/>
          <w:sz w:val="24"/>
          <w:szCs w:val="28"/>
        </w:rPr>
        <w:t>設有團體保險</w:t>
      </w:r>
      <w:r w:rsidR="00852006" w:rsidRPr="0003119E">
        <w:rPr>
          <w:rFonts w:ascii="Times New Roman" w:eastAsia="標楷體" w:hAnsi="Times New Roman" w:cs="Times New Roman"/>
          <w:color w:val="000000" w:themeColor="text1"/>
          <w:sz w:val="24"/>
          <w:szCs w:val="28"/>
        </w:rPr>
        <w:t>（</w:t>
      </w:r>
      <w:r w:rsidRPr="0003119E">
        <w:rPr>
          <w:rFonts w:ascii="Times New Roman" w:eastAsia="標楷體" w:hAnsi="Times New Roman" w:cs="Times New Roman"/>
          <w:color w:val="000000" w:themeColor="text1"/>
          <w:sz w:val="24"/>
          <w:szCs w:val="28"/>
        </w:rPr>
        <w:t>涵蓋意外、壽險、醫療及傷殘險</w:t>
      </w:r>
      <w:r w:rsidR="00852006" w:rsidRPr="0003119E">
        <w:rPr>
          <w:rFonts w:ascii="Times New Roman" w:eastAsia="標楷體" w:hAnsi="Times New Roman" w:cs="Times New Roman"/>
          <w:color w:val="000000" w:themeColor="text1"/>
          <w:sz w:val="24"/>
          <w:szCs w:val="28"/>
        </w:rPr>
        <w:t>）</w:t>
      </w:r>
      <w:r w:rsidRPr="0003119E">
        <w:rPr>
          <w:rFonts w:ascii="Times New Roman" w:eastAsia="標楷體" w:hAnsi="Times New Roman" w:cs="Times New Roman"/>
          <w:color w:val="000000" w:themeColor="text1"/>
          <w:sz w:val="24"/>
          <w:szCs w:val="28"/>
        </w:rPr>
        <w:t>，全方位保障員工安全及提供免費健康檢查、員工制服與安全鞋，並發放加班費、獎金、交通及運動補貼、員工餐廳膳食補助及育兒補貼或托育服務。</w:t>
      </w:r>
    </w:p>
    <w:p w14:paraId="497ADFB0" w14:textId="77777777" w:rsidR="00C16202" w:rsidRPr="0003119E" w:rsidRDefault="000D7214" w:rsidP="001420E8">
      <w:pPr>
        <w:pBdr>
          <w:top w:val="nil"/>
          <w:left w:val="nil"/>
          <w:bottom w:val="nil"/>
          <w:right w:val="nil"/>
          <w:between w:val="nil"/>
        </w:pBdr>
        <w:spacing w:afterLines="50" w:after="120" w:line="400" w:lineRule="exact"/>
        <w:ind w:firstLineChars="200" w:firstLine="480"/>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休假制度方面，除法定帶薪休假外，公司另設廠慶休假與特休，讓員工能夠適時放鬆與調整。員工活動則包括部門聚餐、運動會、國內外旅遊、尾牙及健康減重比賽等，促進團隊合作與交流。公司依教育訓練管理辦法定期辦理內外部培訓，並依法實施退休金制度。為落實各項福利措施，公司成立職工福利委員會，定期召開會議討論與監督經費使用，確保各項福利惠及全體員工。</w:t>
      </w:r>
    </w:p>
    <w:tbl>
      <w:tblPr>
        <w:tblStyle w:val="27"/>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412"/>
        <w:gridCol w:w="7607"/>
      </w:tblGrid>
      <w:tr w:rsidR="001420E8" w:rsidRPr="0003119E" w14:paraId="13B610D6" w14:textId="77777777" w:rsidTr="00F75E88">
        <w:tc>
          <w:tcPr>
            <w:tcW w:w="783" w:type="pct"/>
            <w:shd w:val="clear" w:color="auto" w:fill="auto"/>
            <w:tcMar>
              <w:top w:w="100" w:type="dxa"/>
              <w:left w:w="100" w:type="dxa"/>
              <w:bottom w:w="100" w:type="dxa"/>
              <w:right w:w="100" w:type="dxa"/>
            </w:tcMar>
            <w:vAlign w:val="center"/>
          </w:tcPr>
          <w:p w14:paraId="09E435E3" w14:textId="77777777" w:rsidR="001420E8" w:rsidRPr="0003119E" w:rsidRDefault="001420E8" w:rsidP="009730FF">
            <w:pPr>
              <w:widowControl w:val="0"/>
              <w:pBdr>
                <w:top w:val="nil"/>
                <w:left w:val="nil"/>
                <w:bottom w:val="nil"/>
                <w:right w:val="nil"/>
                <w:between w:val="nil"/>
              </w:pBd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福利項目</w:t>
            </w:r>
          </w:p>
        </w:tc>
        <w:tc>
          <w:tcPr>
            <w:tcW w:w="4217" w:type="pct"/>
            <w:shd w:val="clear" w:color="auto" w:fill="auto"/>
            <w:tcMar>
              <w:top w:w="100" w:type="dxa"/>
              <w:left w:w="100" w:type="dxa"/>
              <w:bottom w:w="100" w:type="dxa"/>
              <w:right w:w="100" w:type="dxa"/>
            </w:tcMar>
            <w:vAlign w:val="center"/>
          </w:tcPr>
          <w:p w14:paraId="3512222E" w14:textId="6A50338E" w:rsidR="001420E8" w:rsidRPr="0003119E" w:rsidRDefault="001420E8" w:rsidP="001420E8">
            <w:pPr>
              <w:widowControl w:val="0"/>
              <w:pBdr>
                <w:top w:val="nil"/>
                <w:left w:val="nil"/>
                <w:bottom w:val="nil"/>
                <w:right w:val="nil"/>
                <w:between w:val="nil"/>
              </w:pBd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福利說明</w:t>
            </w:r>
          </w:p>
        </w:tc>
      </w:tr>
      <w:tr w:rsidR="001420E8" w:rsidRPr="0003119E" w14:paraId="61486DE1" w14:textId="77777777" w:rsidTr="00F75E88">
        <w:tc>
          <w:tcPr>
            <w:tcW w:w="783" w:type="pct"/>
            <w:shd w:val="clear" w:color="auto" w:fill="auto"/>
            <w:tcMar>
              <w:top w:w="100" w:type="dxa"/>
              <w:left w:w="100" w:type="dxa"/>
              <w:bottom w:w="100" w:type="dxa"/>
              <w:right w:w="100" w:type="dxa"/>
            </w:tcMar>
            <w:vAlign w:val="center"/>
          </w:tcPr>
          <w:p w14:paraId="4AB09837" w14:textId="77777777" w:rsidR="001420E8" w:rsidRPr="0003119E" w:rsidRDefault="001420E8" w:rsidP="001420E8">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保險規劃</w:t>
            </w:r>
          </w:p>
        </w:tc>
        <w:tc>
          <w:tcPr>
            <w:tcW w:w="4217" w:type="pct"/>
            <w:shd w:val="clear" w:color="auto" w:fill="auto"/>
            <w:tcMar>
              <w:top w:w="100" w:type="dxa"/>
              <w:left w:w="100" w:type="dxa"/>
              <w:bottom w:w="100" w:type="dxa"/>
              <w:right w:w="100" w:type="dxa"/>
            </w:tcMar>
            <w:vAlign w:val="center"/>
          </w:tcPr>
          <w:p w14:paraId="6B964FE3" w14:textId="70EA7393" w:rsidR="001420E8" w:rsidRPr="0003119E" w:rsidRDefault="001420E8" w:rsidP="001420E8">
            <w:pPr>
              <w:widowControl w:val="0"/>
              <w:pBdr>
                <w:top w:val="nil"/>
                <w:left w:val="nil"/>
                <w:bottom w:val="nil"/>
                <w:right w:val="nil"/>
                <w:between w:val="nil"/>
              </w:pBdr>
              <w:spacing w:line="240" w:lineRule="auto"/>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團體保險</w:t>
            </w:r>
            <w:r w:rsidR="00852006"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意外險</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壽險</w:t>
            </w:r>
            <w:r w:rsidR="00852006" w:rsidRPr="0003119E">
              <w:rPr>
                <w:rFonts w:ascii="Times New Roman" w:eastAsia="標楷體" w:hAnsi="Times New Roman" w:cs="Times New Roman"/>
                <w:color w:val="000000" w:themeColor="text1"/>
                <w:sz w:val="24"/>
                <w:szCs w:val="20"/>
              </w:rPr>
              <w:t>）</w:t>
            </w:r>
            <w:r w:rsidR="00573A5D" w:rsidRPr="0003119E">
              <w:rPr>
                <w:rFonts w:ascii="Times New Roman" w:eastAsia="標楷體" w:hAnsi="Times New Roman" w:cs="Times New Roman" w:hint="eastAsia"/>
                <w:color w:val="000000" w:themeColor="text1"/>
                <w:sz w:val="24"/>
                <w:szCs w:val="20"/>
              </w:rPr>
              <w:t>。</w:t>
            </w:r>
          </w:p>
          <w:p w14:paraId="006C9979" w14:textId="65B57A7A" w:rsidR="001420E8" w:rsidRPr="0003119E" w:rsidRDefault="001420E8" w:rsidP="001420E8">
            <w:pPr>
              <w:widowControl w:val="0"/>
              <w:pBdr>
                <w:top w:val="nil"/>
                <w:left w:val="nil"/>
                <w:bottom w:val="nil"/>
                <w:right w:val="nil"/>
                <w:between w:val="nil"/>
              </w:pBdr>
              <w:spacing w:line="240" w:lineRule="auto"/>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人壽保險、醫療保險、傷殘保險</w:t>
            </w:r>
            <w:r w:rsidR="00573A5D" w:rsidRPr="0003119E">
              <w:rPr>
                <w:rFonts w:ascii="Times New Roman" w:eastAsia="標楷體" w:hAnsi="Times New Roman" w:cs="Times New Roman" w:hint="eastAsia"/>
                <w:color w:val="000000" w:themeColor="text1"/>
                <w:sz w:val="24"/>
                <w:szCs w:val="20"/>
              </w:rPr>
              <w:t>。</w:t>
            </w:r>
          </w:p>
        </w:tc>
      </w:tr>
      <w:tr w:rsidR="001420E8" w:rsidRPr="0003119E" w14:paraId="35A1D891" w14:textId="77777777" w:rsidTr="00F75E88">
        <w:tc>
          <w:tcPr>
            <w:tcW w:w="783" w:type="pct"/>
            <w:shd w:val="clear" w:color="auto" w:fill="auto"/>
            <w:tcMar>
              <w:top w:w="100" w:type="dxa"/>
              <w:left w:w="100" w:type="dxa"/>
              <w:bottom w:w="100" w:type="dxa"/>
              <w:right w:w="100" w:type="dxa"/>
            </w:tcMar>
            <w:vAlign w:val="center"/>
          </w:tcPr>
          <w:p w14:paraId="32AC300D" w14:textId="77777777" w:rsidR="001420E8" w:rsidRPr="0003119E" w:rsidRDefault="001420E8" w:rsidP="001420E8">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員工照顧</w:t>
            </w:r>
          </w:p>
        </w:tc>
        <w:tc>
          <w:tcPr>
            <w:tcW w:w="4217" w:type="pct"/>
            <w:shd w:val="clear" w:color="auto" w:fill="auto"/>
            <w:tcMar>
              <w:top w:w="100" w:type="dxa"/>
              <w:left w:w="100" w:type="dxa"/>
              <w:bottom w:w="100" w:type="dxa"/>
              <w:right w:w="100" w:type="dxa"/>
            </w:tcMar>
            <w:vAlign w:val="center"/>
          </w:tcPr>
          <w:p w14:paraId="56A93D4F" w14:textId="061F14DD" w:rsidR="001420E8" w:rsidRPr="0003119E" w:rsidRDefault="006217A6" w:rsidP="001420E8">
            <w:pPr>
              <w:widowControl w:val="0"/>
              <w:pBdr>
                <w:top w:val="nil"/>
                <w:left w:val="nil"/>
                <w:bottom w:val="nil"/>
                <w:right w:val="nil"/>
                <w:between w:val="nil"/>
              </w:pBdr>
              <w:spacing w:line="240" w:lineRule="auto"/>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根據法令規定提供育嬰假等員工照顧措施</w:t>
            </w:r>
            <w:r w:rsidR="00573A5D" w:rsidRPr="0003119E">
              <w:rPr>
                <w:rFonts w:ascii="Times New Roman" w:eastAsia="標楷體" w:hAnsi="Times New Roman" w:cs="Times New Roman" w:hint="eastAsia"/>
                <w:color w:val="000000" w:themeColor="text1"/>
                <w:sz w:val="24"/>
                <w:szCs w:val="20"/>
              </w:rPr>
              <w:t>。</w:t>
            </w:r>
          </w:p>
        </w:tc>
      </w:tr>
      <w:tr w:rsidR="001420E8" w:rsidRPr="0003119E" w14:paraId="18127E91" w14:textId="77777777" w:rsidTr="00F75E88">
        <w:tc>
          <w:tcPr>
            <w:tcW w:w="783" w:type="pct"/>
            <w:shd w:val="clear" w:color="auto" w:fill="auto"/>
            <w:tcMar>
              <w:top w:w="100" w:type="dxa"/>
              <w:left w:w="100" w:type="dxa"/>
              <w:bottom w:w="100" w:type="dxa"/>
              <w:right w:w="100" w:type="dxa"/>
            </w:tcMar>
            <w:vAlign w:val="center"/>
          </w:tcPr>
          <w:p w14:paraId="1CFDF67D" w14:textId="77777777" w:rsidR="001420E8" w:rsidRPr="0003119E" w:rsidRDefault="001420E8" w:rsidP="001420E8">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薪酬福利</w:t>
            </w:r>
          </w:p>
        </w:tc>
        <w:tc>
          <w:tcPr>
            <w:tcW w:w="4217" w:type="pct"/>
            <w:shd w:val="clear" w:color="auto" w:fill="auto"/>
            <w:tcMar>
              <w:top w:w="100" w:type="dxa"/>
              <w:left w:w="100" w:type="dxa"/>
              <w:bottom w:w="100" w:type="dxa"/>
              <w:right w:w="100" w:type="dxa"/>
            </w:tcMar>
            <w:vAlign w:val="center"/>
          </w:tcPr>
          <w:p w14:paraId="6E2838A8" w14:textId="53E1877A" w:rsidR="001420E8" w:rsidRPr="0003119E" w:rsidRDefault="001420E8" w:rsidP="00F75E88">
            <w:pPr>
              <w:widowControl w:val="0"/>
              <w:pBdr>
                <w:top w:val="nil"/>
                <w:left w:val="nil"/>
                <w:bottom w:val="nil"/>
                <w:right w:val="nil"/>
                <w:between w:val="nil"/>
              </w:pBdr>
              <w:spacing w:line="240" w:lineRule="auto"/>
              <w:jc w:val="both"/>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生日禮金</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開工紅包</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結婚禮金</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分娩禮金</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中秋節禮金</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育兒津貼補助</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新居落成禮金</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五一勞動節禮金</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免費供應午晚餐</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免費健康檢查</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免費員工制服</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安全鞋健身房</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哺乳室</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三溫暖</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籃球機</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員工室內及室外汽機車停車場</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籃球場</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員工宿舍</w:t>
            </w:r>
            <w:r w:rsidRPr="0003119E">
              <w:rPr>
                <w:rFonts w:ascii="Times New Roman" w:eastAsia="標楷體" w:hAnsi="Times New Roman" w:cs="Times New Roman"/>
                <w:color w:val="000000" w:themeColor="text1"/>
                <w:sz w:val="24"/>
                <w:szCs w:val="20"/>
              </w:rPr>
              <w:t>/50</w:t>
            </w:r>
            <w:r w:rsidRPr="0003119E">
              <w:rPr>
                <w:rFonts w:ascii="Times New Roman" w:eastAsia="標楷體" w:hAnsi="Times New Roman" w:cs="Times New Roman"/>
                <w:color w:val="000000" w:themeColor="text1"/>
                <w:sz w:val="24"/>
                <w:szCs w:val="20"/>
              </w:rPr>
              <w:t>人</w:t>
            </w:r>
            <w:r w:rsidR="00CA256F" w:rsidRPr="0003119E">
              <w:rPr>
                <w:rFonts w:ascii="Times New Roman" w:eastAsia="標楷體" w:hAnsi="Times New Roman" w:cs="Times New Roman" w:hint="eastAsia"/>
                <w:color w:val="000000" w:themeColor="text1"/>
                <w:sz w:val="24"/>
                <w:szCs w:val="20"/>
              </w:rPr>
              <w:t>、</w:t>
            </w:r>
            <w:r w:rsidRPr="0003119E">
              <w:rPr>
                <w:rFonts w:ascii="Times New Roman" w:eastAsia="標楷體" w:hAnsi="Times New Roman" w:cs="Times New Roman"/>
                <w:color w:val="000000" w:themeColor="text1"/>
                <w:sz w:val="24"/>
                <w:szCs w:val="20"/>
              </w:rPr>
              <w:t>100</w:t>
            </w:r>
            <w:r w:rsidRPr="0003119E">
              <w:rPr>
                <w:rFonts w:ascii="Times New Roman" w:eastAsia="標楷體" w:hAnsi="Times New Roman" w:cs="Times New Roman"/>
                <w:color w:val="000000" w:themeColor="text1"/>
                <w:sz w:val="24"/>
                <w:szCs w:val="20"/>
              </w:rPr>
              <w:t>人</w:t>
            </w:r>
            <w:r w:rsidR="00CA256F" w:rsidRPr="0003119E">
              <w:rPr>
                <w:rFonts w:ascii="Times New Roman" w:eastAsia="標楷體" w:hAnsi="Times New Roman" w:cs="Times New Roman" w:hint="eastAsia"/>
                <w:color w:val="000000" w:themeColor="text1"/>
                <w:sz w:val="24"/>
                <w:szCs w:val="20"/>
              </w:rPr>
              <w:t>、</w:t>
            </w:r>
            <w:r w:rsidRPr="0003119E">
              <w:rPr>
                <w:rFonts w:ascii="Times New Roman" w:eastAsia="標楷體" w:hAnsi="Times New Roman" w:cs="Times New Roman"/>
                <w:color w:val="000000" w:themeColor="text1"/>
                <w:sz w:val="24"/>
                <w:szCs w:val="20"/>
              </w:rPr>
              <w:t>150</w:t>
            </w:r>
            <w:r w:rsidRPr="0003119E">
              <w:rPr>
                <w:rFonts w:ascii="Times New Roman" w:eastAsia="標楷體" w:hAnsi="Times New Roman" w:cs="Times New Roman"/>
                <w:color w:val="000000" w:themeColor="text1"/>
                <w:sz w:val="24"/>
                <w:szCs w:val="20"/>
              </w:rPr>
              <w:t>人訓練教室及視聽設備</w:t>
            </w:r>
            <w:r w:rsidR="00573A5D" w:rsidRPr="0003119E">
              <w:rPr>
                <w:rFonts w:ascii="Times New Roman" w:eastAsia="標楷體" w:hAnsi="Times New Roman" w:cs="Times New Roman" w:hint="eastAsia"/>
                <w:color w:val="000000" w:themeColor="text1"/>
                <w:sz w:val="24"/>
                <w:szCs w:val="20"/>
              </w:rPr>
              <w:t>。</w:t>
            </w:r>
          </w:p>
        </w:tc>
      </w:tr>
      <w:tr w:rsidR="001420E8" w:rsidRPr="0003119E" w14:paraId="593BF93F" w14:textId="77777777" w:rsidTr="00F75E88">
        <w:tc>
          <w:tcPr>
            <w:tcW w:w="783" w:type="pct"/>
            <w:shd w:val="clear" w:color="auto" w:fill="auto"/>
            <w:tcMar>
              <w:top w:w="100" w:type="dxa"/>
              <w:left w:w="100" w:type="dxa"/>
              <w:bottom w:w="100" w:type="dxa"/>
              <w:right w:w="100" w:type="dxa"/>
            </w:tcMar>
            <w:vAlign w:val="center"/>
          </w:tcPr>
          <w:p w14:paraId="188E4C22" w14:textId="77777777" w:rsidR="001420E8" w:rsidRPr="0003119E" w:rsidRDefault="001420E8" w:rsidP="001420E8">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休假制度</w:t>
            </w:r>
          </w:p>
        </w:tc>
        <w:tc>
          <w:tcPr>
            <w:tcW w:w="4217" w:type="pct"/>
            <w:shd w:val="clear" w:color="auto" w:fill="auto"/>
            <w:tcMar>
              <w:top w:w="100" w:type="dxa"/>
              <w:left w:w="100" w:type="dxa"/>
              <w:bottom w:w="100" w:type="dxa"/>
              <w:right w:w="100" w:type="dxa"/>
            </w:tcMar>
            <w:vAlign w:val="center"/>
          </w:tcPr>
          <w:p w14:paraId="1E19A782" w14:textId="5894CAAE" w:rsidR="001420E8" w:rsidRPr="0003119E" w:rsidRDefault="001420E8" w:rsidP="001420E8">
            <w:pPr>
              <w:widowControl w:val="0"/>
              <w:pBdr>
                <w:top w:val="nil"/>
                <w:left w:val="nil"/>
                <w:bottom w:val="nil"/>
                <w:right w:val="nil"/>
                <w:between w:val="nil"/>
              </w:pBdr>
              <w:spacing w:line="240" w:lineRule="auto"/>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廠慶休假</w:t>
            </w:r>
            <w:r w:rsidR="00852006"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帶薪休假</w:t>
            </w:r>
            <w:r w:rsidR="00852006"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、特休等法定規定休假</w:t>
            </w:r>
            <w:r w:rsidR="00573A5D" w:rsidRPr="0003119E">
              <w:rPr>
                <w:rFonts w:ascii="Times New Roman" w:eastAsia="標楷體" w:hAnsi="Times New Roman" w:cs="Times New Roman" w:hint="eastAsia"/>
                <w:color w:val="000000" w:themeColor="text1"/>
                <w:sz w:val="24"/>
                <w:szCs w:val="20"/>
              </w:rPr>
              <w:t>。</w:t>
            </w:r>
          </w:p>
        </w:tc>
      </w:tr>
      <w:tr w:rsidR="001420E8" w:rsidRPr="0003119E" w14:paraId="65D064BD" w14:textId="77777777" w:rsidTr="00F75E88">
        <w:tc>
          <w:tcPr>
            <w:tcW w:w="783" w:type="pct"/>
            <w:shd w:val="clear" w:color="auto" w:fill="auto"/>
            <w:tcMar>
              <w:top w:w="100" w:type="dxa"/>
              <w:left w:w="100" w:type="dxa"/>
              <w:bottom w:w="100" w:type="dxa"/>
              <w:right w:w="100" w:type="dxa"/>
            </w:tcMar>
            <w:vAlign w:val="center"/>
          </w:tcPr>
          <w:p w14:paraId="6CD5C99D" w14:textId="77777777" w:rsidR="001420E8" w:rsidRPr="0003119E" w:rsidRDefault="001420E8" w:rsidP="001420E8">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員工活動</w:t>
            </w:r>
          </w:p>
        </w:tc>
        <w:tc>
          <w:tcPr>
            <w:tcW w:w="4217" w:type="pct"/>
            <w:shd w:val="clear" w:color="auto" w:fill="auto"/>
            <w:tcMar>
              <w:top w:w="100" w:type="dxa"/>
              <w:left w:w="100" w:type="dxa"/>
              <w:bottom w:w="100" w:type="dxa"/>
              <w:right w:w="100" w:type="dxa"/>
            </w:tcMar>
            <w:vAlign w:val="center"/>
          </w:tcPr>
          <w:p w14:paraId="224901A2" w14:textId="150A7FDD" w:rsidR="001420E8" w:rsidRPr="0003119E" w:rsidRDefault="001420E8" w:rsidP="00573A5D">
            <w:pPr>
              <w:widowControl w:val="0"/>
              <w:pBdr>
                <w:top w:val="nil"/>
                <w:left w:val="nil"/>
                <w:bottom w:val="nil"/>
                <w:right w:val="nil"/>
                <w:between w:val="nil"/>
              </w:pBdr>
              <w:spacing w:line="240" w:lineRule="auto"/>
              <w:jc w:val="both"/>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自強活動</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部門聚餐</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年度最佳新人表揚</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運動會</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國內外員工旅遊</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健康減重比賽</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尾牙活動</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不定時下午茶</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員工聚餐</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模範員工表揚大會</w:t>
            </w:r>
            <w:r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運動社團</w:t>
            </w:r>
            <w:r w:rsidR="00573A5D" w:rsidRPr="0003119E">
              <w:rPr>
                <w:rFonts w:ascii="Times New Roman" w:eastAsia="標楷體" w:hAnsi="Times New Roman" w:cs="Times New Roman" w:hint="eastAsia"/>
                <w:color w:val="000000" w:themeColor="text1"/>
                <w:sz w:val="24"/>
                <w:szCs w:val="20"/>
              </w:rPr>
              <w:t>。</w:t>
            </w:r>
          </w:p>
        </w:tc>
      </w:tr>
      <w:tr w:rsidR="001420E8" w:rsidRPr="0003119E" w14:paraId="2984FD67" w14:textId="77777777" w:rsidTr="00F75E88">
        <w:tc>
          <w:tcPr>
            <w:tcW w:w="783" w:type="pct"/>
            <w:shd w:val="clear" w:color="auto" w:fill="auto"/>
            <w:tcMar>
              <w:top w:w="100" w:type="dxa"/>
              <w:left w:w="100" w:type="dxa"/>
              <w:bottom w:w="100" w:type="dxa"/>
              <w:right w:w="100" w:type="dxa"/>
            </w:tcMar>
            <w:vAlign w:val="center"/>
          </w:tcPr>
          <w:p w14:paraId="06B58C0B" w14:textId="77777777" w:rsidR="001420E8" w:rsidRPr="0003119E" w:rsidRDefault="001420E8" w:rsidP="001420E8">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教育訓練</w:t>
            </w:r>
          </w:p>
        </w:tc>
        <w:tc>
          <w:tcPr>
            <w:tcW w:w="4217" w:type="pct"/>
            <w:shd w:val="clear" w:color="auto" w:fill="auto"/>
            <w:tcMar>
              <w:top w:w="100" w:type="dxa"/>
              <w:left w:w="100" w:type="dxa"/>
              <w:bottom w:w="100" w:type="dxa"/>
              <w:right w:w="100" w:type="dxa"/>
            </w:tcMar>
            <w:vAlign w:val="center"/>
          </w:tcPr>
          <w:p w14:paraId="5010A489" w14:textId="3E5D9811" w:rsidR="001420E8" w:rsidRPr="0003119E" w:rsidRDefault="001420E8" w:rsidP="001420E8">
            <w:pPr>
              <w:widowControl w:val="0"/>
              <w:pBdr>
                <w:top w:val="nil"/>
                <w:left w:val="nil"/>
                <w:bottom w:val="nil"/>
                <w:right w:val="nil"/>
                <w:between w:val="nil"/>
              </w:pBdr>
              <w:spacing w:line="240" w:lineRule="auto"/>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依教育訓練管理辦法辦理</w:t>
            </w:r>
            <w:r w:rsidR="00852006" w:rsidRPr="0003119E">
              <w:rPr>
                <w:rFonts w:ascii="Times New Roman" w:eastAsia="標楷體" w:hAnsi="Times New Roman" w:cs="Times New Roman"/>
                <w:color w:val="000000" w:themeColor="text1"/>
                <w:sz w:val="24"/>
                <w:szCs w:val="20"/>
              </w:rPr>
              <w:t>（</w:t>
            </w:r>
            <w:r w:rsidRPr="0003119E">
              <w:rPr>
                <w:rFonts w:ascii="Times New Roman" w:eastAsia="標楷體" w:hAnsi="Times New Roman" w:cs="Times New Roman"/>
                <w:color w:val="000000" w:themeColor="text1"/>
                <w:sz w:val="24"/>
                <w:szCs w:val="20"/>
              </w:rPr>
              <w:t>內外訓機制、員工教育訓練準則</w:t>
            </w:r>
            <w:r w:rsidR="00852006" w:rsidRPr="0003119E">
              <w:rPr>
                <w:rFonts w:ascii="Times New Roman" w:eastAsia="標楷體" w:hAnsi="Times New Roman" w:cs="Times New Roman"/>
                <w:color w:val="000000" w:themeColor="text1"/>
                <w:sz w:val="24"/>
                <w:szCs w:val="20"/>
              </w:rPr>
              <w:t>）</w:t>
            </w:r>
            <w:r w:rsidR="00573A5D" w:rsidRPr="0003119E">
              <w:rPr>
                <w:rFonts w:ascii="Times New Roman" w:eastAsia="標楷體" w:hAnsi="Times New Roman" w:cs="Times New Roman" w:hint="eastAsia"/>
                <w:color w:val="000000" w:themeColor="text1"/>
                <w:sz w:val="24"/>
                <w:szCs w:val="20"/>
              </w:rPr>
              <w:t>。</w:t>
            </w:r>
          </w:p>
        </w:tc>
      </w:tr>
      <w:tr w:rsidR="001420E8" w:rsidRPr="0003119E" w14:paraId="578CF54D" w14:textId="77777777" w:rsidTr="00F75E88">
        <w:tc>
          <w:tcPr>
            <w:tcW w:w="783" w:type="pct"/>
            <w:shd w:val="clear" w:color="auto" w:fill="auto"/>
            <w:tcMar>
              <w:top w:w="100" w:type="dxa"/>
              <w:left w:w="100" w:type="dxa"/>
              <w:bottom w:w="100" w:type="dxa"/>
              <w:right w:w="100" w:type="dxa"/>
            </w:tcMar>
            <w:vAlign w:val="center"/>
          </w:tcPr>
          <w:p w14:paraId="6DFA25E4" w14:textId="77777777" w:rsidR="001420E8" w:rsidRPr="0003119E" w:rsidRDefault="001420E8" w:rsidP="001420E8">
            <w:pPr>
              <w:widowControl w:val="0"/>
              <w:pBdr>
                <w:top w:val="nil"/>
                <w:left w:val="nil"/>
                <w:bottom w:val="nil"/>
                <w:right w:val="nil"/>
                <w:between w:val="nil"/>
              </w:pBd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退休制度</w:t>
            </w:r>
          </w:p>
        </w:tc>
        <w:tc>
          <w:tcPr>
            <w:tcW w:w="4217" w:type="pct"/>
            <w:shd w:val="clear" w:color="auto" w:fill="auto"/>
            <w:tcMar>
              <w:top w:w="100" w:type="dxa"/>
              <w:left w:w="100" w:type="dxa"/>
              <w:bottom w:w="100" w:type="dxa"/>
              <w:right w:w="100" w:type="dxa"/>
            </w:tcMar>
            <w:vAlign w:val="center"/>
          </w:tcPr>
          <w:p w14:paraId="1C3C7CD0" w14:textId="5021A5CC" w:rsidR="001420E8" w:rsidRPr="0003119E" w:rsidRDefault="001420E8" w:rsidP="001420E8">
            <w:pPr>
              <w:widowControl w:val="0"/>
              <w:pBdr>
                <w:top w:val="nil"/>
                <w:left w:val="nil"/>
                <w:bottom w:val="nil"/>
                <w:right w:val="nil"/>
                <w:between w:val="nil"/>
              </w:pBdr>
              <w:spacing w:line="240" w:lineRule="auto"/>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依法提撥</w:t>
            </w:r>
            <w:r w:rsidR="00573A5D" w:rsidRPr="0003119E">
              <w:rPr>
                <w:rFonts w:ascii="Times New Roman" w:eastAsia="標楷體" w:hAnsi="Times New Roman" w:cs="Times New Roman" w:hint="eastAsia"/>
                <w:color w:val="000000" w:themeColor="text1"/>
                <w:sz w:val="24"/>
                <w:szCs w:val="20"/>
              </w:rPr>
              <w:t>。</w:t>
            </w:r>
          </w:p>
        </w:tc>
      </w:tr>
    </w:tbl>
    <w:p w14:paraId="5D7615EA" w14:textId="77777777" w:rsidR="002D6224" w:rsidRPr="0003119E" w:rsidRDefault="002D6224" w:rsidP="002D6224">
      <w:pPr>
        <w:snapToGrid w:val="0"/>
        <w:spacing w:after="120" w:line="400" w:lineRule="exact"/>
        <w:rPr>
          <w:rFonts w:ascii="Times New Roman" w:eastAsia="標楷體" w:hAnsi="Times New Roman" w:cs="Times New Roman"/>
          <w:b/>
          <w:color w:val="000000" w:themeColor="text1"/>
          <w:sz w:val="28"/>
          <w:szCs w:val="28"/>
        </w:rPr>
      </w:pPr>
    </w:p>
    <w:p w14:paraId="49CF5E50" w14:textId="77777777" w:rsidR="002D6224" w:rsidRPr="0003119E" w:rsidRDefault="002D6224" w:rsidP="002D6224">
      <w:pPr>
        <w:snapToGrid w:val="0"/>
        <w:spacing w:after="120" w:line="400" w:lineRule="exact"/>
        <w:rPr>
          <w:rFonts w:ascii="Times New Roman" w:eastAsia="標楷體" w:hAnsi="Times New Roman" w:cs="Times New Roman"/>
          <w:b/>
          <w:color w:val="000000" w:themeColor="text1"/>
          <w:sz w:val="28"/>
          <w:szCs w:val="28"/>
        </w:rPr>
      </w:pPr>
    </w:p>
    <w:p w14:paraId="2CBAE17F" w14:textId="63755C5A" w:rsidR="002D6224" w:rsidRPr="0003119E" w:rsidRDefault="002D6224" w:rsidP="002D6224">
      <w:pPr>
        <w:snapToGrid w:val="0"/>
        <w:spacing w:after="120" w:line="400" w:lineRule="exact"/>
        <w:rPr>
          <w:rFonts w:ascii="Times New Roman" w:eastAsia="標楷體" w:hAnsi="Times New Roman" w:cs="Times New Roman"/>
          <w:b/>
          <w:color w:val="000000" w:themeColor="text1"/>
          <w:sz w:val="28"/>
          <w:szCs w:val="28"/>
        </w:rPr>
      </w:pPr>
    </w:p>
    <w:p w14:paraId="7DE4DFE2" w14:textId="77777777" w:rsidR="002D6224" w:rsidRPr="0003119E" w:rsidRDefault="002D6224" w:rsidP="008E7294">
      <w:pPr>
        <w:snapToGrid w:val="0"/>
        <w:spacing w:after="120" w:line="400" w:lineRule="exact"/>
        <w:rPr>
          <w:rFonts w:ascii="Times New Roman" w:eastAsia="標楷體" w:hAnsi="Times New Roman" w:cs="Times New Roman"/>
          <w:color w:val="000000" w:themeColor="text1"/>
          <w:sz w:val="24"/>
          <w:szCs w:val="28"/>
        </w:rPr>
      </w:pPr>
    </w:p>
    <w:p w14:paraId="0BA12C9F" w14:textId="70D04883" w:rsidR="00AA75C3" w:rsidRPr="0003119E" w:rsidRDefault="00AA75C3" w:rsidP="00AA75C3">
      <w:pPr>
        <w:pStyle w:val="Default"/>
        <w:snapToGrid w:val="0"/>
        <w:spacing w:afterLines="50" w:after="120" w:line="400" w:lineRule="exact"/>
        <w:rPr>
          <w:rFonts w:ascii="標楷體" w:eastAsia="標楷體" w:hAnsi="標楷體" w:cs="Times New Roman"/>
          <w:b/>
          <w:color w:val="000000" w:themeColor="text1"/>
          <w:sz w:val="28"/>
        </w:rPr>
      </w:pPr>
      <w:r w:rsidRPr="0003119E">
        <w:rPr>
          <w:rFonts w:ascii="標楷體" w:eastAsia="標楷體" w:hAnsi="標楷體"/>
          <w:b/>
          <w:color w:val="000000" w:themeColor="text1"/>
          <w:sz w:val="28"/>
        </w:rPr>
        <w:lastRenderedPageBreak/>
        <w:t>幸福職場</w:t>
      </w:r>
      <w:r w:rsidRPr="0003119E">
        <w:rPr>
          <w:rFonts w:ascii="標楷體" w:eastAsia="標楷體" w:hAnsi="標楷體" w:hint="eastAsia"/>
          <w:b/>
          <w:color w:val="000000" w:themeColor="text1"/>
          <w:sz w:val="28"/>
        </w:rPr>
        <w:t xml:space="preserve"> </w:t>
      </w:r>
      <w:r w:rsidRPr="0003119E">
        <w:rPr>
          <w:rFonts w:ascii="標楷體" w:eastAsia="標楷體" w:hAnsi="標楷體"/>
          <w:b/>
          <w:color w:val="000000" w:themeColor="text1"/>
          <w:sz w:val="28"/>
        </w:rPr>
        <w:t>全方位健康關懷</w:t>
      </w:r>
    </w:p>
    <w:p w14:paraId="798A9933" w14:textId="2699E5CD" w:rsidR="00982CD1" w:rsidRPr="0003119E" w:rsidRDefault="00982CD1" w:rsidP="00982CD1">
      <w:pPr>
        <w:pStyle w:val="Default"/>
        <w:snapToGrid w:val="0"/>
        <w:spacing w:afterLines="50" w:after="120" w:line="400" w:lineRule="exact"/>
        <w:ind w:firstLineChars="200" w:firstLine="480"/>
        <w:jc w:val="both"/>
        <w:rPr>
          <w:rFonts w:ascii="Times New Roman" w:eastAsia="標楷體" w:hAnsi="Times New Roman" w:cs="Times New Roman"/>
          <w:color w:val="000000" w:themeColor="text1"/>
        </w:rPr>
      </w:pPr>
      <w:r w:rsidRPr="0003119E">
        <w:rPr>
          <w:rFonts w:ascii="Times New Roman" w:eastAsia="標楷體" w:hAnsi="Times New Roman" w:cs="Times New Roman"/>
          <w:color w:val="000000" w:themeColor="text1"/>
        </w:rPr>
        <w:t>本公司以員工身心健康與權益為先，致力營造活力十足、幸福感滿溢的職場環境。全年規劃多元課程與活動：健康講座包含「壓力管理」「退休理財」「永續飲食」「防癌飲食」等主題，運動課程則結合</w:t>
      </w:r>
      <w:r w:rsidRPr="0003119E">
        <w:rPr>
          <w:rFonts w:ascii="Times New Roman" w:eastAsia="標楷體" w:hAnsi="Times New Roman" w:cs="Times New Roman"/>
          <w:color w:val="000000" w:themeColor="text1"/>
        </w:rPr>
        <w:t xml:space="preserve"> ZUMBA</w:t>
      </w:r>
      <w:r w:rsidRPr="0003119E">
        <w:rPr>
          <w:rFonts w:ascii="Times New Roman" w:eastAsia="標楷體" w:hAnsi="Times New Roman" w:cs="Times New Roman"/>
          <w:color w:val="000000" w:themeColor="text1"/>
        </w:rPr>
        <w:t>、有氧</w:t>
      </w:r>
      <w:r w:rsidR="00540DF6" w:rsidRPr="0003119E">
        <w:rPr>
          <w:rFonts w:ascii="Times New Roman" w:eastAsia="標楷體" w:hAnsi="Times New Roman" w:cs="Times New Roman" w:hint="eastAsia"/>
          <w:color w:val="000000" w:themeColor="text1"/>
        </w:rPr>
        <w:t>運動</w:t>
      </w:r>
      <w:r w:rsidRPr="0003119E">
        <w:rPr>
          <w:rFonts w:ascii="Times New Roman" w:eastAsia="標楷體" w:hAnsi="Times New Roman" w:cs="Times New Roman"/>
          <w:color w:val="000000" w:themeColor="text1"/>
        </w:rPr>
        <w:t>、瑜珈與飛輪。透過知識分享與規律運動並行，員工不僅建立正確健康觀念，同時強化體能與心理韌性，全面提升工作與生活品質。</w:t>
      </w:r>
    </w:p>
    <w:p w14:paraId="47677204" w14:textId="77777777" w:rsidR="009175F7" w:rsidRPr="0003119E" w:rsidRDefault="002D6224" w:rsidP="00982CD1">
      <w:pPr>
        <w:pStyle w:val="Default"/>
        <w:numPr>
          <w:ilvl w:val="0"/>
          <w:numId w:val="91"/>
        </w:numPr>
        <w:snapToGrid w:val="0"/>
        <w:spacing w:line="400" w:lineRule="exact"/>
        <w:rPr>
          <w:rFonts w:ascii="Times New Roman" w:eastAsia="標楷體" w:hAnsi="Times New Roman" w:cs="Times New Roman"/>
          <w:color w:val="000000" w:themeColor="text1"/>
        </w:rPr>
      </w:pPr>
      <w:r w:rsidRPr="0003119E">
        <w:rPr>
          <w:rFonts w:ascii="Times New Roman" w:eastAsia="標楷體" w:hAnsi="Times New Roman" w:cs="Times New Roman"/>
          <w:bCs/>
          <w:color w:val="000000" w:themeColor="text1"/>
        </w:rPr>
        <w:t>自強活動</w:t>
      </w:r>
      <w:r w:rsidRPr="0003119E">
        <w:rPr>
          <w:rFonts w:ascii="Times New Roman" w:eastAsia="標楷體" w:hAnsi="Times New Roman" w:cs="Times New Roman"/>
          <w:bCs/>
          <w:color w:val="000000" w:themeColor="text1"/>
        </w:rPr>
        <w:t>/</w:t>
      </w:r>
      <w:r w:rsidRPr="0003119E">
        <w:rPr>
          <w:rFonts w:ascii="Times New Roman" w:eastAsia="標楷體" w:hAnsi="Times New Roman" w:cs="Times New Roman"/>
          <w:bCs/>
          <w:color w:val="000000" w:themeColor="text1"/>
        </w:rPr>
        <w:t>全員運動會</w:t>
      </w:r>
    </w:p>
    <w:p w14:paraId="099D90FD" w14:textId="77777777" w:rsidR="00AA75C3" w:rsidRPr="0003119E" w:rsidRDefault="002D6224" w:rsidP="00982CD1">
      <w:pPr>
        <w:pStyle w:val="Default"/>
        <w:numPr>
          <w:ilvl w:val="0"/>
          <w:numId w:val="91"/>
        </w:numPr>
        <w:snapToGrid w:val="0"/>
        <w:spacing w:line="400" w:lineRule="exact"/>
        <w:rPr>
          <w:rFonts w:ascii="Times New Roman" w:eastAsia="標楷體" w:hAnsi="Times New Roman" w:cs="Times New Roman"/>
          <w:color w:val="000000" w:themeColor="text1"/>
        </w:rPr>
      </w:pPr>
      <w:r w:rsidRPr="0003119E">
        <w:rPr>
          <w:rFonts w:ascii="Times New Roman" w:eastAsia="標楷體" w:hAnsi="Times New Roman" w:cs="Times New Roman"/>
          <w:bCs/>
          <w:color w:val="000000" w:themeColor="text1"/>
        </w:rPr>
        <w:t>專題講座</w:t>
      </w:r>
      <w:r w:rsidRPr="0003119E">
        <w:rPr>
          <w:rFonts w:ascii="Times New Roman" w:eastAsia="標楷體" w:hAnsi="Times New Roman" w:cs="Times New Roman"/>
          <w:bCs/>
          <w:color w:val="000000" w:themeColor="text1"/>
        </w:rPr>
        <w:t>/</w:t>
      </w:r>
      <w:r w:rsidRPr="0003119E">
        <w:rPr>
          <w:rFonts w:ascii="Times New Roman" w:eastAsia="標楷體" w:hAnsi="Times New Roman" w:cs="Times New Roman"/>
          <w:bCs/>
          <w:color w:val="000000" w:themeColor="text1"/>
        </w:rPr>
        <w:t>課程</w:t>
      </w:r>
    </w:p>
    <w:p w14:paraId="320D05EF" w14:textId="77777777" w:rsidR="00AA75C3" w:rsidRPr="0003119E" w:rsidRDefault="002D6224" w:rsidP="00982CD1">
      <w:pPr>
        <w:pStyle w:val="Default"/>
        <w:numPr>
          <w:ilvl w:val="0"/>
          <w:numId w:val="91"/>
        </w:numPr>
        <w:snapToGrid w:val="0"/>
        <w:spacing w:line="400" w:lineRule="exact"/>
        <w:rPr>
          <w:rFonts w:ascii="Times New Roman" w:eastAsia="標楷體" w:hAnsi="Times New Roman" w:cs="Times New Roman"/>
          <w:color w:val="000000" w:themeColor="text1"/>
        </w:rPr>
      </w:pPr>
      <w:r w:rsidRPr="0003119E">
        <w:rPr>
          <w:rFonts w:ascii="Times New Roman" w:eastAsia="標楷體" w:hAnsi="Times New Roman" w:cs="Times New Roman"/>
          <w:bCs/>
          <w:color w:val="000000" w:themeColor="text1"/>
        </w:rPr>
        <w:t>健康壓力</w:t>
      </w:r>
      <w:r w:rsidRPr="0003119E">
        <w:rPr>
          <w:rFonts w:ascii="Times New Roman" w:eastAsia="標楷體" w:hAnsi="Times New Roman" w:cs="Times New Roman"/>
          <w:bCs/>
          <w:color w:val="000000" w:themeColor="text1"/>
        </w:rPr>
        <w:t>/</w:t>
      </w:r>
      <w:r w:rsidRPr="0003119E">
        <w:rPr>
          <w:rFonts w:ascii="Times New Roman" w:eastAsia="標楷體" w:hAnsi="Times New Roman" w:cs="Times New Roman"/>
          <w:bCs/>
          <w:color w:val="000000" w:themeColor="text1"/>
        </w:rPr>
        <w:t>退休理財</w:t>
      </w:r>
      <w:r w:rsidRPr="0003119E">
        <w:rPr>
          <w:rFonts w:ascii="Times New Roman" w:eastAsia="標楷體" w:hAnsi="Times New Roman" w:cs="Times New Roman"/>
          <w:bCs/>
          <w:color w:val="000000" w:themeColor="text1"/>
        </w:rPr>
        <w:t>/</w:t>
      </w:r>
      <w:r w:rsidRPr="0003119E">
        <w:rPr>
          <w:rFonts w:ascii="Times New Roman" w:eastAsia="標楷體" w:hAnsi="Times New Roman" w:cs="Times New Roman"/>
          <w:bCs/>
          <w:color w:val="000000" w:themeColor="text1"/>
        </w:rPr>
        <w:t>永續飲食</w:t>
      </w:r>
    </w:p>
    <w:p w14:paraId="63C266C8" w14:textId="77777777" w:rsidR="00AA75C3" w:rsidRPr="0003119E" w:rsidRDefault="002D6224" w:rsidP="00982CD1">
      <w:pPr>
        <w:pStyle w:val="Default"/>
        <w:numPr>
          <w:ilvl w:val="0"/>
          <w:numId w:val="91"/>
        </w:numPr>
        <w:snapToGrid w:val="0"/>
        <w:spacing w:line="400" w:lineRule="exact"/>
        <w:rPr>
          <w:rFonts w:ascii="Times New Roman" w:eastAsia="標楷體" w:hAnsi="Times New Roman" w:cs="Times New Roman"/>
          <w:color w:val="000000" w:themeColor="text1"/>
        </w:rPr>
      </w:pPr>
      <w:r w:rsidRPr="0003119E">
        <w:rPr>
          <w:rFonts w:ascii="Times New Roman" w:eastAsia="標楷體" w:hAnsi="Times New Roman" w:cs="Times New Roman"/>
          <w:bCs/>
          <w:color w:val="000000" w:themeColor="text1"/>
        </w:rPr>
        <w:t>釋放內心壓力</w:t>
      </w:r>
      <w:r w:rsidRPr="0003119E">
        <w:rPr>
          <w:rFonts w:ascii="Times New Roman" w:eastAsia="標楷體" w:hAnsi="Times New Roman" w:cs="Times New Roman"/>
          <w:bCs/>
          <w:color w:val="000000" w:themeColor="text1"/>
        </w:rPr>
        <w:t>/</w:t>
      </w:r>
      <w:r w:rsidRPr="0003119E">
        <w:rPr>
          <w:rFonts w:ascii="Times New Roman" w:eastAsia="標楷體" w:hAnsi="Times New Roman" w:cs="Times New Roman"/>
          <w:bCs/>
          <w:color w:val="000000" w:themeColor="text1"/>
        </w:rPr>
        <w:t>防癌健康飲食</w:t>
      </w:r>
    </w:p>
    <w:p w14:paraId="32E10963" w14:textId="77777777" w:rsidR="00AA75C3" w:rsidRPr="0003119E" w:rsidRDefault="002D6224" w:rsidP="00982CD1">
      <w:pPr>
        <w:pStyle w:val="Default"/>
        <w:numPr>
          <w:ilvl w:val="0"/>
          <w:numId w:val="91"/>
        </w:numPr>
        <w:snapToGrid w:val="0"/>
        <w:spacing w:line="400" w:lineRule="exact"/>
        <w:rPr>
          <w:rFonts w:ascii="Times New Roman" w:eastAsia="標楷體" w:hAnsi="Times New Roman" w:cs="Times New Roman"/>
          <w:color w:val="000000" w:themeColor="text1"/>
        </w:rPr>
      </w:pPr>
      <w:r w:rsidRPr="0003119E">
        <w:rPr>
          <w:rFonts w:ascii="Times New Roman" w:eastAsia="標楷體" w:hAnsi="Times New Roman" w:cs="Times New Roman"/>
          <w:bCs/>
          <w:color w:val="000000" w:themeColor="text1"/>
        </w:rPr>
        <w:t>運動活動</w:t>
      </w:r>
      <w:r w:rsidRPr="0003119E">
        <w:rPr>
          <w:rFonts w:ascii="Times New Roman" w:eastAsia="標楷體" w:hAnsi="Times New Roman" w:cs="Times New Roman"/>
          <w:bCs/>
          <w:color w:val="000000" w:themeColor="text1"/>
        </w:rPr>
        <w:t>/</w:t>
      </w:r>
      <w:r w:rsidRPr="0003119E">
        <w:rPr>
          <w:rFonts w:ascii="Times New Roman" w:eastAsia="標楷體" w:hAnsi="Times New Roman" w:cs="Times New Roman"/>
          <w:bCs/>
          <w:color w:val="000000" w:themeColor="text1"/>
        </w:rPr>
        <w:t>課程</w:t>
      </w:r>
    </w:p>
    <w:p w14:paraId="625F499A" w14:textId="796F035D" w:rsidR="002D6224" w:rsidRPr="0003119E" w:rsidRDefault="002D6224" w:rsidP="00982CD1">
      <w:pPr>
        <w:pStyle w:val="Default"/>
        <w:numPr>
          <w:ilvl w:val="0"/>
          <w:numId w:val="91"/>
        </w:numPr>
        <w:snapToGrid w:val="0"/>
        <w:spacing w:line="400" w:lineRule="exact"/>
        <w:rPr>
          <w:rFonts w:ascii="Times New Roman" w:eastAsia="標楷體" w:hAnsi="Times New Roman" w:cs="Times New Roman"/>
          <w:color w:val="000000" w:themeColor="text1"/>
        </w:rPr>
      </w:pPr>
      <w:r w:rsidRPr="0003119E">
        <w:rPr>
          <w:rFonts w:ascii="Times New Roman" w:eastAsia="標楷體" w:hAnsi="Times New Roman" w:cs="Times New Roman"/>
          <w:bCs/>
          <w:color w:val="000000" w:themeColor="text1"/>
        </w:rPr>
        <w:t>活力有氧</w:t>
      </w:r>
      <w:r w:rsidRPr="0003119E">
        <w:rPr>
          <w:rFonts w:ascii="Times New Roman" w:eastAsia="標楷體" w:hAnsi="Times New Roman" w:cs="Times New Roman"/>
          <w:bCs/>
          <w:color w:val="000000" w:themeColor="text1"/>
        </w:rPr>
        <w:t>/ZUMBA/</w:t>
      </w:r>
      <w:r w:rsidRPr="0003119E">
        <w:rPr>
          <w:rFonts w:ascii="Times New Roman" w:eastAsia="標楷體" w:hAnsi="Times New Roman" w:cs="Times New Roman"/>
          <w:bCs/>
          <w:color w:val="000000" w:themeColor="text1"/>
        </w:rPr>
        <w:t>健康瑜珈</w:t>
      </w:r>
      <w:r w:rsidRPr="0003119E">
        <w:rPr>
          <w:rFonts w:ascii="Times New Roman" w:eastAsia="標楷體" w:hAnsi="Times New Roman" w:cs="Times New Roman"/>
          <w:bCs/>
          <w:color w:val="000000" w:themeColor="text1"/>
        </w:rPr>
        <w:t>/</w:t>
      </w:r>
      <w:r w:rsidRPr="0003119E">
        <w:rPr>
          <w:rFonts w:ascii="Times New Roman" w:eastAsia="標楷體" w:hAnsi="Times New Roman" w:cs="Times New Roman"/>
          <w:bCs/>
          <w:color w:val="000000" w:themeColor="text1"/>
        </w:rPr>
        <w:t>飛輪運動</w:t>
      </w:r>
    </w:p>
    <w:p w14:paraId="2418B620" w14:textId="4D4DE757" w:rsidR="009175F7" w:rsidRPr="0003119E" w:rsidRDefault="00982CD1" w:rsidP="00C848CF">
      <w:pPr>
        <w:snapToGrid w:val="0"/>
        <w:spacing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本年度的具體成果包括</w:t>
      </w:r>
      <w:r w:rsidR="00C848CF"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舉辦</w:t>
      </w:r>
      <w:r w:rsidR="002D6224" w:rsidRPr="0003119E">
        <w:rPr>
          <w:rFonts w:ascii="Times New Roman" w:eastAsia="標楷體" w:hAnsi="Times New Roman" w:cs="Times New Roman"/>
          <w:color w:val="000000" w:themeColor="text1"/>
          <w:sz w:val="24"/>
          <w:szCs w:val="24"/>
        </w:rPr>
        <w:t>累計</w:t>
      </w:r>
      <w:r w:rsidR="002D6224" w:rsidRPr="0003119E">
        <w:rPr>
          <w:rFonts w:ascii="Times New Roman" w:eastAsia="標楷體" w:hAnsi="Times New Roman" w:cs="Times New Roman"/>
          <w:color w:val="000000" w:themeColor="text1"/>
          <w:sz w:val="24"/>
          <w:szCs w:val="24"/>
        </w:rPr>
        <w:t>22</w:t>
      </w:r>
      <w:r w:rsidR="002D6224" w:rsidRPr="0003119E">
        <w:rPr>
          <w:rFonts w:ascii="Times New Roman" w:eastAsia="標楷體" w:hAnsi="Times New Roman" w:cs="Times New Roman"/>
          <w:color w:val="000000" w:themeColor="text1"/>
          <w:sz w:val="24"/>
          <w:szCs w:val="24"/>
        </w:rPr>
        <w:t>場專題課程與活動，</w:t>
      </w:r>
      <w:r w:rsidR="00C848CF" w:rsidRPr="0003119E">
        <w:rPr>
          <w:rFonts w:ascii="Times New Roman" w:eastAsia="標楷體" w:hAnsi="Times New Roman" w:cs="Times New Roman" w:hint="eastAsia"/>
          <w:color w:val="000000" w:themeColor="text1"/>
          <w:sz w:val="24"/>
          <w:szCs w:val="24"/>
        </w:rPr>
        <w:t>共</w:t>
      </w:r>
      <w:r w:rsidR="002D6224" w:rsidRPr="0003119E">
        <w:rPr>
          <w:rFonts w:ascii="Times New Roman" w:eastAsia="標楷體" w:hAnsi="Times New Roman" w:cs="Times New Roman"/>
          <w:color w:val="000000" w:themeColor="text1"/>
          <w:sz w:val="24"/>
          <w:szCs w:val="24"/>
        </w:rPr>
        <w:t>463</w:t>
      </w:r>
      <w:r w:rsidR="002D6224" w:rsidRPr="0003119E">
        <w:rPr>
          <w:rFonts w:ascii="Times New Roman" w:eastAsia="標楷體" w:hAnsi="Times New Roman" w:cs="Times New Roman"/>
          <w:color w:val="000000" w:themeColor="text1"/>
          <w:sz w:val="24"/>
          <w:szCs w:val="24"/>
        </w:rPr>
        <w:t>參與人次，促進員工身心平衡</w:t>
      </w:r>
      <w:r w:rsidRPr="0003119E">
        <w:rPr>
          <w:rFonts w:ascii="Times New Roman" w:eastAsia="標楷體" w:hAnsi="Times New Roman" w:cs="Times New Roman"/>
          <w:color w:val="000000" w:themeColor="text1"/>
          <w:sz w:val="24"/>
          <w:szCs w:val="24"/>
        </w:rPr>
        <w:t>與健康生活</w:t>
      </w:r>
      <w:r w:rsidRPr="0003119E">
        <w:rPr>
          <w:rFonts w:ascii="Times New Roman" w:eastAsia="標楷體" w:hAnsi="Times New Roman" w:cs="Times New Roman" w:hint="eastAsia"/>
          <w:color w:val="000000" w:themeColor="text1"/>
          <w:sz w:val="24"/>
          <w:szCs w:val="24"/>
        </w:rPr>
        <w:t>，</w:t>
      </w:r>
      <w:r w:rsidR="009175F7" w:rsidRPr="0003119E">
        <w:rPr>
          <w:rFonts w:ascii="Times New Roman" w:eastAsia="標楷體" w:hAnsi="Times New Roman" w:cs="Times New Roman"/>
          <w:color w:val="000000" w:themeColor="text1"/>
          <w:sz w:val="24"/>
          <w:szCs w:val="24"/>
        </w:rPr>
        <w:t>透過這些多元活動，公司持續以行動落實「幸福職場」，營造安全、平等且充滿關懷的工作環境。</w:t>
      </w:r>
    </w:p>
    <w:p w14:paraId="14F849E4" w14:textId="08D4413E" w:rsidR="00EA295D" w:rsidRPr="0003119E" w:rsidRDefault="002D6224">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p>
    <w:p w14:paraId="5DB3A66C" w14:textId="1BA09949" w:rsidR="00F61B50" w:rsidRPr="0003119E" w:rsidRDefault="008A548F" w:rsidP="00033C80">
      <w:pPr>
        <w:pBdr>
          <w:top w:val="nil"/>
          <w:left w:val="nil"/>
          <w:bottom w:val="nil"/>
          <w:right w:val="nil"/>
          <w:between w:val="nil"/>
        </w:pBdr>
        <w:rPr>
          <w:rFonts w:ascii="Times New Roman" w:eastAsia="標楷體" w:hAnsi="Times New Roman" w:cs="Times New Roman"/>
          <w:b/>
          <w:color w:val="000000" w:themeColor="text1"/>
        </w:rPr>
      </w:pPr>
      <w:r w:rsidRPr="0003119E">
        <w:rPr>
          <w:rFonts w:ascii="Times New Roman" w:eastAsia="標楷體" w:hAnsi="Times New Roman" w:cs="Times New Roman"/>
          <w:b/>
          <w:color w:val="000000" w:themeColor="text1"/>
          <w:sz w:val="28"/>
          <w:szCs w:val="28"/>
        </w:rPr>
        <w:lastRenderedPageBreak/>
        <w:t>育嬰留停</w:t>
      </w:r>
      <w:r w:rsidR="000A4839" w:rsidRPr="0003119E">
        <w:rPr>
          <w:rFonts w:ascii="Times New Roman" w:eastAsia="標楷體" w:hAnsi="Times New Roman" w:cs="Times New Roman" w:hint="eastAsia"/>
          <w:b/>
          <w:color w:val="000000" w:themeColor="text1"/>
          <w:sz w:val="28"/>
          <w:szCs w:val="28"/>
        </w:rPr>
        <w:t xml:space="preserve"> GRI 401-3</w:t>
      </w:r>
    </w:p>
    <w:p w14:paraId="64FE6DEE" w14:textId="2EBBDCE8" w:rsidR="00DF5D17" w:rsidRPr="0003119E" w:rsidRDefault="007D565B" w:rsidP="009A75FB">
      <w:pPr>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宏于</w:t>
      </w:r>
      <w:r w:rsidR="00C848CF" w:rsidRPr="0003119E">
        <w:rPr>
          <w:rFonts w:ascii="Times New Roman" w:eastAsia="標楷體" w:hAnsi="Times New Roman" w:cs="Times New Roman" w:hint="eastAsia"/>
          <w:color w:val="000000" w:themeColor="text1"/>
          <w:sz w:val="24"/>
          <w:szCs w:val="24"/>
        </w:rPr>
        <w:t>電機</w:t>
      </w:r>
      <w:r w:rsidR="008A548F" w:rsidRPr="0003119E">
        <w:rPr>
          <w:rFonts w:ascii="Times New Roman" w:eastAsia="標楷體" w:hAnsi="Times New Roman" w:cs="Times New Roman"/>
          <w:color w:val="000000" w:themeColor="text1"/>
          <w:sz w:val="24"/>
          <w:szCs w:val="24"/>
        </w:rPr>
        <w:t>致力提供能讓員工身心均衡及樂活的工作環境且為了讓員工可以安心生育，公司遵循「勞動基準法」、「性別工作平等法」之規定實施員工育嬰留職停薪制度，讓員工能在工作與家庭生活中取得平衡；對於有照顧家庭</w:t>
      </w:r>
      <w:r w:rsidR="008A548F" w:rsidRPr="0003119E">
        <w:rPr>
          <w:rFonts w:ascii="Times New Roman" w:eastAsia="標楷體" w:hAnsi="Times New Roman" w:cs="Times New Roman"/>
          <w:color w:val="000000" w:themeColor="text1"/>
          <w:sz w:val="24"/>
          <w:szCs w:val="24"/>
        </w:rPr>
        <w:t xml:space="preserve"> 3 </w:t>
      </w:r>
      <w:r w:rsidR="008A548F" w:rsidRPr="0003119E">
        <w:rPr>
          <w:rFonts w:ascii="Times New Roman" w:eastAsia="標楷體" w:hAnsi="Times New Roman" w:cs="Times New Roman"/>
          <w:color w:val="000000" w:themeColor="text1"/>
          <w:sz w:val="24"/>
          <w:szCs w:val="24"/>
        </w:rPr>
        <w:t>歲以下年幼子女之需要的員工，協助申請育嬰留職停薪，並於員工留職停薪期滿後，針對選擇不復職員</w:t>
      </w:r>
      <w:r w:rsidR="009A75FB" w:rsidRPr="0003119E">
        <w:rPr>
          <w:rFonts w:ascii="Times New Roman" w:eastAsia="標楷體" w:hAnsi="Times New Roman" w:cs="Times New Roman"/>
          <w:color w:val="000000" w:themeColor="text1"/>
          <w:sz w:val="24"/>
          <w:szCs w:val="24"/>
        </w:rPr>
        <w:t>工進行面談，經了解完原因，協助單位增補人力</w:t>
      </w:r>
      <w:r w:rsidR="009A75FB" w:rsidRPr="0003119E">
        <w:rPr>
          <w:rFonts w:ascii="Times New Roman" w:eastAsia="標楷體" w:hAnsi="Times New Roman" w:cs="Times New Roman" w:hint="eastAsia"/>
          <w:color w:val="000000" w:themeColor="text1"/>
          <w:sz w:val="24"/>
          <w:szCs w:val="24"/>
        </w:rPr>
        <w:t>，</w:t>
      </w:r>
      <w:r w:rsidR="008A548F" w:rsidRPr="0003119E">
        <w:rPr>
          <w:rFonts w:ascii="Times New Roman" w:eastAsia="標楷體" w:hAnsi="Times New Roman" w:cs="Times New Roman"/>
          <w:color w:val="000000" w:themeColor="text1"/>
          <w:sz w:val="24"/>
          <w:szCs w:val="24"/>
        </w:rPr>
        <w:t>報導期間公司育嬰假資訊，如下表所示：</w:t>
      </w:r>
    </w:p>
    <w:tbl>
      <w:tblPr>
        <w:tblStyle w:val="28"/>
        <w:tblpPr w:leftFromText="180" w:rightFromText="180" w:topFromText="180" w:bottomFromText="180" w:vertAnchor="text" w:horzAnchor="margin" w:tblpY="237"/>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05"/>
        <w:gridCol w:w="624"/>
        <w:gridCol w:w="624"/>
        <w:gridCol w:w="624"/>
        <w:gridCol w:w="624"/>
        <w:gridCol w:w="624"/>
        <w:gridCol w:w="624"/>
        <w:gridCol w:w="624"/>
        <w:gridCol w:w="624"/>
        <w:gridCol w:w="622"/>
      </w:tblGrid>
      <w:tr w:rsidR="00DF5D17" w:rsidRPr="0003119E" w14:paraId="15F2270F" w14:textId="77777777" w:rsidTr="00423B86">
        <w:trPr>
          <w:trHeight w:val="311"/>
        </w:trPr>
        <w:tc>
          <w:tcPr>
            <w:tcW w:w="1887" w:type="pct"/>
            <w:shd w:val="clear" w:color="auto" w:fill="auto"/>
            <w:vAlign w:val="center"/>
          </w:tcPr>
          <w:p w14:paraId="2D31B535" w14:textId="77777777" w:rsidR="00DF5D17" w:rsidRPr="0003119E" w:rsidRDefault="00DF5D17" w:rsidP="001420E8">
            <w:pPr>
              <w:widowControl w:val="0"/>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年度</w:t>
            </w:r>
          </w:p>
        </w:tc>
        <w:tc>
          <w:tcPr>
            <w:tcW w:w="1038" w:type="pct"/>
            <w:gridSpan w:val="3"/>
            <w:shd w:val="clear" w:color="auto" w:fill="auto"/>
            <w:vAlign w:val="center"/>
          </w:tcPr>
          <w:p w14:paraId="67018BB7" w14:textId="29A78928" w:rsidR="00DF5D17" w:rsidRPr="0003119E" w:rsidRDefault="00DF5D17" w:rsidP="001420E8">
            <w:pPr>
              <w:widowControl w:val="0"/>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2022</w:t>
            </w:r>
            <w:r w:rsidR="00D840B5" w:rsidRPr="0003119E">
              <w:rPr>
                <w:rFonts w:ascii="Times New Roman" w:eastAsia="標楷體" w:hAnsi="Times New Roman" w:cs="Times New Roman" w:hint="eastAsia"/>
                <w:b/>
                <w:color w:val="000000" w:themeColor="text1"/>
                <w:sz w:val="20"/>
                <w:szCs w:val="20"/>
              </w:rPr>
              <w:t>年</w:t>
            </w:r>
          </w:p>
        </w:tc>
        <w:tc>
          <w:tcPr>
            <w:tcW w:w="1038" w:type="pct"/>
            <w:gridSpan w:val="3"/>
            <w:shd w:val="clear" w:color="auto" w:fill="auto"/>
            <w:vAlign w:val="center"/>
          </w:tcPr>
          <w:p w14:paraId="4159E70A" w14:textId="3800D84F" w:rsidR="00DF5D17" w:rsidRPr="0003119E" w:rsidRDefault="00DF5D17" w:rsidP="001420E8">
            <w:pPr>
              <w:widowControl w:val="0"/>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2023</w:t>
            </w:r>
            <w:r w:rsidR="00D840B5" w:rsidRPr="0003119E">
              <w:rPr>
                <w:rFonts w:ascii="Times New Roman" w:eastAsia="標楷體" w:hAnsi="Times New Roman" w:cs="Times New Roman" w:hint="eastAsia"/>
                <w:b/>
                <w:color w:val="000000" w:themeColor="text1"/>
                <w:sz w:val="20"/>
                <w:szCs w:val="20"/>
              </w:rPr>
              <w:t>年</w:t>
            </w:r>
          </w:p>
        </w:tc>
        <w:tc>
          <w:tcPr>
            <w:tcW w:w="1038" w:type="pct"/>
            <w:gridSpan w:val="3"/>
            <w:shd w:val="clear" w:color="auto" w:fill="auto"/>
            <w:vAlign w:val="center"/>
          </w:tcPr>
          <w:p w14:paraId="31013244" w14:textId="1DE34AB4" w:rsidR="00DF5D17" w:rsidRPr="0003119E" w:rsidRDefault="00DF5D17" w:rsidP="001420E8">
            <w:pPr>
              <w:widowControl w:val="0"/>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2024</w:t>
            </w:r>
            <w:r w:rsidR="00D840B5" w:rsidRPr="0003119E">
              <w:rPr>
                <w:rFonts w:ascii="Times New Roman" w:eastAsia="標楷體" w:hAnsi="Times New Roman" w:cs="Times New Roman" w:hint="eastAsia"/>
                <w:b/>
                <w:color w:val="000000" w:themeColor="text1"/>
                <w:sz w:val="20"/>
                <w:szCs w:val="20"/>
              </w:rPr>
              <w:t>年</w:t>
            </w:r>
          </w:p>
        </w:tc>
      </w:tr>
      <w:tr w:rsidR="007C73C1" w:rsidRPr="0003119E" w14:paraId="1C0A9F7D" w14:textId="77777777" w:rsidTr="00423B86">
        <w:trPr>
          <w:trHeight w:val="361"/>
        </w:trPr>
        <w:tc>
          <w:tcPr>
            <w:tcW w:w="1887" w:type="pct"/>
            <w:shd w:val="clear" w:color="auto" w:fill="auto"/>
            <w:vAlign w:val="center"/>
          </w:tcPr>
          <w:p w14:paraId="05D12173" w14:textId="77777777" w:rsidR="00DF5D17" w:rsidRPr="0003119E" w:rsidRDefault="00DF5D17" w:rsidP="001420E8">
            <w:pPr>
              <w:widowControl w:val="0"/>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性別</w:t>
            </w:r>
            <w:r w:rsidRPr="0003119E">
              <w:rPr>
                <w:rFonts w:ascii="Times New Roman" w:eastAsia="標楷體" w:hAnsi="Times New Roman" w:cs="Times New Roman"/>
                <w:b/>
                <w:color w:val="000000" w:themeColor="text1"/>
                <w:sz w:val="20"/>
                <w:szCs w:val="20"/>
              </w:rPr>
              <w:t>/</w:t>
            </w:r>
            <w:r w:rsidRPr="0003119E">
              <w:rPr>
                <w:rFonts w:ascii="Times New Roman" w:eastAsia="標楷體" w:hAnsi="Times New Roman" w:cs="Times New Roman"/>
                <w:b/>
                <w:color w:val="000000" w:themeColor="text1"/>
                <w:sz w:val="20"/>
                <w:szCs w:val="20"/>
              </w:rPr>
              <w:t>合計</w:t>
            </w:r>
          </w:p>
        </w:tc>
        <w:tc>
          <w:tcPr>
            <w:tcW w:w="346" w:type="pct"/>
            <w:shd w:val="clear" w:color="auto" w:fill="auto"/>
            <w:vAlign w:val="center"/>
          </w:tcPr>
          <w:p w14:paraId="42FCF8B1" w14:textId="77777777" w:rsidR="00DF5D17" w:rsidRPr="0003119E" w:rsidRDefault="00DF5D17" w:rsidP="001420E8">
            <w:pPr>
              <w:widowControl w:val="0"/>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男性</w:t>
            </w:r>
          </w:p>
        </w:tc>
        <w:tc>
          <w:tcPr>
            <w:tcW w:w="346" w:type="pct"/>
            <w:shd w:val="clear" w:color="auto" w:fill="auto"/>
            <w:vAlign w:val="center"/>
          </w:tcPr>
          <w:p w14:paraId="7DDD75D0" w14:textId="77777777" w:rsidR="00DF5D17" w:rsidRPr="0003119E" w:rsidRDefault="00DF5D17" w:rsidP="001420E8">
            <w:pPr>
              <w:widowControl w:val="0"/>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女性</w:t>
            </w:r>
          </w:p>
        </w:tc>
        <w:tc>
          <w:tcPr>
            <w:tcW w:w="346" w:type="pct"/>
            <w:shd w:val="clear" w:color="auto" w:fill="auto"/>
            <w:vAlign w:val="center"/>
          </w:tcPr>
          <w:p w14:paraId="33FDB2C3" w14:textId="77777777" w:rsidR="00DF5D17" w:rsidRPr="0003119E" w:rsidRDefault="00DF5D17" w:rsidP="001420E8">
            <w:pPr>
              <w:widowControl w:val="0"/>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合計</w:t>
            </w:r>
          </w:p>
        </w:tc>
        <w:tc>
          <w:tcPr>
            <w:tcW w:w="346" w:type="pct"/>
            <w:shd w:val="clear" w:color="auto" w:fill="auto"/>
            <w:vAlign w:val="center"/>
          </w:tcPr>
          <w:p w14:paraId="26BFA29B" w14:textId="77777777" w:rsidR="00DF5D17" w:rsidRPr="0003119E" w:rsidRDefault="00DF5D17" w:rsidP="001420E8">
            <w:pPr>
              <w:widowControl w:val="0"/>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男性</w:t>
            </w:r>
          </w:p>
        </w:tc>
        <w:tc>
          <w:tcPr>
            <w:tcW w:w="346" w:type="pct"/>
            <w:shd w:val="clear" w:color="auto" w:fill="auto"/>
            <w:vAlign w:val="center"/>
          </w:tcPr>
          <w:p w14:paraId="20CDDDE4" w14:textId="77777777" w:rsidR="00DF5D17" w:rsidRPr="0003119E" w:rsidRDefault="00DF5D17" w:rsidP="001420E8">
            <w:pPr>
              <w:widowControl w:val="0"/>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女性</w:t>
            </w:r>
          </w:p>
        </w:tc>
        <w:tc>
          <w:tcPr>
            <w:tcW w:w="346" w:type="pct"/>
            <w:shd w:val="clear" w:color="auto" w:fill="auto"/>
            <w:vAlign w:val="center"/>
          </w:tcPr>
          <w:p w14:paraId="14C6358B" w14:textId="77777777" w:rsidR="00DF5D17" w:rsidRPr="0003119E" w:rsidRDefault="00DF5D17" w:rsidP="001420E8">
            <w:pPr>
              <w:widowControl w:val="0"/>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合計</w:t>
            </w:r>
          </w:p>
        </w:tc>
        <w:tc>
          <w:tcPr>
            <w:tcW w:w="346" w:type="pct"/>
            <w:shd w:val="clear" w:color="auto" w:fill="auto"/>
            <w:vAlign w:val="center"/>
          </w:tcPr>
          <w:p w14:paraId="1300D470" w14:textId="77777777" w:rsidR="00DF5D17" w:rsidRPr="0003119E" w:rsidRDefault="00DF5D17" w:rsidP="001420E8">
            <w:pPr>
              <w:widowControl w:val="0"/>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男性</w:t>
            </w:r>
          </w:p>
        </w:tc>
        <w:tc>
          <w:tcPr>
            <w:tcW w:w="346" w:type="pct"/>
            <w:shd w:val="clear" w:color="auto" w:fill="auto"/>
            <w:vAlign w:val="center"/>
          </w:tcPr>
          <w:p w14:paraId="21E29658" w14:textId="77777777" w:rsidR="00DF5D17" w:rsidRPr="0003119E" w:rsidRDefault="00DF5D17" w:rsidP="001420E8">
            <w:pPr>
              <w:widowControl w:val="0"/>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女性</w:t>
            </w:r>
          </w:p>
        </w:tc>
        <w:tc>
          <w:tcPr>
            <w:tcW w:w="346" w:type="pct"/>
            <w:shd w:val="clear" w:color="auto" w:fill="auto"/>
            <w:vAlign w:val="center"/>
          </w:tcPr>
          <w:p w14:paraId="0CAE76A7" w14:textId="77777777" w:rsidR="00DF5D17" w:rsidRPr="0003119E" w:rsidRDefault="00DF5D17" w:rsidP="001420E8">
            <w:pPr>
              <w:widowControl w:val="0"/>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合計</w:t>
            </w:r>
          </w:p>
        </w:tc>
      </w:tr>
      <w:tr w:rsidR="00E92D70" w:rsidRPr="0003119E" w14:paraId="4156E0CA" w14:textId="77777777" w:rsidTr="00423B86">
        <w:trPr>
          <w:trHeight w:val="355"/>
        </w:trPr>
        <w:tc>
          <w:tcPr>
            <w:tcW w:w="1887" w:type="pct"/>
            <w:shd w:val="clear" w:color="auto" w:fill="auto"/>
            <w:vAlign w:val="center"/>
          </w:tcPr>
          <w:p w14:paraId="5E954870" w14:textId="07028162" w:rsidR="00E92D70" w:rsidRPr="0003119E" w:rsidRDefault="00E1463A" w:rsidP="001420E8">
            <w:pPr>
              <w:widowControl w:val="0"/>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當年度符合育嬰留停申請資格人數</w:t>
            </w:r>
            <w:r w:rsidR="007C73C1" w:rsidRPr="0003119E">
              <w:rPr>
                <w:rFonts w:ascii="Times New Roman" w:eastAsia="標楷體" w:hAnsi="Times New Roman" w:cs="Times New Roman" w:hint="eastAsia"/>
                <w:color w:val="000000" w:themeColor="text1"/>
                <w:sz w:val="20"/>
                <w:szCs w:val="20"/>
              </w:rPr>
              <w:t xml:space="preserve"> </w:t>
            </w:r>
          </w:p>
        </w:tc>
        <w:tc>
          <w:tcPr>
            <w:tcW w:w="3113" w:type="pct"/>
            <w:gridSpan w:val="9"/>
            <w:shd w:val="clear" w:color="auto" w:fill="auto"/>
            <w:vAlign w:val="center"/>
          </w:tcPr>
          <w:p w14:paraId="3606E39D" w14:textId="2534DE29" w:rsidR="00E92D70" w:rsidRPr="0003119E" w:rsidRDefault="00E92D70"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未統計</w:t>
            </w:r>
          </w:p>
        </w:tc>
      </w:tr>
      <w:tr w:rsidR="007C73C1" w:rsidRPr="0003119E" w14:paraId="4072A08F" w14:textId="77777777" w:rsidTr="00423B86">
        <w:trPr>
          <w:trHeight w:val="520"/>
        </w:trPr>
        <w:tc>
          <w:tcPr>
            <w:tcW w:w="1887" w:type="pct"/>
            <w:shd w:val="clear" w:color="auto" w:fill="auto"/>
            <w:vAlign w:val="center"/>
          </w:tcPr>
          <w:p w14:paraId="3CFA8EA8" w14:textId="77777777" w:rsidR="00DF5D17" w:rsidRPr="0003119E" w:rsidRDefault="00DF5D17" w:rsidP="001420E8">
            <w:pPr>
              <w:widowControl w:val="0"/>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當年度實際申請育嬰留停人數</w:t>
            </w:r>
          </w:p>
        </w:tc>
        <w:tc>
          <w:tcPr>
            <w:tcW w:w="346" w:type="pct"/>
            <w:shd w:val="clear" w:color="auto" w:fill="auto"/>
            <w:vAlign w:val="center"/>
          </w:tcPr>
          <w:p w14:paraId="733FA4BC"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346" w:type="pct"/>
            <w:shd w:val="clear" w:color="auto" w:fill="auto"/>
            <w:vAlign w:val="center"/>
          </w:tcPr>
          <w:p w14:paraId="6B9FBB1A"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346" w:type="pct"/>
            <w:shd w:val="clear" w:color="auto" w:fill="auto"/>
            <w:vAlign w:val="center"/>
          </w:tcPr>
          <w:p w14:paraId="69D9C98E"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346" w:type="pct"/>
            <w:shd w:val="clear" w:color="auto" w:fill="auto"/>
            <w:vAlign w:val="center"/>
          </w:tcPr>
          <w:p w14:paraId="63164931"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346" w:type="pct"/>
            <w:shd w:val="clear" w:color="auto" w:fill="auto"/>
            <w:vAlign w:val="center"/>
          </w:tcPr>
          <w:p w14:paraId="6902B943"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346" w:type="pct"/>
            <w:shd w:val="clear" w:color="auto" w:fill="auto"/>
            <w:vAlign w:val="center"/>
          </w:tcPr>
          <w:p w14:paraId="288A1EBA"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346" w:type="pct"/>
            <w:shd w:val="clear" w:color="auto" w:fill="auto"/>
            <w:vAlign w:val="center"/>
          </w:tcPr>
          <w:p w14:paraId="55C981D0"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346" w:type="pct"/>
            <w:shd w:val="clear" w:color="auto" w:fill="auto"/>
            <w:vAlign w:val="center"/>
          </w:tcPr>
          <w:p w14:paraId="2E85E3E7"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346" w:type="pct"/>
            <w:shd w:val="clear" w:color="auto" w:fill="auto"/>
            <w:vAlign w:val="center"/>
          </w:tcPr>
          <w:p w14:paraId="6184D880"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r>
      <w:tr w:rsidR="007C73C1" w:rsidRPr="0003119E" w14:paraId="05453B82" w14:textId="77777777" w:rsidTr="00423B86">
        <w:trPr>
          <w:trHeight w:val="520"/>
        </w:trPr>
        <w:tc>
          <w:tcPr>
            <w:tcW w:w="1887" w:type="pct"/>
            <w:shd w:val="clear" w:color="auto" w:fill="auto"/>
            <w:vAlign w:val="center"/>
          </w:tcPr>
          <w:p w14:paraId="088663AC" w14:textId="77777777" w:rsidR="00DF5D17" w:rsidRPr="0003119E" w:rsidRDefault="00DF5D17" w:rsidP="001420E8">
            <w:pPr>
              <w:widowControl w:val="0"/>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當年度育嬰留停應復職人數</w:t>
            </w:r>
          </w:p>
        </w:tc>
        <w:tc>
          <w:tcPr>
            <w:tcW w:w="346" w:type="pct"/>
            <w:shd w:val="clear" w:color="auto" w:fill="auto"/>
            <w:vAlign w:val="center"/>
          </w:tcPr>
          <w:p w14:paraId="26AA692B"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346" w:type="pct"/>
            <w:shd w:val="clear" w:color="auto" w:fill="auto"/>
            <w:vAlign w:val="center"/>
          </w:tcPr>
          <w:p w14:paraId="72916C7C"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346" w:type="pct"/>
            <w:shd w:val="clear" w:color="auto" w:fill="auto"/>
            <w:vAlign w:val="center"/>
          </w:tcPr>
          <w:p w14:paraId="4FFBD765"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346" w:type="pct"/>
            <w:shd w:val="clear" w:color="auto" w:fill="auto"/>
            <w:vAlign w:val="center"/>
          </w:tcPr>
          <w:p w14:paraId="0B830B65"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346" w:type="pct"/>
            <w:shd w:val="clear" w:color="auto" w:fill="auto"/>
            <w:vAlign w:val="center"/>
          </w:tcPr>
          <w:p w14:paraId="3D58E308"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346" w:type="pct"/>
            <w:shd w:val="clear" w:color="auto" w:fill="auto"/>
            <w:vAlign w:val="center"/>
          </w:tcPr>
          <w:p w14:paraId="160A6C5F"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346" w:type="pct"/>
            <w:shd w:val="clear" w:color="auto" w:fill="auto"/>
            <w:vAlign w:val="center"/>
          </w:tcPr>
          <w:p w14:paraId="28EC3069"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346" w:type="pct"/>
            <w:shd w:val="clear" w:color="auto" w:fill="auto"/>
            <w:vAlign w:val="center"/>
          </w:tcPr>
          <w:p w14:paraId="0809F2F5"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w:t>
            </w:r>
          </w:p>
        </w:tc>
        <w:tc>
          <w:tcPr>
            <w:tcW w:w="346" w:type="pct"/>
            <w:shd w:val="clear" w:color="auto" w:fill="auto"/>
            <w:vAlign w:val="center"/>
          </w:tcPr>
          <w:p w14:paraId="00BA4712"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w:t>
            </w:r>
          </w:p>
        </w:tc>
      </w:tr>
      <w:tr w:rsidR="007C73C1" w:rsidRPr="0003119E" w14:paraId="4E955D0C" w14:textId="77777777" w:rsidTr="00423B86">
        <w:trPr>
          <w:trHeight w:val="520"/>
        </w:trPr>
        <w:tc>
          <w:tcPr>
            <w:tcW w:w="1887" w:type="pct"/>
            <w:shd w:val="clear" w:color="auto" w:fill="auto"/>
            <w:vAlign w:val="center"/>
          </w:tcPr>
          <w:p w14:paraId="4C08A605" w14:textId="77777777" w:rsidR="00DF5D17" w:rsidRPr="0003119E" w:rsidRDefault="00DF5D17" w:rsidP="001420E8">
            <w:pPr>
              <w:widowControl w:val="0"/>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當年度育嬰留停實際復職人數</w:t>
            </w:r>
          </w:p>
        </w:tc>
        <w:tc>
          <w:tcPr>
            <w:tcW w:w="346" w:type="pct"/>
            <w:shd w:val="clear" w:color="auto" w:fill="auto"/>
            <w:vAlign w:val="center"/>
          </w:tcPr>
          <w:p w14:paraId="02D5F135"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346" w:type="pct"/>
            <w:shd w:val="clear" w:color="auto" w:fill="auto"/>
            <w:vAlign w:val="center"/>
          </w:tcPr>
          <w:p w14:paraId="64933B3E"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346" w:type="pct"/>
            <w:shd w:val="clear" w:color="auto" w:fill="auto"/>
            <w:vAlign w:val="center"/>
          </w:tcPr>
          <w:p w14:paraId="7F54B42E"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346" w:type="pct"/>
            <w:shd w:val="clear" w:color="auto" w:fill="auto"/>
            <w:vAlign w:val="center"/>
          </w:tcPr>
          <w:p w14:paraId="6F9146D0"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346" w:type="pct"/>
            <w:shd w:val="clear" w:color="auto" w:fill="auto"/>
            <w:vAlign w:val="center"/>
          </w:tcPr>
          <w:p w14:paraId="33568E60"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346" w:type="pct"/>
            <w:shd w:val="clear" w:color="auto" w:fill="auto"/>
            <w:vAlign w:val="center"/>
          </w:tcPr>
          <w:p w14:paraId="1AA0D99C"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346" w:type="pct"/>
            <w:shd w:val="clear" w:color="auto" w:fill="auto"/>
            <w:vAlign w:val="center"/>
          </w:tcPr>
          <w:p w14:paraId="27C8FC42"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346" w:type="pct"/>
            <w:shd w:val="clear" w:color="auto" w:fill="auto"/>
            <w:vAlign w:val="center"/>
          </w:tcPr>
          <w:p w14:paraId="6482277F"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w:t>
            </w:r>
          </w:p>
        </w:tc>
        <w:tc>
          <w:tcPr>
            <w:tcW w:w="346" w:type="pct"/>
            <w:shd w:val="clear" w:color="auto" w:fill="auto"/>
            <w:vAlign w:val="center"/>
          </w:tcPr>
          <w:p w14:paraId="703223D4"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w:t>
            </w:r>
          </w:p>
        </w:tc>
      </w:tr>
      <w:tr w:rsidR="007C73C1" w:rsidRPr="0003119E" w14:paraId="5B5228C2" w14:textId="77777777" w:rsidTr="00423B86">
        <w:trPr>
          <w:trHeight w:val="520"/>
        </w:trPr>
        <w:tc>
          <w:tcPr>
            <w:tcW w:w="1887" w:type="pct"/>
            <w:shd w:val="clear" w:color="auto" w:fill="auto"/>
            <w:vAlign w:val="center"/>
          </w:tcPr>
          <w:p w14:paraId="531F77E4" w14:textId="77777777" w:rsidR="00DF5D17" w:rsidRPr="0003119E" w:rsidRDefault="00DF5D17" w:rsidP="001420E8">
            <w:pPr>
              <w:widowControl w:val="0"/>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前一年度育嬰留停實際復職人數</w:t>
            </w:r>
          </w:p>
        </w:tc>
        <w:tc>
          <w:tcPr>
            <w:tcW w:w="346" w:type="pct"/>
            <w:shd w:val="clear" w:color="auto" w:fill="auto"/>
            <w:vAlign w:val="center"/>
          </w:tcPr>
          <w:p w14:paraId="79473A32"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346" w:type="pct"/>
            <w:shd w:val="clear" w:color="auto" w:fill="auto"/>
            <w:vAlign w:val="center"/>
          </w:tcPr>
          <w:p w14:paraId="3C907E3C"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w:t>
            </w:r>
          </w:p>
        </w:tc>
        <w:tc>
          <w:tcPr>
            <w:tcW w:w="346" w:type="pct"/>
            <w:shd w:val="clear" w:color="auto" w:fill="auto"/>
            <w:vAlign w:val="center"/>
          </w:tcPr>
          <w:p w14:paraId="0E479732"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w:t>
            </w:r>
          </w:p>
        </w:tc>
        <w:tc>
          <w:tcPr>
            <w:tcW w:w="346" w:type="pct"/>
            <w:shd w:val="clear" w:color="auto" w:fill="auto"/>
            <w:vAlign w:val="center"/>
          </w:tcPr>
          <w:p w14:paraId="6B801302"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346" w:type="pct"/>
            <w:shd w:val="clear" w:color="auto" w:fill="auto"/>
            <w:vAlign w:val="center"/>
          </w:tcPr>
          <w:p w14:paraId="2B661642" w14:textId="5BCD5CF9" w:rsidR="00DF5D17" w:rsidRPr="0003119E" w:rsidRDefault="00F93B46"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0</w:t>
            </w:r>
          </w:p>
        </w:tc>
        <w:tc>
          <w:tcPr>
            <w:tcW w:w="346" w:type="pct"/>
            <w:shd w:val="clear" w:color="auto" w:fill="auto"/>
            <w:vAlign w:val="center"/>
          </w:tcPr>
          <w:p w14:paraId="0670B66D" w14:textId="7FDF2E0C" w:rsidR="00DF5D17" w:rsidRPr="0003119E" w:rsidRDefault="00F93B46"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0</w:t>
            </w:r>
          </w:p>
        </w:tc>
        <w:tc>
          <w:tcPr>
            <w:tcW w:w="346" w:type="pct"/>
            <w:shd w:val="clear" w:color="auto" w:fill="auto"/>
            <w:vAlign w:val="center"/>
          </w:tcPr>
          <w:p w14:paraId="2D131BE9"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346" w:type="pct"/>
            <w:shd w:val="clear" w:color="auto" w:fill="auto"/>
            <w:vAlign w:val="center"/>
          </w:tcPr>
          <w:p w14:paraId="512288D8" w14:textId="6D0BA2E1" w:rsidR="00DF5D17" w:rsidRPr="0003119E" w:rsidRDefault="00F93B46"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0</w:t>
            </w:r>
          </w:p>
        </w:tc>
        <w:tc>
          <w:tcPr>
            <w:tcW w:w="346" w:type="pct"/>
            <w:shd w:val="clear" w:color="auto" w:fill="auto"/>
            <w:vAlign w:val="center"/>
          </w:tcPr>
          <w:p w14:paraId="34E8A016" w14:textId="3C233792" w:rsidR="00DF5D17" w:rsidRPr="0003119E" w:rsidRDefault="00F93B46"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0</w:t>
            </w:r>
          </w:p>
        </w:tc>
      </w:tr>
      <w:tr w:rsidR="007C73C1" w:rsidRPr="0003119E" w14:paraId="71236109" w14:textId="77777777" w:rsidTr="00423B86">
        <w:trPr>
          <w:trHeight w:val="520"/>
        </w:trPr>
        <w:tc>
          <w:tcPr>
            <w:tcW w:w="1887" w:type="pct"/>
            <w:shd w:val="clear" w:color="auto" w:fill="auto"/>
            <w:vAlign w:val="center"/>
          </w:tcPr>
          <w:p w14:paraId="79F2803A" w14:textId="0ACA9E4D" w:rsidR="00DF5D17" w:rsidRPr="0003119E" w:rsidRDefault="00E1463A" w:rsidP="007C73C1">
            <w:pPr>
              <w:widowControl w:val="0"/>
              <w:spacing w:line="240" w:lineRule="auto"/>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前一年度育嬰留停復職後持續工作一年人數</w:t>
            </w:r>
          </w:p>
        </w:tc>
        <w:tc>
          <w:tcPr>
            <w:tcW w:w="346" w:type="pct"/>
            <w:shd w:val="clear" w:color="auto" w:fill="auto"/>
            <w:vAlign w:val="center"/>
          </w:tcPr>
          <w:p w14:paraId="672E2488"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346" w:type="pct"/>
            <w:shd w:val="clear" w:color="auto" w:fill="auto"/>
            <w:vAlign w:val="center"/>
          </w:tcPr>
          <w:p w14:paraId="703C7229"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w:t>
            </w:r>
          </w:p>
        </w:tc>
        <w:tc>
          <w:tcPr>
            <w:tcW w:w="346" w:type="pct"/>
            <w:shd w:val="clear" w:color="auto" w:fill="auto"/>
            <w:vAlign w:val="center"/>
          </w:tcPr>
          <w:p w14:paraId="59F4794B"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w:t>
            </w:r>
          </w:p>
        </w:tc>
        <w:tc>
          <w:tcPr>
            <w:tcW w:w="346" w:type="pct"/>
            <w:shd w:val="clear" w:color="auto" w:fill="auto"/>
            <w:vAlign w:val="center"/>
          </w:tcPr>
          <w:p w14:paraId="12DE0964" w14:textId="77777777" w:rsidR="00DF5D17" w:rsidRPr="0003119E" w:rsidRDefault="00DF5D17"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346" w:type="pct"/>
            <w:shd w:val="clear" w:color="auto" w:fill="auto"/>
            <w:vAlign w:val="center"/>
          </w:tcPr>
          <w:p w14:paraId="6B1AFE51" w14:textId="635EAA16" w:rsidR="00DF5D17" w:rsidRPr="0003119E" w:rsidRDefault="00F93B46"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0</w:t>
            </w:r>
          </w:p>
        </w:tc>
        <w:tc>
          <w:tcPr>
            <w:tcW w:w="346" w:type="pct"/>
            <w:shd w:val="clear" w:color="auto" w:fill="auto"/>
            <w:vAlign w:val="center"/>
          </w:tcPr>
          <w:p w14:paraId="059B6416" w14:textId="5FAE9537" w:rsidR="00DF5D17" w:rsidRPr="0003119E" w:rsidRDefault="00F93B46"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0</w:t>
            </w:r>
          </w:p>
        </w:tc>
        <w:tc>
          <w:tcPr>
            <w:tcW w:w="346" w:type="pct"/>
            <w:shd w:val="clear" w:color="auto" w:fill="auto"/>
            <w:vAlign w:val="center"/>
          </w:tcPr>
          <w:p w14:paraId="355B60CE" w14:textId="30A27F1E" w:rsidR="00DF5D17" w:rsidRPr="0003119E" w:rsidRDefault="00F93B46"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0</w:t>
            </w:r>
          </w:p>
        </w:tc>
        <w:tc>
          <w:tcPr>
            <w:tcW w:w="346" w:type="pct"/>
            <w:shd w:val="clear" w:color="auto" w:fill="auto"/>
            <w:vAlign w:val="center"/>
          </w:tcPr>
          <w:p w14:paraId="0D9D9D40" w14:textId="0DCA0F9B" w:rsidR="00DF5D17" w:rsidRPr="0003119E" w:rsidRDefault="00F93B46"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0</w:t>
            </w:r>
          </w:p>
        </w:tc>
        <w:tc>
          <w:tcPr>
            <w:tcW w:w="346" w:type="pct"/>
            <w:shd w:val="clear" w:color="auto" w:fill="auto"/>
            <w:vAlign w:val="center"/>
          </w:tcPr>
          <w:p w14:paraId="72A64EA1" w14:textId="4B5C2C9A" w:rsidR="00DF5D17" w:rsidRPr="0003119E" w:rsidRDefault="00F93B46" w:rsidP="001420E8">
            <w:pPr>
              <w:widowControl w:val="0"/>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0</w:t>
            </w:r>
          </w:p>
        </w:tc>
      </w:tr>
    </w:tbl>
    <w:p w14:paraId="315C5743" w14:textId="7A93068C" w:rsidR="00F91ADF" w:rsidRPr="0003119E" w:rsidRDefault="008A548F" w:rsidP="00F75E88">
      <w:pPr>
        <w:snapToGrid w:val="0"/>
        <w:spacing w:afterLines="50" w:after="120" w:line="240" w:lineRule="auto"/>
        <w:rPr>
          <w:rFonts w:ascii="Times New Roman" w:eastAsia="標楷體" w:hAnsi="Times New Roman" w:cs="Times New Roman"/>
          <w:color w:val="000000" w:themeColor="text1"/>
          <w:sz w:val="20"/>
          <w:szCs w:val="24"/>
        </w:rPr>
      </w:pPr>
      <w:r w:rsidRPr="0003119E">
        <w:rPr>
          <w:rFonts w:ascii="Times New Roman" w:eastAsia="標楷體" w:hAnsi="Times New Roman" w:cs="Times New Roman"/>
          <w:color w:val="000000" w:themeColor="text1"/>
          <w:sz w:val="20"/>
          <w:szCs w:val="24"/>
        </w:rPr>
        <w:t>註：應復職人數</w:t>
      </w:r>
      <w:r w:rsidRPr="0003119E">
        <w:rPr>
          <w:rFonts w:ascii="Times New Roman" w:eastAsia="標楷體" w:hAnsi="Times New Roman" w:cs="Times New Roman"/>
          <w:color w:val="000000" w:themeColor="text1"/>
          <w:sz w:val="20"/>
          <w:szCs w:val="24"/>
        </w:rPr>
        <w:t xml:space="preserve"> = </w:t>
      </w:r>
      <w:r w:rsidRPr="0003119E">
        <w:rPr>
          <w:rFonts w:ascii="Times New Roman" w:eastAsia="標楷體" w:hAnsi="Times New Roman" w:cs="Times New Roman"/>
          <w:color w:val="000000" w:themeColor="text1"/>
          <w:sz w:val="20"/>
          <w:szCs w:val="24"/>
        </w:rPr>
        <w:t>育嬰留職停薪預計於該年度復職人數。</w:t>
      </w:r>
    </w:p>
    <w:p w14:paraId="3CB72772" w14:textId="0F1E4671" w:rsidR="00DF5D17" w:rsidRPr="0003119E" w:rsidRDefault="00DF5D17" w:rsidP="00F75E88">
      <w:pPr>
        <w:snapToGrid w:val="0"/>
        <w:spacing w:before="120"/>
        <w:rPr>
          <w:rFonts w:ascii="Times New Roman" w:eastAsia="標楷體" w:hAnsi="Times New Roman" w:cs="Times New Roman"/>
          <w:b/>
          <w:color w:val="000000" w:themeColor="text1"/>
          <w:sz w:val="28"/>
        </w:rPr>
      </w:pPr>
      <w:r w:rsidRPr="0003119E">
        <w:rPr>
          <w:rFonts w:ascii="Times New Roman" w:eastAsia="標楷體" w:hAnsi="Times New Roman" w:cs="Times New Roman"/>
          <w:b/>
          <w:color w:val="000000" w:themeColor="text1"/>
          <w:sz w:val="28"/>
        </w:rPr>
        <w:t>營運變化的最短預告期</w:t>
      </w:r>
      <w:r w:rsidR="000A4839" w:rsidRPr="0003119E">
        <w:rPr>
          <w:rFonts w:ascii="Times New Roman" w:eastAsia="標楷體" w:hAnsi="Times New Roman" w:cs="Times New Roman" w:hint="eastAsia"/>
          <w:b/>
          <w:color w:val="000000" w:themeColor="text1"/>
          <w:sz w:val="28"/>
        </w:rPr>
        <w:t xml:space="preserve"> GRI 402-1</w:t>
      </w:r>
    </w:p>
    <w:p w14:paraId="1FBE06C6" w14:textId="77777777" w:rsidR="00DF5D17" w:rsidRPr="0003119E" w:rsidRDefault="00DF5D17" w:rsidP="001420E8">
      <w:pPr>
        <w:pBdr>
          <w:top w:val="nil"/>
          <w:left w:val="nil"/>
          <w:bottom w:val="nil"/>
          <w:right w:val="nil"/>
          <w:between w:val="nil"/>
        </w:pBdr>
        <w:spacing w:afterLines="50" w:after="120" w:line="400" w:lineRule="exact"/>
        <w:ind w:firstLineChars="200" w:firstLine="480"/>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本公司依據《勞動基準法》規定，針對營運變化可能影響員工之情況，提供明確的預告期機制，以保障員工權益。當公司因歇業、轉讓、虧損、業務緊縮、不可抗力影響、業務性質變更或員工確實無法勝任工作等情形需終止勞動契約時，將依員工服務年資提供不同的預告期間：服務滿三個月至一年者，至少十日前通知；滿一年以上未滿三年者，至少二十日前通知；滿三年以上者，至少三十日前通知。此外，員工於接獲預告後，得於工作時間內請假外出求職，每週請假時數不得超過兩日，且工資照給。若公司未依規定提前預告，則將支付相當於預告期間的工資，以確保員工權益。本公司將持續遵守相關勞動法規，並致力於維護員工權益與勞資和諧。</w:t>
      </w:r>
    </w:p>
    <w:p w14:paraId="0C599534" w14:textId="77777777" w:rsidR="001420E8" w:rsidRPr="0003119E" w:rsidRDefault="001420E8">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p>
    <w:p w14:paraId="549849EA" w14:textId="77777777" w:rsidR="007149B9" w:rsidRPr="0003119E" w:rsidRDefault="007149B9" w:rsidP="007149B9">
      <w:pPr>
        <w:spacing w:afterLines="50" w:after="120"/>
        <w:outlineLvl w:val="1"/>
        <w:rPr>
          <w:rFonts w:ascii="Times New Roman" w:eastAsia="標楷體" w:hAnsi="Times New Roman" w:cs="Times New Roman"/>
          <w:b/>
          <w:color w:val="000000" w:themeColor="text1"/>
          <w:sz w:val="32"/>
        </w:rPr>
      </w:pPr>
      <w:bookmarkStart w:id="37" w:name="_Toc202863836"/>
      <w:r w:rsidRPr="0003119E">
        <w:rPr>
          <w:rFonts w:ascii="Times New Roman" w:eastAsia="標楷體" w:hAnsi="Times New Roman" w:cs="Times New Roman" w:hint="eastAsia"/>
          <w:b/>
          <w:color w:val="000000" w:themeColor="text1"/>
          <w:sz w:val="32"/>
        </w:rPr>
        <w:lastRenderedPageBreak/>
        <w:t>職業健康與安全</w:t>
      </w:r>
      <w:r w:rsidRPr="0003119E">
        <w:rPr>
          <w:rFonts w:ascii="Times New Roman" w:eastAsia="標楷體" w:hAnsi="Times New Roman" w:cs="Times New Roman" w:hint="eastAsia"/>
          <w:b/>
          <w:color w:val="000000" w:themeColor="text1"/>
          <w:sz w:val="32"/>
        </w:rPr>
        <w:t>-</w:t>
      </w:r>
      <w:r w:rsidRPr="0003119E">
        <w:rPr>
          <w:rFonts w:ascii="Times New Roman" w:eastAsia="標楷體" w:hAnsi="Times New Roman" w:cs="Times New Roman" w:hint="eastAsia"/>
          <w:b/>
          <w:color w:val="000000" w:themeColor="text1"/>
          <w:sz w:val="32"/>
        </w:rPr>
        <w:t>管理方針</w:t>
      </w:r>
      <w:r w:rsidRPr="0003119E">
        <w:rPr>
          <w:rFonts w:ascii="Times New Roman" w:eastAsia="標楷體" w:hAnsi="Times New Roman" w:cs="Times New Roman" w:hint="eastAsia"/>
          <w:b/>
          <w:color w:val="000000" w:themeColor="text1"/>
          <w:sz w:val="32"/>
        </w:rPr>
        <w:t xml:space="preserve"> GRI 403</w:t>
      </w:r>
      <w:bookmarkEnd w:id="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2"/>
        <w:gridCol w:w="7607"/>
      </w:tblGrid>
      <w:tr w:rsidR="007149B9" w:rsidRPr="0003119E" w14:paraId="1B3A7ADA" w14:textId="77777777" w:rsidTr="00347D76">
        <w:trPr>
          <w:trHeight w:val="441"/>
          <w:tblHeader/>
        </w:trPr>
        <w:tc>
          <w:tcPr>
            <w:tcW w:w="783" w:type="pct"/>
            <w:shd w:val="clear" w:color="auto" w:fill="auto"/>
            <w:vAlign w:val="center"/>
          </w:tcPr>
          <w:p w14:paraId="71587C82" w14:textId="77777777" w:rsidR="007149B9" w:rsidRPr="0003119E" w:rsidRDefault="007149B9" w:rsidP="00347D76">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hint="eastAsia"/>
                <w:b/>
                <w:bCs/>
                <w:color w:val="000000" w:themeColor="text1"/>
                <w:sz w:val="24"/>
                <w:szCs w:val="24"/>
              </w:rPr>
              <w:t>項目</w:t>
            </w:r>
          </w:p>
        </w:tc>
        <w:tc>
          <w:tcPr>
            <w:tcW w:w="4217" w:type="pct"/>
            <w:shd w:val="clear" w:color="auto" w:fill="auto"/>
            <w:vAlign w:val="center"/>
          </w:tcPr>
          <w:p w14:paraId="6AAD73A5" w14:textId="77777777" w:rsidR="007149B9" w:rsidRPr="0003119E" w:rsidRDefault="007149B9" w:rsidP="00347D76">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hint="eastAsia"/>
                <w:b/>
                <w:bCs/>
                <w:color w:val="000000" w:themeColor="text1"/>
                <w:sz w:val="24"/>
                <w:szCs w:val="24"/>
              </w:rPr>
              <w:t>說明</w:t>
            </w:r>
          </w:p>
        </w:tc>
      </w:tr>
      <w:tr w:rsidR="007149B9" w:rsidRPr="0003119E" w14:paraId="6766F5E8" w14:textId="77777777" w:rsidTr="00347D76">
        <w:trPr>
          <w:trHeight w:val="1128"/>
        </w:trPr>
        <w:tc>
          <w:tcPr>
            <w:tcW w:w="783" w:type="pct"/>
            <w:shd w:val="clear" w:color="auto" w:fill="auto"/>
            <w:vAlign w:val="center"/>
          </w:tcPr>
          <w:p w14:paraId="2D87C4FA" w14:textId="77777777" w:rsidR="007149B9" w:rsidRPr="0003119E" w:rsidRDefault="007149B9" w:rsidP="00347D76">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職業</w:t>
            </w:r>
          </w:p>
          <w:p w14:paraId="4C9C851C" w14:textId="77777777" w:rsidR="007149B9" w:rsidRPr="0003119E" w:rsidRDefault="007149B9" w:rsidP="00347D76">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健康與安全</w:t>
            </w:r>
          </w:p>
        </w:tc>
        <w:tc>
          <w:tcPr>
            <w:tcW w:w="4217" w:type="pct"/>
            <w:shd w:val="clear" w:color="auto" w:fill="auto"/>
            <w:vAlign w:val="center"/>
          </w:tcPr>
          <w:p w14:paraId="2BAB584B" w14:textId="77777777" w:rsidR="007149B9" w:rsidRPr="0003119E" w:rsidRDefault="007149B9" w:rsidP="00347D76">
            <w:pPr>
              <w:spacing w:line="320" w:lineRule="exact"/>
              <w:jc w:val="both"/>
              <w:rPr>
                <w:rFonts w:ascii="Times New Roman" w:eastAsia="標楷體" w:hAnsi="Times New Roman" w:cs="Times New Roman"/>
                <w:bCs/>
                <w:color w:val="000000" w:themeColor="text1"/>
                <w:sz w:val="24"/>
                <w:szCs w:val="24"/>
              </w:rPr>
            </w:pPr>
            <w:r w:rsidRPr="0003119E">
              <w:rPr>
                <w:rFonts w:ascii="Times New Roman" w:eastAsia="標楷體" w:hAnsi="Times New Roman" w:cs="Times New Roman"/>
                <w:bCs/>
                <w:color w:val="000000" w:themeColor="text1"/>
                <w:sz w:val="24"/>
                <w:szCs w:val="24"/>
              </w:rPr>
              <w:t>職業健康與安全為守護同仁的第一道防線，透過足夠與合適的教育訓練、管理方針與保護措施，降低同仁可能面臨的風險，塑造職場安全感與健康環境</w:t>
            </w:r>
            <w:r w:rsidRPr="0003119E">
              <w:rPr>
                <w:rFonts w:ascii="Times New Roman" w:eastAsia="標楷體" w:hAnsi="Times New Roman" w:cs="Times New Roman"/>
                <w:color w:val="000000" w:themeColor="text1"/>
                <w:sz w:val="24"/>
                <w:szCs w:val="24"/>
              </w:rPr>
              <w:t>。</w:t>
            </w:r>
          </w:p>
        </w:tc>
      </w:tr>
      <w:tr w:rsidR="007149B9" w:rsidRPr="0003119E" w14:paraId="05DBADB4" w14:textId="77777777" w:rsidTr="00347D76">
        <w:trPr>
          <w:trHeight w:val="1397"/>
        </w:trPr>
        <w:tc>
          <w:tcPr>
            <w:tcW w:w="783" w:type="pct"/>
            <w:vMerge w:val="restart"/>
            <w:shd w:val="clear" w:color="auto" w:fill="auto"/>
            <w:vAlign w:val="center"/>
            <w:hideMark/>
          </w:tcPr>
          <w:p w14:paraId="73F4BC1D" w14:textId="77777777" w:rsidR="007149B9" w:rsidRPr="0003119E" w:rsidRDefault="007149B9" w:rsidP="00347D76">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管理政策</w:t>
            </w:r>
            <w:r w:rsidRPr="0003119E">
              <w:rPr>
                <w:rFonts w:ascii="Times New Roman" w:eastAsia="標楷體" w:hAnsi="Times New Roman" w:cs="Times New Roman"/>
                <w:b/>
                <w:bCs/>
                <w:color w:val="000000" w:themeColor="text1"/>
                <w:sz w:val="24"/>
                <w:szCs w:val="24"/>
              </w:rPr>
              <w:t> </w:t>
            </w:r>
          </w:p>
        </w:tc>
        <w:tc>
          <w:tcPr>
            <w:tcW w:w="4217" w:type="pct"/>
            <w:shd w:val="clear" w:color="auto" w:fill="auto"/>
            <w:vAlign w:val="center"/>
            <w:hideMark/>
          </w:tcPr>
          <w:p w14:paraId="0EE1A7E3"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內部政策：</w:t>
            </w:r>
          </w:p>
          <w:p w14:paraId="01F272FB" w14:textId="77777777" w:rsidR="007149B9" w:rsidRPr="0003119E" w:rsidRDefault="007149B9" w:rsidP="00347D76">
            <w:pPr>
              <w:pStyle w:val="af"/>
              <w:numPr>
                <w:ilvl w:val="0"/>
                <w:numId w:val="92"/>
              </w:numPr>
              <w:spacing w:line="320" w:lineRule="exact"/>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依照公司營運方針</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經營策略、法規要求、其他。</w:t>
            </w:r>
          </w:p>
          <w:p w14:paraId="4D31AD8C" w14:textId="77777777" w:rsidR="007149B9" w:rsidRPr="0003119E" w:rsidRDefault="007149B9" w:rsidP="00347D76">
            <w:pPr>
              <w:pStyle w:val="af"/>
              <w:numPr>
                <w:ilvl w:val="0"/>
                <w:numId w:val="92"/>
              </w:numPr>
              <w:spacing w:line="320" w:lineRule="exact"/>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危害鑑別與風險評估結果及職業安全衛生管理審查決議事項，適時修訂職業安全衛生政策。</w:t>
            </w:r>
          </w:p>
        </w:tc>
      </w:tr>
      <w:tr w:rsidR="007149B9" w:rsidRPr="0003119E" w14:paraId="12D77E01" w14:textId="77777777" w:rsidTr="00347D76">
        <w:trPr>
          <w:trHeight w:val="1133"/>
        </w:trPr>
        <w:tc>
          <w:tcPr>
            <w:tcW w:w="783" w:type="pct"/>
            <w:vMerge/>
            <w:shd w:val="clear" w:color="auto" w:fill="auto"/>
            <w:vAlign w:val="center"/>
            <w:hideMark/>
          </w:tcPr>
          <w:p w14:paraId="57A394B3" w14:textId="77777777" w:rsidR="007149B9" w:rsidRPr="0003119E" w:rsidRDefault="007149B9" w:rsidP="00347D76">
            <w:pPr>
              <w:spacing w:line="240" w:lineRule="auto"/>
              <w:rPr>
                <w:rFonts w:ascii="Times New Roman" w:eastAsia="標楷體" w:hAnsi="Times New Roman" w:cs="Times New Roman"/>
                <w:b/>
                <w:bCs/>
                <w:color w:val="000000" w:themeColor="text1"/>
                <w:sz w:val="24"/>
                <w:szCs w:val="24"/>
              </w:rPr>
            </w:pPr>
          </w:p>
        </w:tc>
        <w:tc>
          <w:tcPr>
            <w:tcW w:w="4217" w:type="pct"/>
            <w:shd w:val="clear" w:color="auto" w:fill="auto"/>
            <w:vAlign w:val="center"/>
            <w:hideMark/>
          </w:tcPr>
          <w:p w14:paraId="398C8DB7" w14:textId="77777777" w:rsidR="007149B9" w:rsidRPr="0003119E" w:rsidRDefault="007149B9" w:rsidP="00347D76">
            <w:pPr>
              <w:spacing w:line="320" w:lineRule="exact"/>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外部依循：</w:t>
            </w:r>
          </w:p>
          <w:p w14:paraId="60257487" w14:textId="77777777" w:rsidR="007149B9" w:rsidRPr="0003119E" w:rsidRDefault="007149B9" w:rsidP="00347D76">
            <w:pPr>
              <w:pStyle w:val="af"/>
              <w:numPr>
                <w:ilvl w:val="0"/>
                <w:numId w:val="93"/>
              </w:numPr>
              <w:spacing w:line="320" w:lineRule="exact"/>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職業安全衛生法及相關法規、指引</w:t>
            </w:r>
            <w:r w:rsidRPr="0003119E">
              <w:rPr>
                <w:rFonts w:ascii="Times New Roman" w:eastAsia="標楷體" w:hAnsi="Times New Roman" w:cs="Times New Roman"/>
                <w:color w:val="000000" w:themeColor="text1"/>
                <w:sz w:val="24"/>
                <w:szCs w:val="24"/>
              </w:rPr>
              <w:t xml:space="preserve"> </w:t>
            </w:r>
            <w:r w:rsidRPr="0003119E">
              <w:rPr>
                <w:rFonts w:ascii="Times New Roman" w:eastAsia="標楷體" w:hAnsi="Times New Roman" w:cs="Times New Roman"/>
                <w:color w:val="000000" w:themeColor="text1"/>
                <w:sz w:val="24"/>
                <w:szCs w:val="24"/>
              </w:rPr>
              <w:t>。</w:t>
            </w:r>
          </w:p>
          <w:p w14:paraId="17F45116" w14:textId="77777777" w:rsidR="007149B9" w:rsidRPr="0003119E" w:rsidRDefault="007149B9" w:rsidP="00347D76">
            <w:pPr>
              <w:pStyle w:val="af"/>
              <w:numPr>
                <w:ilvl w:val="0"/>
                <w:numId w:val="93"/>
              </w:numPr>
              <w:spacing w:line="320" w:lineRule="exact"/>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ISO45001</w:t>
            </w:r>
            <w:r w:rsidRPr="0003119E">
              <w:rPr>
                <w:rFonts w:ascii="Times New Roman" w:eastAsia="標楷體" w:hAnsi="Times New Roman" w:cs="Times New Roman" w:hint="eastAsia"/>
                <w:color w:val="000000" w:themeColor="text1"/>
                <w:sz w:val="24"/>
                <w:szCs w:val="24"/>
              </w:rPr>
              <w:t>職業安全衛生管理</w:t>
            </w:r>
            <w:r w:rsidRPr="0003119E">
              <w:rPr>
                <w:rFonts w:ascii="Times New Roman" w:eastAsia="標楷體" w:hAnsi="Times New Roman" w:cs="Times New Roman"/>
                <w:color w:val="000000" w:themeColor="text1"/>
                <w:sz w:val="24"/>
                <w:szCs w:val="24"/>
              </w:rPr>
              <w:t>。</w:t>
            </w:r>
          </w:p>
        </w:tc>
      </w:tr>
      <w:tr w:rsidR="007149B9" w:rsidRPr="0003119E" w14:paraId="4FC31218" w14:textId="77777777" w:rsidTr="00347D76">
        <w:trPr>
          <w:trHeight w:val="1404"/>
        </w:trPr>
        <w:tc>
          <w:tcPr>
            <w:tcW w:w="783" w:type="pct"/>
            <w:shd w:val="clear" w:color="auto" w:fill="auto"/>
            <w:vAlign w:val="center"/>
            <w:hideMark/>
          </w:tcPr>
          <w:p w14:paraId="7009AB00" w14:textId="77777777" w:rsidR="007149B9" w:rsidRPr="0003119E" w:rsidRDefault="007149B9" w:rsidP="00347D76">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管理承諾</w:t>
            </w:r>
          </w:p>
        </w:tc>
        <w:tc>
          <w:tcPr>
            <w:tcW w:w="4217" w:type="pct"/>
            <w:shd w:val="clear" w:color="auto" w:fill="auto"/>
            <w:vAlign w:val="center"/>
            <w:hideMark/>
          </w:tcPr>
          <w:p w14:paraId="3DF21982" w14:textId="77777777" w:rsidR="007149B9" w:rsidRPr="0003119E" w:rsidRDefault="007149B9" w:rsidP="00347D76">
            <w:pPr>
              <w:spacing w:line="320" w:lineRule="exact"/>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提供勞工安全作業環境，健康工作條件。</w:t>
            </w:r>
          </w:p>
          <w:p w14:paraId="0BC96978" w14:textId="77777777" w:rsidR="007149B9" w:rsidRPr="0003119E" w:rsidRDefault="007149B9" w:rsidP="00347D76">
            <w:pPr>
              <w:spacing w:line="320" w:lineRule="exact"/>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勞工之諮詢及參與。</w:t>
            </w:r>
          </w:p>
          <w:p w14:paraId="48DFE0E2" w14:textId="77777777" w:rsidR="007149B9" w:rsidRPr="0003119E" w:rsidRDefault="007149B9" w:rsidP="00347D76">
            <w:pPr>
              <w:spacing w:line="320" w:lineRule="exact"/>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提供必要資源於職業安全衛生管理系統之實施、保持、改善。</w:t>
            </w:r>
            <w:r w:rsidRPr="0003119E">
              <w:rPr>
                <w:rFonts w:ascii="Times New Roman" w:eastAsia="標楷體" w:hAnsi="Times New Roman" w:cs="Times New Roman"/>
                <w:color w:val="000000" w:themeColor="text1"/>
                <w:sz w:val="24"/>
                <w:szCs w:val="24"/>
              </w:rPr>
              <w:t xml:space="preserve">                                                                                                    ●</w:t>
            </w:r>
            <w:r w:rsidRPr="0003119E">
              <w:rPr>
                <w:rFonts w:ascii="Times New Roman" w:eastAsia="標楷體" w:hAnsi="Times New Roman" w:cs="Times New Roman"/>
                <w:color w:val="000000" w:themeColor="text1"/>
                <w:sz w:val="24"/>
                <w:szCs w:val="24"/>
              </w:rPr>
              <w:t>安全第一、衛生第一。</w:t>
            </w:r>
          </w:p>
        </w:tc>
      </w:tr>
      <w:tr w:rsidR="007149B9" w:rsidRPr="0003119E" w14:paraId="52A67394" w14:textId="77777777" w:rsidTr="00347D76">
        <w:trPr>
          <w:trHeight w:val="1694"/>
        </w:trPr>
        <w:tc>
          <w:tcPr>
            <w:tcW w:w="783" w:type="pct"/>
            <w:shd w:val="clear" w:color="auto" w:fill="auto"/>
            <w:vAlign w:val="center"/>
            <w:hideMark/>
          </w:tcPr>
          <w:p w14:paraId="099A1450" w14:textId="77777777" w:rsidR="007149B9" w:rsidRPr="0003119E" w:rsidRDefault="007149B9" w:rsidP="00347D76">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權責單位</w:t>
            </w:r>
          </w:p>
        </w:tc>
        <w:tc>
          <w:tcPr>
            <w:tcW w:w="4217" w:type="pct"/>
            <w:shd w:val="clear" w:color="auto" w:fill="auto"/>
            <w:vAlign w:val="center"/>
            <w:hideMark/>
          </w:tcPr>
          <w:p w14:paraId="770A029F"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董事會。</w:t>
            </w:r>
          </w:p>
          <w:p w14:paraId="56138B7E"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總經理室。</w:t>
            </w:r>
          </w:p>
          <w:p w14:paraId="46DB32D2"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職業安全衛生委員會。</w:t>
            </w:r>
          </w:p>
          <w:p w14:paraId="62397828"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工安課。</w:t>
            </w:r>
          </w:p>
          <w:p w14:paraId="51C37683"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各作業場所主管。</w:t>
            </w:r>
          </w:p>
        </w:tc>
      </w:tr>
      <w:tr w:rsidR="007149B9" w:rsidRPr="0003119E" w14:paraId="45FE4184" w14:textId="77777777" w:rsidTr="00347D76">
        <w:trPr>
          <w:trHeight w:val="414"/>
        </w:trPr>
        <w:tc>
          <w:tcPr>
            <w:tcW w:w="783" w:type="pct"/>
            <w:vMerge w:val="restart"/>
            <w:shd w:val="clear" w:color="auto" w:fill="auto"/>
            <w:vAlign w:val="center"/>
            <w:hideMark/>
          </w:tcPr>
          <w:p w14:paraId="56ACD57F" w14:textId="77777777" w:rsidR="007149B9" w:rsidRPr="0003119E" w:rsidRDefault="007149B9" w:rsidP="00347D76">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投入資源</w:t>
            </w:r>
          </w:p>
        </w:tc>
        <w:tc>
          <w:tcPr>
            <w:tcW w:w="4217" w:type="pct"/>
            <w:shd w:val="clear" w:color="auto" w:fill="auto"/>
            <w:vAlign w:val="center"/>
            <w:hideMark/>
          </w:tcPr>
          <w:p w14:paraId="3F875615"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人員／行動投入：</w:t>
            </w:r>
          </w:p>
        </w:tc>
      </w:tr>
      <w:tr w:rsidR="007149B9" w:rsidRPr="0003119E" w14:paraId="5CAA5A80" w14:textId="77777777" w:rsidTr="00347D76">
        <w:trPr>
          <w:trHeight w:val="1696"/>
        </w:trPr>
        <w:tc>
          <w:tcPr>
            <w:tcW w:w="783" w:type="pct"/>
            <w:vMerge/>
            <w:shd w:val="clear" w:color="auto" w:fill="auto"/>
            <w:vAlign w:val="center"/>
            <w:hideMark/>
          </w:tcPr>
          <w:p w14:paraId="46242F48" w14:textId="77777777" w:rsidR="007149B9" w:rsidRPr="0003119E" w:rsidRDefault="007149B9" w:rsidP="00347D76">
            <w:pPr>
              <w:spacing w:line="240" w:lineRule="auto"/>
              <w:rPr>
                <w:rFonts w:ascii="Times New Roman" w:eastAsia="標楷體" w:hAnsi="Times New Roman" w:cs="Times New Roman"/>
                <w:b/>
                <w:bCs/>
                <w:color w:val="000000" w:themeColor="text1"/>
                <w:sz w:val="24"/>
                <w:szCs w:val="24"/>
              </w:rPr>
            </w:pPr>
          </w:p>
        </w:tc>
        <w:tc>
          <w:tcPr>
            <w:tcW w:w="4217" w:type="pct"/>
            <w:shd w:val="clear" w:color="auto" w:fill="auto"/>
            <w:vAlign w:val="center"/>
            <w:hideMark/>
          </w:tcPr>
          <w:p w14:paraId="7536BE2F"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公司治理主管：</w:t>
            </w:r>
            <w:r w:rsidRPr="0003119E">
              <w:rPr>
                <w:rFonts w:ascii="Times New Roman" w:eastAsia="標楷體" w:hAnsi="Times New Roman" w:cs="Times New Roman"/>
                <w:color w:val="000000" w:themeColor="text1"/>
                <w:sz w:val="24"/>
                <w:szCs w:val="24"/>
              </w:rPr>
              <w:t>1</w:t>
            </w:r>
            <w:r w:rsidRPr="0003119E">
              <w:rPr>
                <w:rFonts w:ascii="Times New Roman" w:eastAsia="標楷體" w:hAnsi="Times New Roman" w:cs="Times New Roman"/>
                <w:color w:val="000000" w:themeColor="text1"/>
                <w:sz w:val="24"/>
                <w:szCs w:val="24"/>
              </w:rPr>
              <w:t>人。</w:t>
            </w:r>
          </w:p>
          <w:p w14:paraId="502B19E5"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內部稽核：稽核室</w:t>
            </w:r>
            <w:r w:rsidRPr="0003119E">
              <w:rPr>
                <w:rFonts w:ascii="Times New Roman" w:eastAsia="標楷體" w:hAnsi="Times New Roman" w:cs="Times New Roman"/>
                <w:color w:val="000000" w:themeColor="text1"/>
                <w:sz w:val="24"/>
                <w:szCs w:val="24"/>
              </w:rPr>
              <w:t>1</w:t>
            </w:r>
            <w:r w:rsidRPr="0003119E">
              <w:rPr>
                <w:rFonts w:ascii="Times New Roman" w:eastAsia="標楷體" w:hAnsi="Times New Roman" w:cs="Times New Roman"/>
                <w:color w:val="000000" w:themeColor="text1"/>
                <w:sz w:val="24"/>
                <w:szCs w:val="24"/>
              </w:rPr>
              <w:t>人。</w:t>
            </w:r>
          </w:p>
          <w:p w14:paraId="208D33BF"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職業安全衛生管理委員會：</w:t>
            </w:r>
            <w:r w:rsidRPr="0003119E">
              <w:rPr>
                <w:rFonts w:ascii="Times New Roman" w:eastAsia="標楷體" w:hAnsi="Times New Roman" w:cs="Times New Roman"/>
                <w:color w:val="000000" w:themeColor="text1"/>
                <w:sz w:val="24"/>
                <w:szCs w:val="24"/>
              </w:rPr>
              <w:t>15</w:t>
            </w:r>
            <w:r w:rsidRPr="0003119E">
              <w:rPr>
                <w:rFonts w:ascii="Times New Roman" w:eastAsia="標楷體" w:hAnsi="Times New Roman" w:cs="Times New Roman"/>
                <w:color w:val="000000" w:themeColor="text1"/>
                <w:sz w:val="24"/>
                <w:szCs w:val="24"/>
              </w:rPr>
              <w:t>人。</w:t>
            </w:r>
          </w:p>
          <w:p w14:paraId="6406D9C9"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法規遵循：工安課：</w:t>
            </w:r>
            <w:r w:rsidRPr="0003119E">
              <w:rPr>
                <w:rFonts w:ascii="Times New Roman" w:eastAsia="標楷體" w:hAnsi="Times New Roman" w:cs="Times New Roman"/>
                <w:color w:val="000000" w:themeColor="text1"/>
                <w:sz w:val="24"/>
                <w:szCs w:val="24"/>
              </w:rPr>
              <w:t>2</w:t>
            </w:r>
            <w:r w:rsidRPr="0003119E">
              <w:rPr>
                <w:rFonts w:ascii="Times New Roman" w:eastAsia="標楷體" w:hAnsi="Times New Roman" w:cs="Times New Roman"/>
                <w:color w:val="000000" w:themeColor="text1"/>
                <w:sz w:val="24"/>
                <w:szCs w:val="24"/>
              </w:rPr>
              <w:t>人。</w:t>
            </w:r>
          </w:p>
          <w:p w14:paraId="75DDE515" w14:textId="77777777" w:rsidR="007149B9" w:rsidRPr="0003119E" w:rsidRDefault="007149B9" w:rsidP="00347D76">
            <w:pP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現場作業主管：</w:t>
            </w:r>
            <w:r w:rsidRPr="0003119E">
              <w:rPr>
                <w:rFonts w:ascii="Times New Roman" w:eastAsia="標楷體" w:hAnsi="Times New Roman" w:cs="Times New Roman" w:hint="eastAsia"/>
                <w:color w:val="000000" w:themeColor="text1"/>
                <w:sz w:val="24"/>
                <w:szCs w:val="24"/>
              </w:rPr>
              <w:t>配電盤</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16</w:t>
            </w:r>
            <w:r w:rsidRPr="0003119E">
              <w:rPr>
                <w:rFonts w:ascii="Times New Roman" w:eastAsia="標楷體" w:hAnsi="Times New Roman" w:cs="Times New Roman"/>
                <w:color w:val="000000" w:themeColor="text1"/>
                <w:sz w:val="24"/>
                <w:szCs w:val="24"/>
              </w:rPr>
              <w:t>人、</w:t>
            </w:r>
            <w:r w:rsidRPr="0003119E">
              <w:rPr>
                <w:rFonts w:ascii="Times New Roman" w:eastAsia="標楷體" w:hAnsi="Times New Roman" w:cs="Times New Roman" w:hint="eastAsia"/>
                <w:color w:val="000000" w:themeColor="text1"/>
                <w:sz w:val="24"/>
                <w:szCs w:val="24"/>
              </w:rPr>
              <w:t>銅排</w:t>
            </w:r>
            <w:r w:rsidRPr="0003119E">
              <w:rPr>
                <w:rFonts w:ascii="Times New Roman" w:eastAsia="標楷體" w:hAnsi="Times New Roman" w:cs="Times New Roman"/>
                <w:color w:val="000000" w:themeColor="text1"/>
                <w:sz w:val="24"/>
                <w:szCs w:val="24"/>
              </w:rPr>
              <w:t>12</w:t>
            </w:r>
            <w:r w:rsidRPr="0003119E">
              <w:rPr>
                <w:rFonts w:ascii="Times New Roman" w:eastAsia="標楷體" w:hAnsi="Times New Roman" w:cs="Times New Roman"/>
                <w:color w:val="000000" w:themeColor="text1"/>
                <w:sz w:val="24"/>
                <w:szCs w:val="24"/>
              </w:rPr>
              <w:t>人、</w:t>
            </w:r>
            <w:r w:rsidRPr="0003119E">
              <w:rPr>
                <w:rFonts w:ascii="Times New Roman" w:eastAsia="標楷體" w:hAnsi="Times New Roman" w:cs="Times New Roman" w:hint="eastAsia"/>
                <w:color w:val="000000" w:themeColor="text1"/>
                <w:sz w:val="24"/>
                <w:szCs w:val="24"/>
              </w:rPr>
              <w:t>工程</w:t>
            </w:r>
            <w:r w:rsidRPr="0003119E">
              <w:rPr>
                <w:rFonts w:ascii="Times New Roman" w:eastAsia="標楷體" w:hAnsi="Times New Roman" w:cs="Times New Roman"/>
                <w:color w:val="000000" w:themeColor="text1"/>
                <w:sz w:val="24"/>
                <w:szCs w:val="24"/>
              </w:rPr>
              <w:t>7</w:t>
            </w:r>
            <w:r w:rsidRPr="0003119E">
              <w:rPr>
                <w:rFonts w:ascii="Times New Roman" w:eastAsia="標楷體" w:hAnsi="Times New Roman" w:cs="Times New Roman"/>
                <w:color w:val="000000" w:themeColor="text1"/>
                <w:sz w:val="24"/>
                <w:szCs w:val="24"/>
              </w:rPr>
              <w:t>人。</w:t>
            </w:r>
          </w:p>
        </w:tc>
      </w:tr>
      <w:tr w:rsidR="007149B9" w:rsidRPr="0003119E" w14:paraId="6881AFB2" w14:textId="77777777" w:rsidTr="00347D76">
        <w:trPr>
          <w:trHeight w:val="403"/>
        </w:trPr>
        <w:tc>
          <w:tcPr>
            <w:tcW w:w="783" w:type="pct"/>
            <w:vMerge/>
            <w:shd w:val="clear" w:color="auto" w:fill="auto"/>
            <w:vAlign w:val="center"/>
            <w:hideMark/>
          </w:tcPr>
          <w:p w14:paraId="0E5ED4B8" w14:textId="77777777" w:rsidR="007149B9" w:rsidRPr="0003119E" w:rsidRDefault="007149B9" w:rsidP="00347D76">
            <w:pPr>
              <w:spacing w:line="240" w:lineRule="auto"/>
              <w:rPr>
                <w:rFonts w:ascii="Times New Roman" w:eastAsia="標楷體" w:hAnsi="Times New Roman" w:cs="Times New Roman"/>
                <w:b/>
                <w:bCs/>
                <w:color w:val="000000" w:themeColor="text1"/>
                <w:sz w:val="24"/>
                <w:szCs w:val="24"/>
              </w:rPr>
            </w:pPr>
          </w:p>
        </w:tc>
        <w:tc>
          <w:tcPr>
            <w:tcW w:w="4217" w:type="pct"/>
            <w:shd w:val="clear" w:color="auto" w:fill="auto"/>
            <w:vAlign w:val="center"/>
            <w:hideMark/>
          </w:tcPr>
          <w:p w14:paraId="67133FC1"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費用投入：</w:t>
            </w:r>
          </w:p>
        </w:tc>
      </w:tr>
      <w:tr w:rsidR="007149B9" w:rsidRPr="0003119E" w14:paraId="06A45A9E" w14:textId="77777777" w:rsidTr="00347D76">
        <w:trPr>
          <w:trHeight w:val="1131"/>
        </w:trPr>
        <w:tc>
          <w:tcPr>
            <w:tcW w:w="783" w:type="pct"/>
            <w:vMerge/>
            <w:tcBorders>
              <w:bottom w:val="single" w:sz="4" w:space="0" w:color="auto"/>
            </w:tcBorders>
            <w:shd w:val="clear" w:color="auto" w:fill="auto"/>
            <w:vAlign w:val="center"/>
            <w:hideMark/>
          </w:tcPr>
          <w:p w14:paraId="523E1EAC" w14:textId="77777777" w:rsidR="007149B9" w:rsidRPr="0003119E" w:rsidRDefault="007149B9" w:rsidP="00347D76">
            <w:pPr>
              <w:spacing w:line="240" w:lineRule="auto"/>
              <w:rPr>
                <w:rFonts w:ascii="Times New Roman" w:eastAsia="標楷體" w:hAnsi="Times New Roman" w:cs="Times New Roman"/>
                <w:b/>
                <w:bCs/>
                <w:color w:val="000000" w:themeColor="text1"/>
                <w:sz w:val="24"/>
                <w:szCs w:val="24"/>
              </w:rPr>
            </w:pPr>
          </w:p>
        </w:tc>
        <w:tc>
          <w:tcPr>
            <w:tcW w:w="4217" w:type="pct"/>
            <w:tcBorders>
              <w:bottom w:val="single" w:sz="4" w:space="0" w:color="auto"/>
            </w:tcBorders>
            <w:shd w:val="clear" w:color="auto" w:fill="auto"/>
            <w:vAlign w:val="center"/>
            <w:hideMark/>
          </w:tcPr>
          <w:p w14:paraId="342B929D"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 xml:space="preserve">2024 </w:t>
            </w:r>
            <w:r w:rsidRPr="0003119E">
              <w:rPr>
                <w:rFonts w:ascii="Times New Roman" w:eastAsia="標楷體" w:hAnsi="Times New Roman" w:cs="Times New Roman" w:hint="eastAsia"/>
                <w:color w:val="000000" w:themeColor="text1"/>
                <w:sz w:val="24"/>
                <w:szCs w:val="24"/>
              </w:rPr>
              <w:t>年度本公司於職業安全衛生相關項目共投入約新台幣</w:t>
            </w:r>
            <w:r w:rsidRPr="0003119E">
              <w:rPr>
                <w:rFonts w:ascii="Times New Roman" w:eastAsia="標楷體" w:hAnsi="Times New Roman" w:cs="Times New Roman" w:hint="eastAsia"/>
                <w:color w:val="000000" w:themeColor="text1"/>
                <w:sz w:val="24"/>
                <w:szCs w:val="24"/>
              </w:rPr>
              <w:t xml:space="preserve"> 22 </w:t>
            </w:r>
            <w:r w:rsidRPr="0003119E">
              <w:rPr>
                <w:rFonts w:ascii="Times New Roman" w:eastAsia="標楷體" w:hAnsi="Times New Roman" w:cs="Times New Roman" w:hint="eastAsia"/>
                <w:color w:val="000000" w:themeColor="text1"/>
                <w:sz w:val="24"/>
                <w:szCs w:val="24"/>
              </w:rPr>
              <w:t>萬元，涵蓋訓練課程、宣導標語製作及防護設備採購等多項措施，展現本公司對員工職場安全與健康保護的高度重視與持續投入。</w:t>
            </w:r>
          </w:p>
        </w:tc>
      </w:tr>
      <w:tr w:rsidR="007149B9" w:rsidRPr="0003119E" w14:paraId="35D255FA" w14:textId="77777777" w:rsidTr="00347D76">
        <w:trPr>
          <w:trHeight w:val="424"/>
        </w:trPr>
        <w:tc>
          <w:tcPr>
            <w:tcW w:w="7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35211C" w14:textId="77777777" w:rsidR="007149B9" w:rsidRPr="0003119E" w:rsidRDefault="007149B9" w:rsidP="00347D76">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目標</w:t>
            </w:r>
          </w:p>
        </w:tc>
        <w:tc>
          <w:tcPr>
            <w:tcW w:w="4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44147A" w14:textId="77777777" w:rsidR="007149B9" w:rsidRPr="0003119E" w:rsidRDefault="007149B9" w:rsidP="00347D76">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2024~2025</w:t>
            </w:r>
            <w:r w:rsidRPr="0003119E">
              <w:rPr>
                <w:rFonts w:ascii="Times New Roman" w:eastAsia="標楷體" w:hAnsi="Times New Roman" w:cs="Times New Roman"/>
                <w:b/>
                <w:color w:val="000000" w:themeColor="text1"/>
                <w:sz w:val="24"/>
                <w:szCs w:val="24"/>
              </w:rPr>
              <w:t>年短期目標：</w:t>
            </w:r>
          </w:p>
        </w:tc>
      </w:tr>
      <w:tr w:rsidR="007149B9" w:rsidRPr="0003119E" w14:paraId="76C0312B" w14:textId="77777777" w:rsidTr="00347D76">
        <w:trPr>
          <w:trHeight w:val="1253"/>
        </w:trPr>
        <w:tc>
          <w:tcPr>
            <w:tcW w:w="7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392080" w14:textId="77777777" w:rsidR="007149B9" w:rsidRPr="0003119E" w:rsidRDefault="007149B9" w:rsidP="00347D76">
            <w:pPr>
              <w:spacing w:line="240" w:lineRule="auto"/>
              <w:rPr>
                <w:rFonts w:ascii="Times New Roman" w:eastAsia="標楷體" w:hAnsi="Times New Roman" w:cs="Times New Roman"/>
                <w:b/>
                <w:bCs/>
                <w:color w:val="000000" w:themeColor="text1"/>
                <w:sz w:val="24"/>
                <w:szCs w:val="24"/>
              </w:rPr>
            </w:pPr>
          </w:p>
        </w:tc>
        <w:tc>
          <w:tcPr>
            <w:tcW w:w="4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A0AFAE" w14:textId="77777777" w:rsidR="007149B9" w:rsidRPr="0003119E" w:rsidRDefault="007149B9" w:rsidP="00347D76">
            <w:pPr>
              <w:pStyle w:val="af"/>
              <w:numPr>
                <w:ilvl w:val="0"/>
                <w:numId w:val="24"/>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落實自動檢查。</w:t>
            </w:r>
          </w:p>
          <w:p w14:paraId="1A80969B" w14:textId="77777777" w:rsidR="007149B9" w:rsidRPr="0003119E" w:rsidRDefault="007149B9" w:rsidP="00347D76">
            <w:pPr>
              <w:pStyle w:val="af"/>
              <w:numPr>
                <w:ilvl w:val="0"/>
                <w:numId w:val="24"/>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持續危害辨識及風險評估。</w:t>
            </w:r>
          </w:p>
          <w:p w14:paraId="521E7D77" w14:textId="77777777" w:rsidR="007149B9" w:rsidRPr="0003119E" w:rsidRDefault="007149B9" w:rsidP="00347D76">
            <w:pPr>
              <w:pStyle w:val="af"/>
              <w:numPr>
                <w:ilvl w:val="0"/>
                <w:numId w:val="24"/>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持續通過</w:t>
            </w:r>
            <w:r w:rsidRPr="0003119E">
              <w:rPr>
                <w:rFonts w:ascii="Times New Roman" w:eastAsia="標楷體" w:hAnsi="Times New Roman" w:cs="Times New Roman"/>
                <w:color w:val="000000" w:themeColor="text1"/>
                <w:sz w:val="24"/>
                <w:szCs w:val="24"/>
              </w:rPr>
              <w:t>ISO45001</w:t>
            </w:r>
            <w:r w:rsidRPr="0003119E">
              <w:rPr>
                <w:rFonts w:ascii="Times New Roman" w:eastAsia="標楷體" w:hAnsi="Times New Roman" w:cs="Times New Roman"/>
                <w:color w:val="000000" w:themeColor="text1"/>
                <w:sz w:val="24"/>
                <w:szCs w:val="24"/>
              </w:rPr>
              <w:t>認證。</w:t>
            </w:r>
          </w:p>
        </w:tc>
      </w:tr>
      <w:tr w:rsidR="007149B9" w:rsidRPr="0003119E" w14:paraId="3A7197C0" w14:textId="77777777" w:rsidTr="00347D76">
        <w:trPr>
          <w:trHeight w:val="419"/>
        </w:trPr>
        <w:tc>
          <w:tcPr>
            <w:tcW w:w="7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2B30E3" w14:textId="77777777" w:rsidR="007149B9" w:rsidRPr="0003119E" w:rsidRDefault="007149B9" w:rsidP="00347D76">
            <w:pPr>
              <w:spacing w:line="240" w:lineRule="auto"/>
              <w:rPr>
                <w:rFonts w:ascii="Times New Roman" w:eastAsia="標楷體" w:hAnsi="Times New Roman" w:cs="Times New Roman"/>
                <w:b/>
                <w:bCs/>
                <w:color w:val="000000" w:themeColor="text1"/>
                <w:sz w:val="24"/>
                <w:szCs w:val="24"/>
              </w:rPr>
            </w:pPr>
          </w:p>
        </w:tc>
        <w:tc>
          <w:tcPr>
            <w:tcW w:w="4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FF4E75" w14:textId="77777777" w:rsidR="007149B9" w:rsidRPr="0003119E" w:rsidRDefault="007149B9" w:rsidP="00347D76">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2026~2029</w:t>
            </w:r>
            <w:r w:rsidRPr="0003119E">
              <w:rPr>
                <w:rFonts w:ascii="Times New Roman" w:eastAsia="標楷體" w:hAnsi="Times New Roman" w:cs="Times New Roman"/>
                <w:b/>
                <w:color w:val="000000" w:themeColor="text1"/>
                <w:sz w:val="24"/>
                <w:szCs w:val="24"/>
              </w:rPr>
              <w:t>年中期目標：</w:t>
            </w:r>
          </w:p>
        </w:tc>
      </w:tr>
      <w:tr w:rsidR="007149B9" w:rsidRPr="0003119E" w14:paraId="0E94BC6D" w14:textId="77777777" w:rsidTr="00347D76">
        <w:trPr>
          <w:trHeight w:val="1120"/>
        </w:trPr>
        <w:tc>
          <w:tcPr>
            <w:tcW w:w="7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D771E7" w14:textId="77777777" w:rsidR="007149B9" w:rsidRPr="0003119E" w:rsidRDefault="007149B9" w:rsidP="00347D76">
            <w:pPr>
              <w:spacing w:line="240" w:lineRule="auto"/>
              <w:rPr>
                <w:rFonts w:ascii="Times New Roman" w:eastAsia="標楷體" w:hAnsi="Times New Roman" w:cs="Times New Roman"/>
                <w:b/>
                <w:bCs/>
                <w:color w:val="000000" w:themeColor="text1"/>
                <w:sz w:val="24"/>
                <w:szCs w:val="24"/>
              </w:rPr>
            </w:pPr>
          </w:p>
        </w:tc>
        <w:tc>
          <w:tcPr>
            <w:tcW w:w="4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396A89" w14:textId="77777777" w:rsidR="007149B9" w:rsidRPr="0003119E" w:rsidRDefault="007149B9" w:rsidP="00347D76">
            <w:pPr>
              <w:pStyle w:val="af"/>
              <w:numPr>
                <w:ilvl w:val="0"/>
                <w:numId w:val="25"/>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零虛驚事故。</w:t>
            </w:r>
          </w:p>
          <w:p w14:paraId="4BB8C569" w14:textId="77777777" w:rsidR="007149B9" w:rsidRPr="0003119E" w:rsidRDefault="007149B9" w:rsidP="00347D76">
            <w:pPr>
              <w:pStyle w:val="af"/>
              <w:numPr>
                <w:ilvl w:val="0"/>
                <w:numId w:val="25"/>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零職業災害。</w:t>
            </w:r>
          </w:p>
          <w:p w14:paraId="0A7A3D77" w14:textId="77777777" w:rsidR="007149B9" w:rsidRPr="0003119E" w:rsidRDefault="007149B9" w:rsidP="00347D76">
            <w:pPr>
              <w:pStyle w:val="af"/>
              <w:numPr>
                <w:ilvl w:val="0"/>
                <w:numId w:val="25"/>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推行同仁相關職業安全衛生訓練及取得證照。</w:t>
            </w:r>
          </w:p>
        </w:tc>
      </w:tr>
      <w:tr w:rsidR="007149B9" w:rsidRPr="0003119E" w14:paraId="15B9E922" w14:textId="77777777" w:rsidTr="00347D76">
        <w:trPr>
          <w:trHeight w:val="413"/>
        </w:trPr>
        <w:tc>
          <w:tcPr>
            <w:tcW w:w="783" w:type="pct"/>
            <w:vMerge/>
            <w:tcBorders>
              <w:top w:val="single" w:sz="4" w:space="0" w:color="auto"/>
            </w:tcBorders>
            <w:shd w:val="clear" w:color="auto" w:fill="auto"/>
            <w:vAlign w:val="center"/>
            <w:hideMark/>
          </w:tcPr>
          <w:p w14:paraId="7B0D4BEE" w14:textId="77777777" w:rsidR="007149B9" w:rsidRPr="0003119E" w:rsidRDefault="007149B9" w:rsidP="00347D76">
            <w:pPr>
              <w:spacing w:line="240" w:lineRule="auto"/>
              <w:rPr>
                <w:rFonts w:ascii="Times New Roman" w:eastAsia="標楷體" w:hAnsi="Times New Roman" w:cs="Times New Roman"/>
                <w:b/>
                <w:bCs/>
                <w:color w:val="000000" w:themeColor="text1"/>
                <w:sz w:val="24"/>
                <w:szCs w:val="24"/>
              </w:rPr>
            </w:pPr>
          </w:p>
        </w:tc>
        <w:tc>
          <w:tcPr>
            <w:tcW w:w="4217" w:type="pct"/>
            <w:tcBorders>
              <w:top w:val="single" w:sz="4" w:space="0" w:color="auto"/>
            </w:tcBorders>
            <w:shd w:val="clear" w:color="auto" w:fill="auto"/>
            <w:vAlign w:val="center"/>
            <w:hideMark/>
          </w:tcPr>
          <w:p w14:paraId="4826DB5A" w14:textId="77777777" w:rsidR="007149B9" w:rsidRPr="0003119E" w:rsidRDefault="007149B9" w:rsidP="00347D76">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2030</w:t>
            </w:r>
            <w:r w:rsidRPr="0003119E">
              <w:rPr>
                <w:rFonts w:ascii="Times New Roman" w:eastAsia="標楷體" w:hAnsi="Times New Roman" w:cs="Times New Roman"/>
                <w:b/>
                <w:color w:val="000000" w:themeColor="text1"/>
                <w:sz w:val="24"/>
                <w:szCs w:val="24"/>
              </w:rPr>
              <w:t>年</w:t>
            </w:r>
            <w:r w:rsidRPr="0003119E">
              <w:rPr>
                <w:rFonts w:ascii="Times New Roman" w:eastAsia="標楷體" w:hAnsi="Times New Roman" w:cs="Times New Roman"/>
                <w:b/>
                <w:color w:val="000000" w:themeColor="text1"/>
                <w:sz w:val="24"/>
                <w:szCs w:val="24"/>
              </w:rPr>
              <w:t>~</w:t>
            </w:r>
            <w:r w:rsidRPr="0003119E">
              <w:rPr>
                <w:rFonts w:ascii="Times New Roman" w:eastAsia="標楷體" w:hAnsi="Times New Roman" w:cs="Times New Roman"/>
                <w:b/>
                <w:color w:val="000000" w:themeColor="text1"/>
                <w:sz w:val="24"/>
                <w:szCs w:val="24"/>
              </w:rPr>
              <w:t>長期目標：</w:t>
            </w:r>
          </w:p>
        </w:tc>
      </w:tr>
      <w:tr w:rsidR="007149B9" w:rsidRPr="0003119E" w14:paraId="5E509C58" w14:textId="77777777" w:rsidTr="00347D76">
        <w:trPr>
          <w:trHeight w:val="20"/>
        </w:trPr>
        <w:tc>
          <w:tcPr>
            <w:tcW w:w="783" w:type="pct"/>
            <w:vMerge/>
            <w:shd w:val="clear" w:color="auto" w:fill="auto"/>
            <w:vAlign w:val="center"/>
            <w:hideMark/>
          </w:tcPr>
          <w:p w14:paraId="1831843D" w14:textId="77777777" w:rsidR="007149B9" w:rsidRPr="0003119E" w:rsidRDefault="007149B9" w:rsidP="00347D76">
            <w:pPr>
              <w:spacing w:line="240" w:lineRule="auto"/>
              <w:rPr>
                <w:rFonts w:ascii="Times New Roman" w:eastAsia="標楷體" w:hAnsi="Times New Roman" w:cs="Times New Roman"/>
                <w:b/>
                <w:bCs/>
                <w:color w:val="000000" w:themeColor="text1"/>
                <w:sz w:val="24"/>
                <w:szCs w:val="24"/>
              </w:rPr>
            </w:pPr>
          </w:p>
        </w:tc>
        <w:tc>
          <w:tcPr>
            <w:tcW w:w="4217" w:type="pct"/>
            <w:shd w:val="clear" w:color="auto" w:fill="auto"/>
            <w:vAlign w:val="center"/>
            <w:hideMark/>
          </w:tcPr>
          <w:p w14:paraId="3EAAC531" w14:textId="77777777" w:rsidR="007149B9" w:rsidRPr="0003119E" w:rsidRDefault="007149B9" w:rsidP="00347D76">
            <w:pPr>
              <w:pStyle w:val="af"/>
              <w:numPr>
                <w:ilvl w:val="0"/>
                <w:numId w:val="26"/>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職業安全衛生管理：內外部稽核缺失改善率</w:t>
            </w:r>
            <w:r w:rsidRPr="0003119E">
              <w:rPr>
                <w:rFonts w:ascii="Times New Roman" w:eastAsia="標楷體" w:hAnsi="Times New Roman" w:cs="Times New Roman"/>
                <w:color w:val="000000" w:themeColor="text1"/>
                <w:sz w:val="24"/>
                <w:szCs w:val="24"/>
              </w:rPr>
              <w:t>100%</w:t>
            </w:r>
            <w:r w:rsidRPr="0003119E">
              <w:rPr>
                <w:rFonts w:ascii="Times New Roman" w:eastAsia="標楷體" w:hAnsi="Times New Roman" w:cs="Times New Roman"/>
                <w:color w:val="000000" w:themeColor="text1"/>
                <w:sz w:val="24"/>
                <w:szCs w:val="24"/>
              </w:rPr>
              <w:t>。</w:t>
            </w:r>
          </w:p>
          <w:p w14:paraId="385BC902" w14:textId="77777777" w:rsidR="007149B9" w:rsidRPr="0003119E" w:rsidRDefault="007149B9" w:rsidP="00347D76">
            <w:pPr>
              <w:pStyle w:val="af"/>
              <w:numPr>
                <w:ilvl w:val="0"/>
                <w:numId w:val="26"/>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重大職業災害案件發生件數：</w:t>
            </w:r>
            <w:r w:rsidRPr="0003119E">
              <w:rPr>
                <w:rFonts w:ascii="Times New Roman" w:eastAsia="標楷體" w:hAnsi="Times New Roman" w:cs="Times New Roman"/>
                <w:color w:val="000000" w:themeColor="text1"/>
                <w:sz w:val="24"/>
                <w:szCs w:val="24"/>
              </w:rPr>
              <w:t>0</w:t>
            </w:r>
            <w:r w:rsidRPr="0003119E">
              <w:rPr>
                <w:rFonts w:ascii="Times New Roman" w:eastAsia="標楷體" w:hAnsi="Times New Roman" w:cs="Times New Roman"/>
                <w:color w:val="000000" w:themeColor="text1"/>
                <w:sz w:val="24"/>
                <w:szCs w:val="24"/>
              </w:rPr>
              <w:t>。</w:t>
            </w:r>
          </w:p>
          <w:p w14:paraId="343B3442" w14:textId="77777777" w:rsidR="007149B9" w:rsidRPr="0003119E" w:rsidRDefault="007149B9" w:rsidP="00347D76">
            <w:pPr>
              <w:pStyle w:val="af"/>
              <w:numPr>
                <w:ilvl w:val="0"/>
                <w:numId w:val="26"/>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提升高風險群健康管理：前次健檢結果重度部分異常族群健康管理涵蓋率達</w:t>
            </w:r>
            <w:r w:rsidRPr="0003119E">
              <w:rPr>
                <w:rFonts w:ascii="Times New Roman" w:eastAsia="標楷體" w:hAnsi="Times New Roman" w:cs="Times New Roman"/>
                <w:color w:val="000000" w:themeColor="text1"/>
                <w:sz w:val="24"/>
                <w:szCs w:val="24"/>
              </w:rPr>
              <w:t>50%</w:t>
            </w:r>
            <w:r w:rsidRPr="0003119E">
              <w:rPr>
                <w:rFonts w:ascii="Times New Roman" w:eastAsia="標楷體" w:hAnsi="Times New Roman" w:cs="Times New Roman"/>
                <w:color w:val="000000" w:themeColor="text1"/>
                <w:sz w:val="24"/>
                <w:szCs w:val="24"/>
              </w:rPr>
              <w:t>。</w:t>
            </w:r>
          </w:p>
        </w:tc>
      </w:tr>
      <w:tr w:rsidR="007149B9" w:rsidRPr="0003119E" w14:paraId="4CBC2B53" w14:textId="77777777" w:rsidTr="00347D76">
        <w:trPr>
          <w:trHeight w:val="1995"/>
        </w:trPr>
        <w:tc>
          <w:tcPr>
            <w:tcW w:w="783" w:type="pct"/>
            <w:shd w:val="clear" w:color="auto" w:fill="auto"/>
            <w:vAlign w:val="center"/>
            <w:hideMark/>
          </w:tcPr>
          <w:p w14:paraId="558ACA0A" w14:textId="77777777" w:rsidR="007149B9" w:rsidRPr="0003119E" w:rsidRDefault="007149B9" w:rsidP="00347D76">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管理評核</w:t>
            </w:r>
          </w:p>
          <w:p w14:paraId="4875B4F4" w14:textId="77777777" w:rsidR="007149B9" w:rsidRPr="0003119E" w:rsidRDefault="007149B9" w:rsidP="00347D76">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機制</w:t>
            </w:r>
          </w:p>
        </w:tc>
        <w:tc>
          <w:tcPr>
            <w:tcW w:w="4217" w:type="pct"/>
            <w:shd w:val="clear" w:color="auto" w:fill="auto"/>
            <w:vAlign w:val="center"/>
            <w:hideMark/>
          </w:tcPr>
          <w:p w14:paraId="66ABCDE1"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內部稽核制度：稽核室，現場定期、不定期巡檢。</w:t>
            </w:r>
            <w:r w:rsidRPr="0003119E">
              <w:rPr>
                <w:rFonts w:ascii="Times New Roman" w:eastAsia="標楷體" w:hAnsi="Times New Roman" w:cs="Times New Roman"/>
                <w:color w:val="000000" w:themeColor="text1"/>
                <w:sz w:val="24"/>
                <w:szCs w:val="24"/>
              </w:rPr>
              <w:br/>
              <w:t>●</w:t>
            </w:r>
            <w:r w:rsidRPr="0003119E">
              <w:rPr>
                <w:rFonts w:ascii="Times New Roman" w:eastAsia="標楷體" w:hAnsi="Times New Roman" w:cs="Times New Roman"/>
                <w:color w:val="000000" w:themeColor="text1"/>
                <w:sz w:val="24"/>
                <w:szCs w:val="24"/>
              </w:rPr>
              <w:t>外部查證機制：</w:t>
            </w:r>
            <w:r w:rsidRPr="0003119E">
              <w:rPr>
                <w:rFonts w:ascii="Times New Roman" w:eastAsia="標楷體" w:hAnsi="Times New Roman" w:cs="Times New Roman"/>
                <w:color w:val="000000" w:themeColor="text1"/>
                <w:sz w:val="24"/>
                <w:szCs w:val="24"/>
              </w:rPr>
              <w:t>ISO45001</w:t>
            </w:r>
            <w:r w:rsidRPr="0003119E">
              <w:rPr>
                <w:rFonts w:ascii="Times New Roman" w:eastAsia="標楷體" w:hAnsi="Times New Roman" w:cs="Times New Roman" w:hint="eastAsia"/>
                <w:color w:val="000000" w:themeColor="text1"/>
                <w:sz w:val="24"/>
                <w:szCs w:val="24"/>
              </w:rPr>
              <w:t>職業安全衛生管理</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br/>
              <w:t>●</w:t>
            </w:r>
            <w:r w:rsidRPr="0003119E">
              <w:rPr>
                <w:rFonts w:ascii="Times New Roman" w:eastAsia="標楷體" w:hAnsi="Times New Roman" w:cs="Times New Roman"/>
                <w:color w:val="000000" w:themeColor="text1"/>
                <w:sz w:val="24"/>
                <w:szCs w:val="24"/>
              </w:rPr>
              <w:t>風險管理架構。</w:t>
            </w:r>
            <w:r w:rsidRPr="0003119E">
              <w:rPr>
                <w:rFonts w:ascii="Times New Roman" w:eastAsia="標楷體" w:hAnsi="Times New Roman" w:cs="Times New Roman"/>
                <w:color w:val="000000" w:themeColor="text1"/>
                <w:sz w:val="24"/>
                <w:szCs w:val="24"/>
              </w:rPr>
              <w:br/>
              <w:t>●</w:t>
            </w:r>
            <w:r w:rsidRPr="0003119E">
              <w:rPr>
                <w:rFonts w:ascii="Times New Roman" w:eastAsia="標楷體" w:hAnsi="Times New Roman" w:cs="Times New Roman"/>
                <w:color w:val="000000" w:themeColor="text1"/>
                <w:sz w:val="24"/>
                <w:szCs w:val="24"/>
              </w:rPr>
              <w:t>法令遵循符合度。</w:t>
            </w:r>
            <w:r w:rsidRPr="0003119E">
              <w:rPr>
                <w:rFonts w:ascii="Times New Roman" w:eastAsia="標楷體" w:hAnsi="Times New Roman" w:cs="Times New Roman"/>
                <w:color w:val="000000" w:themeColor="text1"/>
                <w:sz w:val="24"/>
                <w:szCs w:val="24"/>
              </w:rPr>
              <w:br/>
              <w:t>●</w:t>
            </w:r>
            <w:r w:rsidRPr="0003119E">
              <w:rPr>
                <w:rFonts w:ascii="Times New Roman" w:eastAsia="標楷體" w:hAnsi="Times New Roman" w:cs="Times New Roman"/>
                <w:color w:val="000000" w:themeColor="text1"/>
                <w:sz w:val="24"/>
                <w:szCs w:val="24"/>
              </w:rPr>
              <w:t>內部申訴制度及保密機制。</w:t>
            </w:r>
          </w:p>
          <w:p w14:paraId="68061763"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外部溝通：溝通紀錄表。</w:t>
            </w:r>
          </w:p>
        </w:tc>
      </w:tr>
      <w:tr w:rsidR="007149B9" w:rsidRPr="0003119E" w14:paraId="67C8A2F9" w14:textId="77777777" w:rsidTr="00347D76">
        <w:trPr>
          <w:trHeight w:val="1968"/>
        </w:trPr>
        <w:tc>
          <w:tcPr>
            <w:tcW w:w="783" w:type="pct"/>
            <w:shd w:val="clear" w:color="auto" w:fill="auto"/>
            <w:vAlign w:val="center"/>
            <w:hideMark/>
          </w:tcPr>
          <w:p w14:paraId="69D6DA61" w14:textId="77777777" w:rsidR="007149B9" w:rsidRPr="0003119E" w:rsidRDefault="007149B9" w:rsidP="00347D76">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具體績效</w:t>
            </w:r>
          </w:p>
        </w:tc>
        <w:tc>
          <w:tcPr>
            <w:tcW w:w="4217" w:type="pct"/>
            <w:shd w:val="clear" w:color="auto" w:fill="auto"/>
            <w:vAlign w:val="center"/>
            <w:hideMark/>
          </w:tcPr>
          <w:p w14:paraId="7284A329"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●ISO45001</w:t>
            </w:r>
            <w:r w:rsidRPr="0003119E">
              <w:rPr>
                <w:rFonts w:ascii="Times New Roman" w:eastAsia="標楷體" w:hAnsi="Times New Roman" w:cs="Times New Roman"/>
                <w:color w:val="000000" w:themeColor="text1"/>
                <w:sz w:val="24"/>
                <w:szCs w:val="24"/>
              </w:rPr>
              <w:t>職業安全衛生管理外部稽核驗證順利通過。</w:t>
            </w:r>
          </w:p>
          <w:p w14:paraId="6574599F"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每年定期</w:t>
            </w:r>
            <w:r w:rsidRPr="0003119E">
              <w:rPr>
                <w:rFonts w:ascii="Times New Roman" w:eastAsia="標楷體" w:hAnsi="Times New Roman" w:cs="Times New Roman" w:hint="eastAsia"/>
                <w:color w:val="000000" w:themeColor="text1"/>
                <w:sz w:val="24"/>
                <w:szCs w:val="24"/>
              </w:rPr>
              <w:t>進行</w:t>
            </w:r>
            <w:r w:rsidRPr="0003119E">
              <w:rPr>
                <w:rFonts w:ascii="Times New Roman" w:eastAsia="標楷體" w:hAnsi="Times New Roman" w:cs="Times New Roman"/>
                <w:color w:val="000000" w:themeColor="text1"/>
                <w:sz w:val="24"/>
                <w:szCs w:val="24"/>
              </w:rPr>
              <w:t>員工健康檢查。</w:t>
            </w:r>
          </w:p>
          <w:p w14:paraId="3B9F212C"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每年定期</w:t>
            </w:r>
            <w:r w:rsidRPr="0003119E">
              <w:rPr>
                <w:rFonts w:ascii="Times New Roman" w:eastAsia="標楷體" w:hAnsi="Times New Roman" w:cs="Times New Roman" w:hint="eastAsia"/>
                <w:color w:val="000000" w:themeColor="text1"/>
                <w:sz w:val="24"/>
                <w:szCs w:val="24"/>
              </w:rPr>
              <w:t>進行兩次</w:t>
            </w:r>
            <w:r w:rsidRPr="0003119E">
              <w:rPr>
                <w:rFonts w:ascii="Times New Roman" w:eastAsia="標楷體" w:hAnsi="Times New Roman" w:cs="Times New Roman"/>
                <w:color w:val="000000" w:themeColor="text1"/>
                <w:sz w:val="24"/>
                <w:szCs w:val="24"/>
              </w:rPr>
              <w:t>作業環境監測。</w:t>
            </w:r>
          </w:p>
          <w:p w14:paraId="62C86ADA"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定期執行每月法規變更查核。</w:t>
            </w:r>
          </w:p>
          <w:p w14:paraId="3DB80D2E"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職業安全衛生相關證照回</w:t>
            </w:r>
            <w:r w:rsidRPr="0003119E">
              <w:rPr>
                <w:rFonts w:ascii="Times New Roman" w:eastAsia="標楷體" w:hAnsi="Times New Roman" w:cs="Times New Roman" w:hint="eastAsia"/>
                <w:color w:val="000000" w:themeColor="text1"/>
                <w:sz w:val="24"/>
                <w:szCs w:val="24"/>
              </w:rPr>
              <w:t>訓率達</w:t>
            </w:r>
            <w:r w:rsidRPr="0003119E">
              <w:rPr>
                <w:rFonts w:ascii="Times New Roman" w:eastAsia="標楷體" w:hAnsi="Times New Roman" w:cs="Times New Roman"/>
                <w:color w:val="000000" w:themeColor="text1"/>
                <w:sz w:val="24"/>
                <w:szCs w:val="24"/>
              </w:rPr>
              <w:t>100%</w:t>
            </w:r>
            <w:r w:rsidRPr="0003119E">
              <w:rPr>
                <w:rFonts w:ascii="Times New Roman" w:eastAsia="標楷體" w:hAnsi="Times New Roman" w:cs="Times New Roman"/>
                <w:color w:val="000000" w:themeColor="text1"/>
                <w:sz w:val="24"/>
                <w:szCs w:val="24"/>
              </w:rPr>
              <w:t>。</w:t>
            </w:r>
          </w:p>
          <w:p w14:paraId="58DE6B56" w14:textId="77777777" w:rsidR="007149B9" w:rsidRPr="0003119E" w:rsidRDefault="007149B9" w:rsidP="00347D76">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同仁安全衛生教育訓練</w:t>
            </w:r>
            <w:r w:rsidRPr="0003119E">
              <w:rPr>
                <w:rFonts w:ascii="Times New Roman" w:eastAsia="標楷體" w:hAnsi="Times New Roman" w:cs="Times New Roman" w:hint="eastAsia"/>
                <w:color w:val="000000" w:themeColor="text1"/>
                <w:sz w:val="24"/>
                <w:szCs w:val="24"/>
              </w:rPr>
              <w:t>比例達</w:t>
            </w:r>
            <w:r w:rsidRPr="0003119E">
              <w:rPr>
                <w:rFonts w:ascii="Times New Roman" w:eastAsia="標楷體" w:hAnsi="Times New Roman" w:cs="Times New Roman" w:hint="eastAsia"/>
                <w:color w:val="000000" w:themeColor="text1"/>
                <w:sz w:val="24"/>
                <w:szCs w:val="24"/>
              </w:rPr>
              <w:t>100%</w:t>
            </w:r>
            <w:r w:rsidRPr="0003119E">
              <w:rPr>
                <w:rFonts w:ascii="Times New Roman" w:eastAsia="標楷體" w:hAnsi="Times New Roman" w:cs="Times New Roman"/>
                <w:color w:val="000000" w:themeColor="text1"/>
                <w:sz w:val="24"/>
                <w:szCs w:val="24"/>
              </w:rPr>
              <w:t>。</w:t>
            </w:r>
          </w:p>
        </w:tc>
      </w:tr>
    </w:tbl>
    <w:p w14:paraId="562058FD" w14:textId="2291B332" w:rsidR="007149B9" w:rsidRPr="0003119E" w:rsidRDefault="007149B9">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p>
    <w:p w14:paraId="05B2185C" w14:textId="77777777" w:rsidR="00EE1393" w:rsidRPr="0003119E" w:rsidRDefault="00552D43" w:rsidP="00D329BB">
      <w:pPr>
        <w:spacing w:before="240"/>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lastRenderedPageBreak/>
        <w:t>職業安全衛生管理</w:t>
      </w:r>
      <w:r w:rsidR="000A4839" w:rsidRPr="0003119E">
        <w:rPr>
          <w:rFonts w:ascii="Times New Roman" w:eastAsia="標楷體" w:hAnsi="Times New Roman" w:cs="Times New Roman" w:hint="eastAsia"/>
          <w:b/>
          <w:color w:val="000000" w:themeColor="text1"/>
          <w:sz w:val="28"/>
          <w:szCs w:val="28"/>
        </w:rPr>
        <w:t xml:space="preserve"> GRI 403-1</w:t>
      </w:r>
      <w:r w:rsidR="000A4839" w:rsidRPr="0003119E">
        <w:rPr>
          <w:rFonts w:ascii="Times New Roman" w:eastAsia="標楷體" w:hAnsi="Times New Roman" w:cs="Times New Roman" w:hint="eastAsia"/>
          <w:b/>
          <w:color w:val="000000" w:themeColor="text1"/>
          <w:sz w:val="28"/>
          <w:szCs w:val="28"/>
        </w:rPr>
        <w:t>、</w:t>
      </w:r>
      <w:r w:rsidR="000A4839" w:rsidRPr="0003119E">
        <w:rPr>
          <w:rFonts w:ascii="Times New Roman" w:eastAsia="標楷體" w:hAnsi="Times New Roman" w:cs="Times New Roman" w:hint="eastAsia"/>
          <w:b/>
          <w:color w:val="000000" w:themeColor="text1"/>
          <w:sz w:val="28"/>
          <w:szCs w:val="28"/>
        </w:rPr>
        <w:t>GRI 403-2</w:t>
      </w:r>
      <w:r w:rsidR="000A4839" w:rsidRPr="0003119E">
        <w:rPr>
          <w:rFonts w:ascii="Times New Roman" w:eastAsia="標楷體" w:hAnsi="Times New Roman" w:cs="Times New Roman" w:hint="eastAsia"/>
          <w:b/>
          <w:color w:val="000000" w:themeColor="text1"/>
          <w:sz w:val="28"/>
          <w:szCs w:val="28"/>
        </w:rPr>
        <w:t>、</w:t>
      </w:r>
      <w:r w:rsidR="00EE1393" w:rsidRPr="0003119E">
        <w:rPr>
          <w:rFonts w:ascii="Times New Roman" w:eastAsia="標楷體" w:hAnsi="Times New Roman" w:cs="Times New Roman" w:hint="eastAsia"/>
          <w:b/>
          <w:color w:val="000000" w:themeColor="text1"/>
          <w:sz w:val="28"/>
          <w:szCs w:val="28"/>
        </w:rPr>
        <w:t>GRI 403-5</w:t>
      </w:r>
      <w:r w:rsidR="00EE1393" w:rsidRPr="0003119E">
        <w:rPr>
          <w:rFonts w:ascii="Times New Roman" w:eastAsia="標楷體" w:hAnsi="Times New Roman" w:cs="Times New Roman" w:hint="eastAsia"/>
          <w:b/>
          <w:color w:val="000000" w:themeColor="text1"/>
          <w:sz w:val="28"/>
          <w:szCs w:val="28"/>
        </w:rPr>
        <w:t>、</w:t>
      </w:r>
      <w:r w:rsidR="000A4839" w:rsidRPr="0003119E">
        <w:rPr>
          <w:rFonts w:ascii="Times New Roman" w:eastAsia="標楷體" w:hAnsi="Times New Roman" w:cs="Times New Roman" w:hint="eastAsia"/>
          <w:b/>
          <w:color w:val="000000" w:themeColor="text1"/>
          <w:sz w:val="28"/>
          <w:szCs w:val="28"/>
        </w:rPr>
        <w:t>GRI403-8</w:t>
      </w:r>
      <w:r w:rsidR="000A4839" w:rsidRPr="0003119E">
        <w:rPr>
          <w:rFonts w:ascii="Times New Roman" w:eastAsia="標楷體" w:hAnsi="Times New Roman" w:cs="Times New Roman" w:hint="eastAsia"/>
          <w:b/>
          <w:color w:val="000000" w:themeColor="text1"/>
          <w:sz w:val="28"/>
          <w:szCs w:val="28"/>
        </w:rPr>
        <w:t>、</w:t>
      </w:r>
    </w:p>
    <w:p w14:paraId="59C9856D" w14:textId="4253034A" w:rsidR="00552D43" w:rsidRPr="0003119E" w:rsidRDefault="000A4839" w:rsidP="00EE1393">
      <w:pPr>
        <w:spacing w:line="240" w:lineRule="auto"/>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hint="eastAsia"/>
          <w:b/>
          <w:color w:val="000000" w:themeColor="text1"/>
          <w:sz w:val="28"/>
          <w:szCs w:val="28"/>
        </w:rPr>
        <w:t>GRI 403-9</w:t>
      </w:r>
      <w:r w:rsidR="00EE1393" w:rsidRPr="0003119E">
        <w:rPr>
          <w:rFonts w:ascii="Times New Roman" w:eastAsia="標楷體" w:hAnsi="Times New Roman" w:cs="Times New Roman" w:hint="eastAsia"/>
          <w:b/>
          <w:color w:val="000000" w:themeColor="text1"/>
          <w:sz w:val="28"/>
          <w:szCs w:val="28"/>
        </w:rPr>
        <w:t>、</w:t>
      </w:r>
      <w:r w:rsidR="00EE1393" w:rsidRPr="0003119E">
        <w:rPr>
          <w:rFonts w:ascii="Times New Roman" w:eastAsia="標楷體" w:hAnsi="Times New Roman" w:cs="Times New Roman" w:hint="eastAsia"/>
          <w:b/>
          <w:color w:val="000000" w:themeColor="text1"/>
          <w:sz w:val="28"/>
          <w:szCs w:val="28"/>
        </w:rPr>
        <w:t>GRI 403-10</w:t>
      </w:r>
    </w:p>
    <w:p w14:paraId="7810F47B" w14:textId="438F8EBE" w:rsidR="00552D43" w:rsidRPr="0003119E" w:rsidRDefault="008F52E8" w:rsidP="003108C4">
      <w:pPr>
        <w:spacing w:afterLines="50"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t>在積極推動職業安全衛生政策的努力下，本年度無職災受傷人數及職業傷害等事項</w:t>
      </w:r>
      <w:r w:rsidR="003108C4" w:rsidRPr="0003119E">
        <w:rPr>
          <w:rFonts w:ascii="Times New Roman" w:eastAsia="標楷體" w:hAnsi="Times New Roman" w:cs="Times New Roman"/>
          <w:color w:val="000000" w:themeColor="text1"/>
          <w:sz w:val="24"/>
          <w:szCs w:val="28"/>
        </w:rPr>
        <w:t>發生，顯示本公司安全管理成效卓著，持續為員工打造安心的工作環境</w:t>
      </w:r>
      <w:r w:rsidR="003108C4" w:rsidRPr="0003119E">
        <w:rPr>
          <w:rFonts w:ascii="Times New Roman" w:eastAsia="標楷體" w:hAnsi="Times New Roman" w:cs="Times New Roman" w:hint="eastAsia"/>
          <w:color w:val="000000" w:themeColor="text1"/>
          <w:sz w:val="24"/>
          <w:szCs w:val="28"/>
        </w:rPr>
        <w:t>，</w:t>
      </w:r>
      <w:r w:rsidR="00552D43" w:rsidRPr="0003119E">
        <w:rPr>
          <w:rFonts w:ascii="Times New Roman" w:eastAsia="標楷體" w:hAnsi="Times New Roman" w:cs="Times New Roman"/>
          <w:color w:val="000000" w:themeColor="text1"/>
          <w:sz w:val="24"/>
          <w:szCs w:val="24"/>
        </w:rPr>
        <w:t>本公司致力於預防傷害與促進工作者健康，展現對員工安全與健康的承諾，並依據勞動安全衛生相關法令及</w:t>
      </w:r>
      <w:r w:rsidR="00552D43" w:rsidRPr="0003119E">
        <w:rPr>
          <w:rFonts w:ascii="Times New Roman" w:eastAsia="標楷體" w:hAnsi="Times New Roman" w:cs="Times New Roman"/>
          <w:color w:val="000000" w:themeColor="text1"/>
          <w:sz w:val="24"/>
          <w:szCs w:val="24"/>
        </w:rPr>
        <w:t xml:space="preserve"> ISO 45001 </w:t>
      </w:r>
      <w:r w:rsidR="00573A5D" w:rsidRPr="0003119E">
        <w:rPr>
          <w:rFonts w:ascii="Times New Roman" w:eastAsia="標楷體" w:hAnsi="Times New Roman" w:cs="Times New Roman" w:hint="eastAsia"/>
          <w:color w:val="000000" w:themeColor="text1"/>
          <w:sz w:val="24"/>
          <w:szCs w:val="24"/>
        </w:rPr>
        <w:t>職業安全衛生管理系統</w:t>
      </w:r>
      <w:r w:rsidR="00552D43" w:rsidRPr="0003119E">
        <w:rPr>
          <w:rFonts w:ascii="Times New Roman" w:eastAsia="標楷體" w:hAnsi="Times New Roman" w:cs="Times New Roman"/>
          <w:color w:val="000000" w:themeColor="text1"/>
          <w:sz w:val="24"/>
          <w:szCs w:val="24"/>
        </w:rPr>
        <w:t>標準建立完善的管理制度。依職業安全衛生法規定，</w:t>
      </w:r>
      <w:r w:rsidR="003108C4" w:rsidRPr="0003119E">
        <w:rPr>
          <w:rFonts w:ascii="Times New Roman" w:eastAsia="標楷體" w:hAnsi="Times New Roman" w:cs="Times New Roman" w:hint="eastAsia"/>
          <w:color w:val="000000" w:themeColor="text1"/>
          <w:sz w:val="24"/>
          <w:szCs w:val="24"/>
        </w:rPr>
        <w:t>公司</w:t>
      </w:r>
      <w:r w:rsidR="00552D43" w:rsidRPr="0003119E">
        <w:rPr>
          <w:rFonts w:ascii="Times New Roman" w:eastAsia="標楷體" w:hAnsi="Times New Roman" w:cs="Times New Roman"/>
          <w:color w:val="000000" w:themeColor="text1"/>
          <w:sz w:val="24"/>
          <w:szCs w:val="24"/>
        </w:rPr>
        <w:t>每年為全體員工辦理健康檢查，確保各工作活動與場所皆能維持安全健康的環境；若有因特殊原因未納入管理系統之工作者或場所，亦會依實際情況進行評估與說明。</w:t>
      </w:r>
    </w:p>
    <w:p w14:paraId="0EEEA577" w14:textId="4246AFF0" w:rsidR="00552D43" w:rsidRPr="0003119E" w:rsidRDefault="002E35E3" w:rsidP="002F66D4">
      <w:pPr>
        <w:spacing w:afterLines="50" w:after="120" w:line="400" w:lineRule="exact"/>
        <w:ind w:firstLineChars="200" w:firstLine="440"/>
        <w:jc w:val="both"/>
        <w:rPr>
          <w:rFonts w:ascii="Times New Roman" w:eastAsia="標楷體" w:hAnsi="Times New Roman" w:cs="Times New Roman"/>
          <w:color w:val="000000" w:themeColor="text1"/>
          <w:sz w:val="24"/>
          <w:szCs w:val="24"/>
        </w:rPr>
      </w:pPr>
      <w:r w:rsidRPr="0003119E">
        <w:rPr>
          <w:noProof/>
          <w:color w:val="000000" w:themeColor="text1"/>
        </w:rPr>
        <w:drawing>
          <wp:anchor distT="0" distB="0" distL="114300" distR="114300" simplePos="0" relativeHeight="251754496" behindDoc="0" locked="0" layoutInCell="1" allowOverlap="1" wp14:anchorId="3A3C6AA0" wp14:editId="7EFE60DF">
            <wp:simplePos x="0" y="0"/>
            <wp:positionH relativeFrom="margin">
              <wp:posOffset>2040255</wp:posOffset>
            </wp:positionH>
            <wp:positionV relativeFrom="paragraph">
              <wp:posOffset>2502165</wp:posOffset>
            </wp:positionV>
            <wp:extent cx="1804035" cy="2549525"/>
            <wp:effectExtent l="0" t="0" r="5715" b="3175"/>
            <wp:wrapTopAndBottom/>
            <wp:docPr id="9" name="圖片 9" descr="https://www.horngyu.com/proimages/company/certification/0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horngyu.com/proimages/company/certification/03-b.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04035" cy="2549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2D43" w:rsidRPr="0003119E">
        <w:rPr>
          <w:rFonts w:ascii="Times New Roman" w:eastAsia="標楷體" w:hAnsi="Times New Roman" w:cs="Times New Roman"/>
          <w:color w:val="000000" w:themeColor="text1"/>
          <w:sz w:val="24"/>
          <w:szCs w:val="24"/>
        </w:rPr>
        <w:t>關於內部稽核，均遵循</w:t>
      </w:r>
      <w:r w:rsidR="00552D43" w:rsidRPr="0003119E">
        <w:rPr>
          <w:rFonts w:ascii="Times New Roman" w:eastAsia="標楷體" w:hAnsi="Times New Roman" w:cs="Times New Roman"/>
          <w:color w:val="000000" w:themeColor="text1"/>
          <w:sz w:val="24"/>
          <w:szCs w:val="24"/>
        </w:rPr>
        <w:t xml:space="preserve"> ISO 45001 </w:t>
      </w:r>
      <w:r w:rsidR="00573A5D" w:rsidRPr="0003119E">
        <w:rPr>
          <w:rFonts w:ascii="Times New Roman" w:eastAsia="標楷體" w:hAnsi="Times New Roman" w:cs="Times New Roman" w:hint="eastAsia"/>
          <w:color w:val="000000" w:themeColor="text1"/>
          <w:sz w:val="24"/>
          <w:szCs w:val="24"/>
        </w:rPr>
        <w:t>職業安全衛生管理系統</w:t>
      </w:r>
      <w:r w:rsidR="00552D43" w:rsidRPr="0003119E">
        <w:rPr>
          <w:rFonts w:ascii="Times New Roman" w:eastAsia="標楷體" w:hAnsi="Times New Roman" w:cs="Times New Roman"/>
          <w:color w:val="000000" w:themeColor="text1"/>
          <w:sz w:val="24"/>
          <w:szCs w:val="24"/>
        </w:rPr>
        <w:t>內部稽核程序書，由專責稽核小組執行，以確保系統能有效辨識、評估與管控各項職業安全衛生風險，並持續提升安全文化與員工健康福祉。</w:t>
      </w:r>
    </w:p>
    <w:tbl>
      <w:tblPr>
        <w:tblW w:w="5000" w:type="pct"/>
        <w:tblCellMar>
          <w:left w:w="28" w:type="dxa"/>
          <w:right w:w="28" w:type="dxa"/>
        </w:tblCellMar>
        <w:tblLook w:val="04A0" w:firstRow="1" w:lastRow="0" w:firstColumn="1" w:lastColumn="0" w:noHBand="0" w:noVBand="1"/>
      </w:tblPr>
      <w:tblGrid>
        <w:gridCol w:w="2121"/>
        <w:gridCol w:w="1151"/>
        <w:gridCol w:w="1151"/>
        <w:gridCol w:w="1149"/>
        <w:gridCol w:w="1151"/>
        <w:gridCol w:w="1149"/>
        <w:gridCol w:w="1147"/>
      </w:tblGrid>
      <w:tr w:rsidR="00552D43" w:rsidRPr="0003119E" w14:paraId="3C5268CD" w14:textId="77777777" w:rsidTr="002E35E3">
        <w:trPr>
          <w:trHeight w:val="397"/>
        </w:trPr>
        <w:tc>
          <w:tcPr>
            <w:tcW w:w="1176" w:type="pct"/>
            <w:vMerge w:val="restart"/>
            <w:tcBorders>
              <w:top w:val="single" w:sz="4" w:space="0" w:color="auto"/>
              <w:left w:val="single" w:sz="4" w:space="0" w:color="auto"/>
              <w:bottom w:val="nil"/>
              <w:right w:val="nil"/>
            </w:tcBorders>
            <w:shd w:val="clear" w:color="auto" w:fill="FFFFFF" w:themeFill="background1"/>
            <w:vAlign w:val="center"/>
            <w:hideMark/>
          </w:tcPr>
          <w:p w14:paraId="162A3116" w14:textId="1F03D25A" w:rsidR="00552D43" w:rsidRPr="0003119E" w:rsidRDefault="00A11CA7" w:rsidP="00552D43">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類別</w:t>
            </w:r>
          </w:p>
        </w:tc>
        <w:tc>
          <w:tcPr>
            <w:tcW w:w="127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A9DDD9" w14:textId="77777777" w:rsidR="00552D43" w:rsidRPr="0003119E" w:rsidRDefault="00552D43" w:rsidP="00552D43">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管理系統涵蓋人數</w:t>
            </w:r>
          </w:p>
        </w:tc>
        <w:tc>
          <w:tcPr>
            <w:tcW w:w="1275"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6EB0CB42" w14:textId="77777777" w:rsidR="00552D43" w:rsidRPr="0003119E" w:rsidRDefault="00552D43" w:rsidP="00552D43">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組織總人數</w:t>
            </w:r>
          </w:p>
        </w:tc>
        <w:tc>
          <w:tcPr>
            <w:tcW w:w="1273"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0F72A5E1" w14:textId="28FC19BB" w:rsidR="00552D43" w:rsidRPr="0003119E" w:rsidRDefault="00590DA4" w:rsidP="00552D43">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所佔比例</w:t>
            </w:r>
            <w:r w:rsidR="00852006" w:rsidRPr="0003119E">
              <w:rPr>
                <w:rFonts w:ascii="Times New Roman" w:eastAsia="標楷體" w:hAnsi="Times New Roman" w:cs="Times New Roman" w:hint="eastAsia"/>
                <w:b/>
                <w:color w:val="000000" w:themeColor="text1"/>
                <w:sz w:val="24"/>
                <w:szCs w:val="20"/>
              </w:rPr>
              <w:t>（</w:t>
            </w:r>
            <w:r w:rsidR="00552D43" w:rsidRPr="0003119E">
              <w:rPr>
                <w:rFonts w:ascii="Times New Roman" w:eastAsia="標楷體" w:hAnsi="Times New Roman" w:cs="Times New Roman"/>
                <w:b/>
                <w:color w:val="000000" w:themeColor="text1"/>
                <w:sz w:val="24"/>
                <w:szCs w:val="20"/>
              </w:rPr>
              <w:t>%</w:t>
            </w:r>
            <w:r w:rsidR="00852006" w:rsidRPr="0003119E">
              <w:rPr>
                <w:rFonts w:ascii="Times New Roman" w:eastAsia="標楷體" w:hAnsi="Times New Roman" w:cs="Times New Roman" w:hint="eastAsia"/>
                <w:b/>
                <w:color w:val="000000" w:themeColor="text1"/>
                <w:sz w:val="24"/>
                <w:szCs w:val="20"/>
              </w:rPr>
              <w:t>）</w:t>
            </w:r>
          </w:p>
        </w:tc>
      </w:tr>
      <w:tr w:rsidR="00D35368" w:rsidRPr="0003119E" w14:paraId="10BAF90D" w14:textId="77777777" w:rsidTr="002E35E3">
        <w:trPr>
          <w:trHeight w:val="397"/>
        </w:trPr>
        <w:tc>
          <w:tcPr>
            <w:tcW w:w="1176" w:type="pct"/>
            <w:vMerge/>
            <w:tcBorders>
              <w:top w:val="single" w:sz="4" w:space="0" w:color="auto"/>
              <w:left w:val="single" w:sz="4" w:space="0" w:color="auto"/>
              <w:bottom w:val="nil"/>
              <w:right w:val="nil"/>
            </w:tcBorders>
            <w:shd w:val="clear" w:color="auto" w:fill="FFFFFF" w:themeFill="background1"/>
            <w:vAlign w:val="center"/>
            <w:hideMark/>
          </w:tcPr>
          <w:p w14:paraId="408B65ED" w14:textId="77777777" w:rsidR="00552D43" w:rsidRPr="0003119E" w:rsidRDefault="00552D43" w:rsidP="00552D43">
            <w:pPr>
              <w:spacing w:line="240" w:lineRule="auto"/>
              <w:rPr>
                <w:rFonts w:ascii="Times New Roman" w:eastAsia="標楷體" w:hAnsi="Times New Roman" w:cs="Times New Roman"/>
                <w:b/>
                <w:color w:val="000000" w:themeColor="text1"/>
                <w:sz w:val="24"/>
                <w:szCs w:val="20"/>
              </w:rPr>
            </w:pPr>
          </w:p>
        </w:tc>
        <w:tc>
          <w:tcPr>
            <w:tcW w:w="638" w:type="pct"/>
            <w:tcBorders>
              <w:top w:val="nil"/>
              <w:left w:val="single" w:sz="4" w:space="0" w:color="auto"/>
              <w:bottom w:val="single" w:sz="4" w:space="0" w:color="auto"/>
              <w:right w:val="single" w:sz="4" w:space="0" w:color="auto"/>
            </w:tcBorders>
            <w:shd w:val="clear" w:color="auto" w:fill="FFFFFF" w:themeFill="background1"/>
            <w:vAlign w:val="center"/>
            <w:hideMark/>
          </w:tcPr>
          <w:p w14:paraId="3ED20CB0" w14:textId="77777777" w:rsidR="00552D43" w:rsidRPr="0003119E" w:rsidRDefault="00552D43" w:rsidP="00552D43">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員工</w:t>
            </w:r>
          </w:p>
        </w:tc>
        <w:tc>
          <w:tcPr>
            <w:tcW w:w="638" w:type="pct"/>
            <w:tcBorders>
              <w:top w:val="nil"/>
              <w:left w:val="nil"/>
              <w:bottom w:val="single" w:sz="4" w:space="0" w:color="auto"/>
              <w:right w:val="single" w:sz="4" w:space="0" w:color="auto"/>
            </w:tcBorders>
            <w:shd w:val="clear" w:color="auto" w:fill="FFFFFF" w:themeFill="background1"/>
            <w:vAlign w:val="center"/>
            <w:hideMark/>
          </w:tcPr>
          <w:p w14:paraId="1B3DA2BE" w14:textId="77777777" w:rsidR="00552D43" w:rsidRPr="0003119E" w:rsidRDefault="00552D43" w:rsidP="00552D43">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合約廠商</w:t>
            </w:r>
          </w:p>
        </w:tc>
        <w:tc>
          <w:tcPr>
            <w:tcW w:w="637" w:type="pct"/>
            <w:tcBorders>
              <w:top w:val="nil"/>
              <w:left w:val="nil"/>
              <w:bottom w:val="single" w:sz="4" w:space="0" w:color="auto"/>
              <w:right w:val="single" w:sz="4" w:space="0" w:color="auto"/>
            </w:tcBorders>
            <w:shd w:val="clear" w:color="auto" w:fill="FFFFFF" w:themeFill="background1"/>
            <w:vAlign w:val="center"/>
            <w:hideMark/>
          </w:tcPr>
          <w:p w14:paraId="26990E98" w14:textId="77777777" w:rsidR="00552D43" w:rsidRPr="0003119E" w:rsidRDefault="00552D43" w:rsidP="00552D43">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員工</w:t>
            </w:r>
          </w:p>
        </w:tc>
        <w:tc>
          <w:tcPr>
            <w:tcW w:w="638" w:type="pct"/>
            <w:tcBorders>
              <w:top w:val="nil"/>
              <w:left w:val="nil"/>
              <w:bottom w:val="single" w:sz="4" w:space="0" w:color="auto"/>
              <w:right w:val="single" w:sz="4" w:space="0" w:color="auto"/>
            </w:tcBorders>
            <w:shd w:val="clear" w:color="auto" w:fill="FFFFFF" w:themeFill="background1"/>
            <w:vAlign w:val="center"/>
            <w:hideMark/>
          </w:tcPr>
          <w:p w14:paraId="58D1A034" w14:textId="77777777" w:rsidR="00552D43" w:rsidRPr="0003119E" w:rsidRDefault="00552D43" w:rsidP="00552D43">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合約廠商</w:t>
            </w:r>
          </w:p>
        </w:tc>
        <w:tc>
          <w:tcPr>
            <w:tcW w:w="637" w:type="pct"/>
            <w:tcBorders>
              <w:top w:val="nil"/>
              <w:left w:val="nil"/>
              <w:bottom w:val="single" w:sz="4" w:space="0" w:color="auto"/>
              <w:right w:val="single" w:sz="4" w:space="0" w:color="auto"/>
            </w:tcBorders>
            <w:shd w:val="clear" w:color="auto" w:fill="FFFFFF" w:themeFill="background1"/>
            <w:vAlign w:val="center"/>
            <w:hideMark/>
          </w:tcPr>
          <w:p w14:paraId="7CFBD390" w14:textId="77777777" w:rsidR="00552D43" w:rsidRPr="0003119E" w:rsidRDefault="00552D43" w:rsidP="00552D43">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員工</w:t>
            </w:r>
          </w:p>
        </w:tc>
        <w:tc>
          <w:tcPr>
            <w:tcW w:w="636" w:type="pct"/>
            <w:tcBorders>
              <w:top w:val="nil"/>
              <w:left w:val="nil"/>
              <w:bottom w:val="single" w:sz="4" w:space="0" w:color="auto"/>
              <w:right w:val="single" w:sz="4" w:space="0" w:color="auto"/>
            </w:tcBorders>
            <w:shd w:val="clear" w:color="auto" w:fill="FFFFFF" w:themeFill="background1"/>
            <w:vAlign w:val="center"/>
            <w:hideMark/>
          </w:tcPr>
          <w:p w14:paraId="63F031FF" w14:textId="77777777" w:rsidR="00552D43" w:rsidRPr="0003119E" w:rsidRDefault="00552D43" w:rsidP="00552D43">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合約廠商</w:t>
            </w:r>
          </w:p>
        </w:tc>
      </w:tr>
      <w:tr w:rsidR="00D35368" w:rsidRPr="0003119E" w14:paraId="31C996A9" w14:textId="77777777" w:rsidTr="002E35E3">
        <w:trPr>
          <w:trHeight w:val="397"/>
        </w:trPr>
        <w:tc>
          <w:tcPr>
            <w:tcW w:w="1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F13366" w14:textId="77777777" w:rsidR="00552D43" w:rsidRPr="0003119E" w:rsidRDefault="00552D43"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未經稽核</w:t>
            </w:r>
          </w:p>
        </w:tc>
        <w:tc>
          <w:tcPr>
            <w:tcW w:w="638" w:type="pct"/>
            <w:tcBorders>
              <w:top w:val="nil"/>
              <w:left w:val="nil"/>
              <w:bottom w:val="single" w:sz="4" w:space="0" w:color="auto"/>
              <w:right w:val="single" w:sz="4" w:space="0" w:color="auto"/>
            </w:tcBorders>
            <w:shd w:val="clear" w:color="auto" w:fill="FFFFFF" w:themeFill="background1"/>
            <w:vAlign w:val="center"/>
            <w:hideMark/>
          </w:tcPr>
          <w:p w14:paraId="134DBB6E" w14:textId="77777777" w:rsidR="00552D43" w:rsidRPr="0003119E" w:rsidRDefault="00552D43"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638" w:type="pct"/>
            <w:tcBorders>
              <w:top w:val="nil"/>
              <w:left w:val="nil"/>
              <w:bottom w:val="single" w:sz="4" w:space="0" w:color="auto"/>
              <w:right w:val="single" w:sz="4" w:space="0" w:color="auto"/>
            </w:tcBorders>
            <w:shd w:val="clear" w:color="auto" w:fill="FFFFFF" w:themeFill="background1"/>
            <w:vAlign w:val="center"/>
            <w:hideMark/>
          </w:tcPr>
          <w:p w14:paraId="281C29AD" w14:textId="77777777" w:rsidR="00552D43" w:rsidRPr="0003119E" w:rsidRDefault="00552D43"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637" w:type="pct"/>
            <w:tcBorders>
              <w:top w:val="nil"/>
              <w:left w:val="nil"/>
              <w:bottom w:val="single" w:sz="4" w:space="0" w:color="auto"/>
              <w:right w:val="single" w:sz="4" w:space="0" w:color="auto"/>
            </w:tcBorders>
            <w:shd w:val="clear" w:color="auto" w:fill="FFFFFF" w:themeFill="background1"/>
            <w:vAlign w:val="center"/>
            <w:hideMark/>
          </w:tcPr>
          <w:p w14:paraId="5B77ACF6" w14:textId="77777777" w:rsidR="00552D43" w:rsidRPr="0003119E" w:rsidRDefault="00552D43"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638" w:type="pct"/>
            <w:tcBorders>
              <w:top w:val="nil"/>
              <w:left w:val="nil"/>
              <w:bottom w:val="single" w:sz="4" w:space="0" w:color="auto"/>
              <w:right w:val="single" w:sz="4" w:space="0" w:color="auto"/>
            </w:tcBorders>
            <w:shd w:val="clear" w:color="auto" w:fill="FFFFFF" w:themeFill="background1"/>
            <w:vAlign w:val="center"/>
            <w:hideMark/>
          </w:tcPr>
          <w:p w14:paraId="19332E6A" w14:textId="77777777" w:rsidR="00552D43" w:rsidRPr="0003119E" w:rsidRDefault="00552D43"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637" w:type="pct"/>
            <w:tcBorders>
              <w:top w:val="nil"/>
              <w:left w:val="nil"/>
              <w:bottom w:val="single" w:sz="4" w:space="0" w:color="auto"/>
              <w:right w:val="single" w:sz="4" w:space="0" w:color="auto"/>
            </w:tcBorders>
            <w:shd w:val="clear" w:color="auto" w:fill="FFFFFF" w:themeFill="background1"/>
            <w:vAlign w:val="center"/>
            <w:hideMark/>
          </w:tcPr>
          <w:p w14:paraId="5B885234" w14:textId="288C31B1" w:rsidR="00552D43" w:rsidRPr="0003119E" w:rsidRDefault="00F75E88"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636" w:type="pct"/>
            <w:tcBorders>
              <w:top w:val="nil"/>
              <w:left w:val="nil"/>
              <w:bottom w:val="single" w:sz="4" w:space="0" w:color="auto"/>
              <w:right w:val="single" w:sz="4" w:space="0" w:color="auto"/>
            </w:tcBorders>
            <w:shd w:val="clear" w:color="auto" w:fill="FFFFFF" w:themeFill="background1"/>
            <w:vAlign w:val="center"/>
            <w:hideMark/>
          </w:tcPr>
          <w:p w14:paraId="17C6697D" w14:textId="1E491DFB" w:rsidR="00552D43" w:rsidRPr="0003119E" w:rsidRDefault="00552D43"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r>
      <w:tr w:rsidR="00D35368" w:rsidRPr="0003119E" w14:paraId="45915C13" w14:textId="77777777" w:rsidTr="002E35E3">
        <w:trPr>
          <w:trHeight w:val="397"/>
        </w:trPr>
        <w:tc>
          <w:tcPr>
            <w:tcW w:w="1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A5985B" w14:textId="77777777" w:rsidR="00552D43" w:rsidRPr="0003119E" w:rsidRDefault="00552D43"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經內部稽核</w:t>
            </w:r>
          </w:p>
        </w:tc>
        <w:tc>
          <w:tcPr>
            <w:tcW w:w="638" w:type="pct"/>
            <w:tcBorders>
              <w:top w:val="nil"/>
              <w:left w:val="nil"/>
              <w:bottom w:val="single" w:sz="4" w:space="0" w:color="auto"/>
              <w:right w:val="single" w:sz="4" w:space="0" w:color="auto"/>
            </w:tcBorders>
            <w:shd w:val="clear" w:color="auto" w:fill="FFFFFF" w:themeFill="background1"/>
            <w:vAlign w:val="center"/>
            <w:hideMark/>
          </w:tcPr>
          <w:p w14:paraId="74D28F0E" w14:textId="77777777" w:rsidR="00552D43" w:rsidRPr="0003119E" w:rsidRDefault="00552D43"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244</w:t>
            </w:r>
          </w:p>
        </w:tc>
        <w:tc>
          <w:tcPr>
            <w:tcW w:w="638" w:type="pct"/>
            <w:tcBorders>
              <w:top w:val="nil"/>
              <w:left w:val="nil"/>
              <w:bottom w:val="single" w:sz="4" w:space="0" w:color="auto"/>
              <w:right w:val="single" w:sz="4" w:space="0" w:color="auto"/>
            </w:tcBorders>
            <w:shd w:val="clear" w:color="auto" w:fill="FFFFFF" w:themeFill="background1"/>
            <w:vAlign w:val="center"/>
            <w:hideMark/>
          </w:tcPr>
          <w:p w14:paraId="4CC70E89" w14:textId="77777777" w:rsidR="00552D43" w:rsidRPr="0003119E" w:rsidRDefault="00552D43"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637" w:type="pct"/>
            <w:tcBorders>
              <w:top w:val="nil"/>
              <w:left w:val="nil"/>
              <w:bottom w:val="single" w:sz="4" w:space="0" w:color="auto"/>
              <w:right w:val="single" w:sz="4" w:space="0" w:color="auto"/>
            </w:tcBorders>
            <w:shd w:val="clear" w:color="auto" w:fill="FFFFFF" w:themeFill="background1"/>
            <w:vAlign w:val="center"/>
            <w:hideMark/>
          </w:tcPr>
          <w:p w14:paraId="0B8580C1" w14:textId="77777777" w:rsidR="00552D43" w:rsidRPr="0003119E" w:rsidRDefault="00552D43"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244</w:t>
            </w:r>
          </w:p>
        </w:tc>
        <w:tc>
          <w:tcPr>
            <w:tcW w:w="638" w:type="pct"/>
            <w:tcBorders>
              <w:top w:val="nil"/>
              <w:left w:val="nil"/>
              <w:bottom w:val="single" w:sz="4" w:space="0" w:color="auto"/>
              <w:right w:val="single" w:sz="4" w:space="0" w:color="auto"/>
            </w:tcBorders>
            <w:shd w:val="clear" w:color="auto" w:fill="FFFFFF" w:themeFill="background1"/>
            <w:vAlign w:val="center"/>
            <w:hideMark/>
          </w:tcPr>
          <w:p w14:paraId="1BA91D92" w14:textId="77777777" w:rsidR="00552D43" w:rsidRPr="0003119E" w:rsidRDefault="00552D43"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637" w:type="pct"/>
            <w:tcBorders>
              <w:top w:val="nil"/>
              <w:left w:val="nil"/>
              <w:bottom w:val="single" w:sz="4" w:space="0" w:color="auto"/>
              <w:right w:val="single" w:sz="4" w:space="0" w:color="auto"/>
            </w:tcBorders>
            <w:shd w:val="clear" w:color="auto" w:fill="FFFFFF" w:themeFill="background1"/>
            <w:vAlign w:val="center"/>
            <w:hideMark/>
          </w:tcPr>
          <w:p w14:paraId="41E01905" w14:textId="65869CCF" w:rsidR="00552D43" w:rsidRPr="0003119E" w:rsidRDefault="00F75E88"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100</w:t>
            </w:r>
          </w:p>
        </w:tc>
        <w:tc>
          <w:tcPr>
            <w:tcW w:w="636" w:type="pct"/>
            <w:tcBorders>
              <w:top w:val="nil"/>
              <w:left w:val="nil"/>
              <w:bottom w:val="single" w:sz="4" w:space="0" w:color="auto"/>
              <w:right w:val="single" w:sz="4" w:space="0" w:color="auto"/>
            </w:tcBorders>
            <w:shd w:val="clear" w:color="auto" w:fill="FFFFFF" w:themeFill="background1"/>
            <w:vAlign w:val="center"/>
            <w:hideMark/>
          </w:tcPr>
          <w:p w14:paraId="4D2CAA62" w14:textId="6F6CFCC3" w:rsidR="00552D43" w:rsidRPr="0003119E" w:rsidRDefault="00F75E88"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r>
      <w:tr w:rsidR="00D35368" w:rsidRPr="0003119E" w14:paraId="18511885" w14:textId="77777777" w:rsidTr="002E35E3">
        <w:trPr>
          <w:trHeight w:val="397"/>
        </w:trPr>
        <w:tc>
          <w:tcPr>
            <w:tcW w:w="11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4F792E" w14:textId="77777777" w:rsidR="003B1898" w:rsidRPr="0003119E" w:rsidRDefault="00552D43"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經外部組織稽核</w:t>
            </w:r>
          </w:p>
          <w:p w14:paraId="74862302" w14:textId="26A71EA5" w:rsidR="00552D43" w:rsidRPr="0003119E" w:rsidRDefault="00552D43"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或驗證</w:t>
            </w:r>
          </w:p>
        </w:tc>
        <w:tc>
          <w:tcPr>
            <w:tcW w:w="638" w:type="pct"/>
            <w:tcBorders>
              <w:top w:val="nil"/>
              <w:left w:val="nil"/>
              <w:bottom w:val="single" w:sz="4" w:space="0" w:color="auto"/>
              <w:right w:val="single" w:sz="4" w:space="0" w:color="auto"/>
            </w:tcBorders>
            <w:shd w:val="clear" w:color="auto" w:fill="FFFFFF" w:themeFill="background1"/>
            <w:vAlign w:val="center"/>
            <w:hideMark/>
          </w:tcPr>
          <w:p w14:paraId="58FA0953" w14:textId="77777777" w:rsidR="00552D43" w:rsidRPr="0003119E" w:rsidRDefault="00552D43"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244</w:t>
            </w:r>
          </w:p>
        </w:tc>
        <w:tc>
          <w:tcPr>
            <w:tcW w:w="638" w:type="pct"/>
            <w:tcBorders>
              <w:top w:val="nil"/>
              <w:left w:val="nil"/>
              <w:bottom w:val="single" w:sz="4" w:space="0" w:color="auto"/>
              <w:right w:val="single" w:sz="4" w:space="0" w:color="auto"/>
            </w:tcBorders>
            <w:shd w:val="clear" w:color="auto" w:fill="FFFFFF" w:themeFill="background1"/>
            <w:vAlign w:val="center"/>
            <w:hideMark/>
          </w:tcPr>
          <w:p w14:paraId="0B4489E6" w14:textId="77777777" w:rsidR="00552D43" w:rsidRPr="0003119E" w:rsidRDefault="00552D43"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637" w:type="pct"/>
            <w:tcBorders>
              <w:top w:val="nil"/>
              <w:left w:val="nil"/>
              <w:bottom w:val="single" w:sz="4" w:space="0" w:color="auto"/>
              <w:right w:val="single" w:sz="4" w:space="0" w:color="auto"/>
            </w:tcBorders>
            <w:shd w:val="clear" w:color="auto" w:fill="FFFFFF" w:themeFill="background1"/>
            <w:vAlign w:val="center"/>
            <w:hideMark/>
          </w:tcPr>
          <w:p w14:paraId="5F6B00BD" w14:textId="77777777" w:rsidR="00552D43" w:rsidRPr="0003119E" w:rsidRDefault="00552D43"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244</w:t>
            </w:r>
          </w:p>
        </w:tc>
        <w:tc>
          <w:tcPr>
            <w:tcW w:w="638" w:type="pct"/>
            <w:tcBorders>
              <w:top w:val="nil"/>
              <w:left w:val="nil"/>
              <w:bottom w:val="single" w:sz="4" w:space="0" w:color="auto"/>
              <w:right w:val="single" w:sz="4" w:space="0" w:color="auto"/>
            </w:tcBorders>
            <w:shd w:val="clear" w:color="auto" w:fill="FFFFFF" w:themeFill="background1"/>
            <w:vAlign w:val="center"/>
            <w:hideMark/>
          </w:tcPr>
          <w:p w14:paraId="270837BE" w14:textId="77777777" w:rsidR="00552D43" w:rsidRPr="0003119E" w:rsidRDefault="00552D43"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637" w:type="pct"/>
            <w:tcBorders>
              <w:top w:val="nil"/>
              <w:left w:val="nil"/>
              <w:bottom w:val="single" w:sz="4" w:space="0" w:color="auto"/>
              <w:right w:val="single" w:sz="4" w:space="0" w:color="auto"/>
            </w:tcBorders>
            <w:shd w:val="clear" w:color="auto" w:fill="FFFFFF" w:themeFill="background1"/>
            <w:vAlign w:val="center"/>
            <w:hideMark/>
          </w:tcPr>
          <w:p w14:paraId="014F28C7" w14:textId="25C89659" w:rsidR="00552D43" w:rsidRPr="0003119E" w:rsidRDefault="00F75E88"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100</w:t>
            </w:r>
          </w:p>
        </w:tc>
        <w:tc>
          <w:tcPr>
            <w:tcW w:w="636" w:type="pct"/>
            <w:tcBorders>
              <w:top w:val="nil"/>
              <w:left w:val="nil"/>
              <w:bottom w:val="single" w:sz="4" w:space="0" w:color="auto"/>
              <w:right w:val="single" w:sz="4" w:space="0" w:color="auto"/>
            </w:tcBorders>
            <w:shd w:val="clear" w:color="auto" w:fill="FFFFFF" w:themeFill="background1"/>
            <w:vAlign w:val="center"/>
            <w:hideMark/>
          </w:tcPr>
          <w:p w14:paraId="54DC08F9" w14:textId="0ABE88C1" w:rsidR="00552D43" w:rsidRPr="0003119E" w:rsidRDefault="00F75E88" w:rsidP="00552D43">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r>
    </w:tbl>
    <w:p w14:paraId="00F86427" w14:textId="00F496B8" w:rsidR="00573A5D" w:rsidRPr="0003119E" w:rsidRDefault="00573A5D" w:rsidP="00573A5D">
      <w:pPr>
        <w:snapToGrid w:val="0"/>
        <w:spacing w:line="400" w:lineRule="exact"/>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I</w:t>
      </w:r>
      <w:r w:rsidRPr="0003119E">
        <w:rPr>
          <w:rFonts w:ascii="Times New Roman" w:eastAsia="標楷體" w:hAnsi="Times New Roman" w:cs="Times New Roman"/>
          <w:color w:val="000000" w:themeColor="text1"/>
          <w:sz w:val="24"/>
          <w:szCs w:val="24"/>
        </w:rPr>
        <w:t xml:space="preserve">SO 45001 </w:t>
      </w:r>
      <w:r w:rsidRPr="0003119E">
        <w:rPr>
          <w:rFonts w:ascii="Times New Roman" w:eastAsia="標楷體" w:hAnsi="Times New Roman" w:cs="Times New Roman" w:hint="eastAsia"/>
          <w:color w:val="000000" w:themeColor="text1"/>
          <w:sz w:val="24"/>
          <w:szCs w:val="24"/>
        </w:rPr>
        <w:t>職業安全衛生管理系統</w:t>
      </w:r>
      <w:r w:rsidRPr="0003119E">
        <w:rPr>
          <w:rFonts w:ascii="Times New Roman" w:eastAsia="標楷體" w:hAnsi="Times New Roman" w:cs="Times New Roman" w:hint="eastAsia"/>
          <w:color w:val="000000" w:themeColor="text1"/>
          <w:sz w:val="24"/>
          <w:szCs w:val="24"/>
        </w:rPr>
        <w:t xml:space="preserve"> </w:t>
      </w:r>
      <w:r w:rsidRPr="0003119E">
        <w:rPr>
          <w:rFonts w:ascii="Times New Roman" w:eastAsia="標楷體" w:hAnsi="Times New Roman" w:cs="Times New Roman" w:hint="eastAsia"/>
          <w:color w:val="000000" w:themeColor="text1"/>
          <w:sz w:val="24"/>
          <w:szCs w:val="24"/>
        </w:rPr>
        <w:t>銅匯流排</w:t>
      </w:r>
    </w:p>
    <w:p w14:paraId="26B9A794" w14:textId="77777777" w:rsidR="00573A5D" w:rsidRPr="0003119E" w:rsidRDefault="00573A5D">
      <w:pPr>
        <w:rPr>
          <w:rFonts w:ascii="Times New Roman" w:eastAsia="標楷體" w:hAnsi="Times New Roman" w:cs="Times New Roman"/>
          <w:b/>
          <w:color w:val="000000" w:themeColor="text1"/>
          <w:sz w:val="28"/>
          <w:szCs w:val="24"/>
        </w:rPr>
      </w:pPr>
      <w:r w:rsidRPr="0003119E">
        <w:rPr>
          <w:rFonts w:ascii="Times New Roman" w:eastAsia="標楷體" w:hAnsi="Times New Roman" w:cs="Times New Roman"/>
          <w:b/>
          <w:color w:val="000000" w:themeColor="text1"/>
          <w:sz w:val="28"/>
          <w:szCs w:val="24"/>
        </w:rPr>
        <w:br w:type="page"/>
      </w:r>
    </w:p>
    <w:p w14:paraId="3F05865C" w14:textId="6ED9714D" w:rsidR="00552D43" w:rsidRPr="0003119E" w:rsidRDefault="00D35368" w:rsidP="00B22826">
      <w:pPr>
        <w:spacing w:beforeLines="50" w:before="120" w:after="120" w:line="400" w:lineRule="exact"/>
        <w:jc w:val="both"/>
        <w:rPr>
          <w:rFonts w:ascii="Times New Roman" w:eastAsia="標楷體" w:hAnsi="Times New Roman" w:cs="Times New Roman"/>
          <w:b/>
          <w:color w:val="000000" w:themeColor="text1"/>
          <w:sz w:val="28"/>
          <w:szCs w:val="24"/>
        </w:rPr>
      </w:pPr>
      <w:r w:rsidRPr="0003119E">
        <w:rPr>
          <w:rFonts w:ascii="Times New Roman" w:eastAsia="標楷體" w:hAnsi="Times New Roman" w:cs="Times New Roman"/>
          <w:b/>
          <w:color w:val="000000" w:themeColor="text1"/>
          <w:sz w:val="28"/>
          <w:szCs w:val="24"/>
        </w:rPr>
        <w:lastRenderedPageBreak/>
        <w:t>職業健康服務</w:t>
      </w:r>
      <w:r w:rsidR="000A4839" w:rsidRPr="0003119E">
        <w:rPr>
          <w:rFonts w:ascii="Times New Roman" w:eastAsia="標楷體" w:hAnsi="Times New Roman" w:cs="Times New Roman" w:hint="eastAsia"/>
          <w:b/>
          <w:color w:val="000000" w:themeColor="text1"/>
          <w:sz w:val="28"/>
          <w:szCs w:val="24"/>
        </w:rPr>
        <w:t xml:space="preserve"> </w:t>
      </w:r>
      <w:r w:rsidR="00EE1393" w:rsidRPr="0003119E">
        <w:rPr>
          <w:rFonts w:ascii="Times New Roman" w:eastAsia="標楷體" w:hAnsi="Times New Roman" w:cs="Times New Roman" w:hint="eastAsia"/>
          <w:b/>
          <w:color w:val="000000" w:themeColor="text1"/>
          <w:sz w:val="28"/>
          <w:szCs w:val="24"/>
        </w:rPr>
        <w:t>G</w:t>
      </w:r>
      <w:r w:rsidR="000A4839" w:rsidRPr="0003119E">
        <w:rPr>
          <w:rFonts w:ascii="Times New Roman" w:eastAsia="標楷體" w:hAnsi="Times New Roman" w:cs="Times New Roman" w:hint="eastAsia"/>
          <w:b/>
          <w:color w:val="000000" w:themeColor="text1"/>
          <w:sz w:val="28"/>
          <w:szCs w:val="24"/>
        </w:rPr>
        <w:t>RI</w:t>
      </w:r>
      <w:r w:rsidR="00EE1393" w:rsidRPr="0003119E">
        <w:rPr>
          <w:rFonts w:ascii="Times New Roman" w:eastAsia="標楷體" w:hAnsi="Times New Roman" w:cs="Times New Roman" w:hint="eastAsia"/>
          <w:b/>
          <w:color w:val="000000" w:themeColor="text1"/>
          <w:sz w:val="28"/>
          <w:szCs w:val="24"/>
        </w:rPr>
        <w:t xml:space="preserve"> </w:t>
      </w:r>
      <w:r w:rsidR="000A4839" w:rsidRPr="0003119E">
        <w:rPr>
          <w:rFonts w:ascii="Times New Roman" w:eastAsia="標楷體" w:hAnsi="Times New Roman" w:cs="Times New Roman" w:hint="eastAsia"/>
          <w:b/>
          <w:color w:val="000000" w:themeColor="text1"/>
          <w:sz w:val="28"/>
          <w:szCs w:val="24"/>
        </w:rPr>
        <w:t>403-3</w:t>
      </w:r>
      <w:r w:rsidR="000A4839" w:rsidRPr="0003119E">
        <w:rPr>
          <w:rFonts w:ascii="Times New Roman" w:eastAsia="標楷體" w:hAnsi="Times New Roman" w:cs="Times New Roman" w:hint="eastAsia"/>
          <w:b/>
          <w:color w:val="000000" w:themeColor="text1"/>
          <w:sz w:val="28"/>
          <w:szCs w:val="24"/>
        </w:rPr>
        <w:t>、</w:t>
      </w:r>
      <w:r w:rsidR="00EE1393" w:rsidRPr="0003119E">
        <w:rPr>
          <w:rFonts w:ascii="Times New Roman" w:eastAsia="標楷體" w:hAnsi="Times New Roman" w:cs="Times New Roman" w:hint="eastAsia"/>
          <w:b/>
          <w:color w:val="000000" w:themeColor="text1"/>
          <w:sz w:val="28"/>
          <w:szCs w:val="24"/>
        </w:rPr>
        <w:t>GRI 403-</w:t>
      </w:r>
      <w:r w:rsidR="000A4839" w:rsidRPr="0003119E">
        <w:rPr>
          <w:rFonts w:ascii="Times New Roman" w:eastAsia="標楷體" w:hAnsi="Times New Roman" w:cs="Times New Roman" w:hint="eastAsia"/>
          <w:b/>
          <w:color w:val="000000" w:themeColor="text1"/>
          <w:sz w:val="28"/>
          <w:szCs w:val="24"/>
        </w:rPr>
        <w:t>6</w:t>
      </w:r>
      <w:r w:rsidR="00EE1393" w:rsidRPr="0003119E">
        <w:rPr>
          <w:rFonts w:ascii="Times New Roman" w:eastAsia="標楷體" w:hAnsi="Times New Roman" w:cs="Times New Roman" w:hint="eastAsia"/>
          <w:b/>
          <w:color w:val="000000" w:themeColor="text1"/>
          <w:sz w:val="28"/>
          <w:szCs w:val="24"/>
        </w:rPr>
        <w:t>、</w:t>
      </w:r>
      <w:r w:rsidR="00EE1393" w:rsidRPr="0003119E">
        <w:rPr>
          <w:rFonts w:ascii="Times New Roman" w:eastAsia="標楷體" w:hAnsi="Times New Roman" w:cs="Times New Roman" w:hint="eastAsia"/>
          <w:b/>
          <w:color w:val="000000" w:themeColor="text1"/>
          <w:sz w:val="28"/>
          <w:szCs w:val="24"/>
        </w:rPr>
        <w:t>GRI 403-7</w:t>
      </w:r>
    </w:p>
    <w:p w14:paraId="59A1A6E1" w14:textId="50E3DDD4" w:rsidR="004F1EA1" w:rsidRPr="0003119E" w:rsidRDefault="005916BF" w:rsidP="00B62713">
      <w:pPr>
        <w:spacing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4"/>
        </w:rPr>
        <w:t>本公司秉持以員工健康與安全為核心的經營理念，除致力於預防職業傷害，亦透過完善的醫療保健及健康促進計畫，主動保障員工的身心健康。</w:t>
      </w:r>
      <w:r w:rsidR="00383379" w:rsidRPr="0003119E">
        <w:rPr>
          <w:rFonts w:ascii="Times New Roman" w:eastAsia="標楷體" w:hAnsi="Times New Roman" w:cs="Times New Roman"/>
          <w:color w:val="000000" w:themeColor="text1"/>
          <w:sz w:val="24"/>
          <w:szCs w:val="28"/>
        </w:rPr>
        <w:t>宏于依據職業安全衛生法第</w:t>
      </w:r>
      <w:r w:rsidR="00383379" w:rsidRPr="0003119E">
        <w:rPr>
          <w:rFonts w:ascii="Times New Roman" w:eastAsia="標楷體" w:hAnsi="Times New Roman" w:cs="Times New Roman"/>
          <w:color w:val="000000" w:themeColor="text1"/>
          <w:sz w:val="24"/>
          <w:szCs w:val="28"/>
        </w:rPr>
        <w:t>20</w:t>
      </w:r>
      <w:r w:rsidR="00383379" w:rsidRPr="0003119E">
        <w:rPr>
          <w:rFonts w:ascii="Times New Roman" w:eastAsia="標楷體" w:hAnsi="Times New Roman" w:cs="Times New Roman"/>
          <w:color w:val="000000" w:themeColor="text1"/>
          <w:sz w:val="24"/>
          <w:szCs w:val="28"/>
        </w:rPr>
        <w:t>條及勞工健康保護規則第</w:t>
      </w:r>
      <w:r w:rsidR="00383379" w:rsidRPr="0003119E">
        <w:rPr>
          <w:rFonts w:ascii="Times New Roman" w:eastAsia="標楷體" w:hAnsi="Times New Roman" w:cs="Times New Roman"/>
          <w:color w:val="000000" w:themeColor="text1"/>
          <w:sz w:val="24"/>
          <w:szCs w:val="28"/>
        </w:rPr>
        <w:t>10</w:t>
      </w:r>
      <w:r w:rsidR="00383379" w:rsidRPr="0003119E">
        <w:rPr>
          <w:rFonts w:ascii="Times New Roman" w:eastAsia="標楷體" w:hAnsi="Times New Roman" w:cs="Times New Roman"/>
          <w:color w:val="000000" w:themeColor="text1"/>
          <w:sz w:val="24"/>
          <w:szCs w:val="28"/>
        </w:rPr>
        <w:t>、</w:t>
      </w:r>
      <w:r w:rsidR="00383379" w:rsidRPr="0003119E">
        <w:rPr>
          <w:rFonts w:ascii="Times New Roman" w:eastAsia="標楷體" w:hAnsi="Times New Roman" w:cs="Times New Roman"/>
          <w:color w:val="000000" w:themeColor="text1"/>
          <w:sz w:val="24"/>
          <w:szCs w:val="28"/>
        </w:rPr>
        <w:t>11</w:t>
      </w:r>
      <w:r w:rsidR="00383379" w:rsidRPr="0003119E">
        <w:rPr>
          <w:rFonts w:ascii="Times New Roman" w:eastAsia="標楷體" w:hAnsi="Times New Roman" w:cs="Times New Roman"/>
          <w:color w:val="000000" w:themeColor="text1"/>
          <w:sz w:val="24"/>
          <w:szCs w:val="28"/>
        </w:rPr>
        <w:t>、</w:t>
      </w:r>
      <w:r w:rsidR="00383379" w:rsidRPr="0003119E">
        <w:rPr>
          <w:rFonts w:ascii="Times New Roman" w:eastAsia="標楷體" w:hAnsi="Times New Roman" w:cs="Times New Roman"/>
          <w:color w:val="000000" w:themeColor="text1"/>
          <w:sz w:val="24"/>
          <w:szCs w:val="28"/>
        </w:rPr>
        <w:t xml:space="preserve">12 </w:t>
      </w:r>
      <w:r w:rsidR="00383379" w:rsidRPr="0003119E">
        <w:rPr>
          <w:rFonts w:ascii="Times New Roman" w:eastAsia="標楷體" w:hAnsi="Times New Roman" w:cs="Times New Roman"/>
          <w:color w:val="000000" w:themeColor="text1"/>
          <w:sz w:val="24"/>
          <w:szCs w:val="28"/>
        </w:rPr>
        <w:t>條規定，對在職員工實施「一般健康檢</w:t>
      </w:r>
      <w:r w:rsidR="006217A6" w:rsidRPr="0003119E">
        <w:rPr>
          <w:rFonts w:ascii="Times New Roman" w:eastAsia="標楷體" w:hAnsi="Times New Roman" w:cs="Times New Roman"/>
          <w:color w:val="000000" w:themeColor="text1"/>
          <w:sz w:val="24"/>
          <w:szCs w:val="28"/>
        </w:rPr>
        <w:t>查」，若在發現健康檢查檢測值異常之員工，請部門職主管關心與追蹤</w:t>
      </w:r>
      <w:r w:rsidR="006217A6" w:rsidRPr="0003119E">
        <w:rPr>
          <w:rFonts w:ascii="Times New Roman" w:eastAsia="標楷體" w:hAnsi="Times New Roman" w:cs="Times New Roman" w:hint="eastAsia"/>
          <w:color w:val="000000" w:themeColor="text1"/>
          <w:sz w:val="24"/>
          <w:szCs w:val="28"/>
        </w:rPr>
        <w:t>。</w:t>
      </w:r>
    </w:p>
    <w:p w14:paraId="0B36F0A8" w14:textId="5387C112" w:rsidR="00D9382F" w:rsidRPr="0003119E" w:rsidRDefault="00642FB7" w:rsidP="008057E0">
      <w:pPr>
        <w:pStyle w:val="af"/>
        <w:numPr>
          <w:ilvl w:val="0"/>
          <w:numId w:val="74"/>
        </w:numPr>
        <w:spacing w:after="120" w:line="400" w:lineRule="exact"/>
        <w:ind w:leftChars="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b/>
          <w:color w:val="000000" w:themeColor="text1"/>
          <w:sz w:val="24"/>
          <w:szCs w:val="28"/>
        </w:rPr>
        <w:t>落實健康監測</w:t>
      </w:r>
      <w:r w:rsidR="00D9382F" w:rsidRPr="0003119E">
        <w:rPr>
          <w:rFonts w:ascii="Times New Roman" w:eastAsia="標楷體" w:hAnsi="Times New Roman" w:cs="Times New Roman" w:hint="eastAsia"/>
          <w:b/>
          <w:color w:val="000000" w:themeColor="text1"/>
          <w:sz w:val="24"/>
          <w:szCs w:val="28"/>
        </w:rPr>
        <w:t>-</w:t>
      </w:r>
      <w:r w:rsidR="00D9382F" w:rsidRPr="0003119E">
        <w:rPr>
          <w:rFonts w:ascii="Times New Roman" w:eastAsia="標楷體" w:hAnsi="Times New Roman" w:cs="Times New Roman" w:hint="eastAsia"/>
          <w:b/>
          <w:color w:val="000000" w:themeColor="text1"/>
          <w:sz w:val="24"/>
          <w:szCs w:val="28"/>
        </w:rPr>
        <w:t>臨場醫護</w:t>
      </w:r>
      <w:r w:rsidRPr="0003119E">
        <w:rPr>
          <w:rFonts w:ascii="Times New Roman" w:eastAsia="標楷體" w:hAnsi="Times New Roman" w:cs="Times New Roman" w:hint="eastAsia"/>
          <w:b/>
          <w:color w:val="000000" w:themeColor="text1"/>
          <w:sz w:val="24"/>
          <w:szCs w:val="28"/>
        </w:rPr>
        <w:t>：</w:t>
      </w:r>
      <w:r w:rsidR="003B1898" w:rsidRPr="0003119E">
        <w:rPr>
          <w:rFonts w:ascii="Times New Roman" w:eastAsia="標楷體" w:hAnsi="Times New Roman" w:cs="Times New Roman"/>
          <w:color w:val="000000" w:themeColor="text1"/>
          <w:sz w:val="24"/>
          <w:szCs w:val="28"/>
        </w:rPr>
        <w:t>本公司每三年舉辦</w:t>
      </w:r>
      <w:r w:rsidR="003B1898" w:rsidRPr="0003119E">
        <w:rPr>
          <w:rFonts w:ascii="Times New Roman" w:eastAsia="標楷體" w:hAnsi="Times New Roman" w:cs="Times New Roman" w:hint="eastAsia"/>
          <w:color w:val="000000" w:themeColor="text1"/>
          <w:sz w:val="24"/>
          <w:szCs w:val="28"/>
        </w:rPr>
        <w:t>兩</w:t>
      </w:r>
      <w:r w:rsidR="00383379" w:rsidRPr="0003119E">
        <w:rPr>
          <w:rFonts w:ascii="Times New Roman" w:eastAsia="標楷體" w:hAnsi="Times New Roman" w:cs="Times New Roman"/>
          <w:color w:val="000000" w:themeColor="text1"/>
          <w:sz w:val="24"/>
          <w:szCs w:val="28"/>
        </w:rPr>
        <w:t>次員工健康檢查，臨場職醫</w:t>
      </w:r>
      <w:r w:rsidR="006217A6" w:rsidRPr="0003119E">
        <w:rPr>
          <w:rFonts w:ascii="Times New Roman" w:eastAsia="標楷體" w:hAnsi="Times New Roman" w:cs="Times New Roman"/>
          <w:color w:val="000000" w:themeColor="text1"/>
          <w:sz w:val="24"/>
          <w:szCs w:val="28"/>
        </w:rPr>
        <w:t>護依據健康檢查結果，進行後續健康管理規劃。其他實際作為</w:t>
      </w:r>
      <w:r w:rsidR="006217A6" w:rsidRPr="0003119E">
        <w:rPr>
          <w:rFonts w:ascii="Times New Roman" w:eastAsia="標楷體" w:hAnsi="Times New Roman" w:cs="Times New Roman" w:hint="eastAsia"/>
          <w:color w:val="000000" w:themeColor="text1"/>
          <w:sz w:val="24"/>
          <w:szCs w:val="28"/>
        </w:rPr>
        <w:t>，包括</w:t>
      </w:r>
      <w:r w:rsidR="00383379" w:rsidRPr="0003119E">
        <w:rPr>
          <w:rFonts w:ascii="Times New Roman" w:eastAsia="標楷體" w:hAnsi="Times New Roman" w:cs="Times New Roman"/>
          <w:color w:val="000000" w:themeColor="text1"/>
          <w:sz w:val="24"/>
          <w:szCs w:val="28"/>
        </w:rPr>
        <w:t>：</w:t>
      </w:r>
      <w:r w:rsidR="005916BF" w:rsidRPr="0003119E">
        <w:rPr>
          <w:rFonts w:ascii="Times New Roman" w:eastAsia="標楷體" w:hAnsi="Times New Roman" w:cs="Times New Roman"/>
          <w:color w:val="000000" w:themeColor="text1"/>
          <w:sz w:val="24"/>
          <w:szCs w:val="28"/>
        </w:rPr>
        <w:t>提供符合職業安全衛生法令標準之醫療保健服務，透過醫護人員定期到廠區提供健康諮詢及檢測，</w:t>
      </w:r>
      <w:r w:rsidR="005916BF" w:rsidRPr="0003119E">
        <w:rPr>
          <w:rFonts w:ascii="Times New Roman" w:eastAsia="標楷體" w:hAnsi="Times New Roman" w:cs="Times New Roman"/>
          <w:color w:val="000000" w:themeColor="text1"/>
          <w:sz w:val="24"/>
          <w:szCs w:val="28"/>
        </w:rPr>
        <w:t>2024</w:t>
      </w:r>
      <w:r w:rsidR="005916BF" w:rsidRPr="0003119E">
        <w:rPr>
          <w:rFonts w:ascii="Times New Roman" w:eastAsia="標楷體" w:hAnsi="Times New Roman" w:cs="Times New Roman"/>
          <w:color w:val="000000" w:themeColor="text1"/>
          <w:sz w:val="24"/>
          <w:szCs w:val="28"/>
        </w:rPr>
        <w:t>年度已提供</w:t>
      </w:r>
      <w:r w:rsidR="005916BF" w:rsidRPr="0003119E">
        <w:rPr>
          <w:rFonts w:ascii="Times New Roman" w:eastAsia="標楷體" w:hAnsi="Times New Roman" w:cs="Times New Roman"/>
          <w:color w:val="000000" w:themeColor="text1"/>
          <w:sz w:val="24"/>
          <w:szCs w:val="28"/>
        </w:rPr>
        <w:t>46</w:t>
      </w:r>
      <w:r w:rsidR="005916BF" w:rsidRPr="0003119E">
        <w:rPr>
          <w:rFonts w:ascii="Times New Roman" w:eastAsia="標楷體" w:hAnsi="Times New Roman" w:cs="Times New Roman"/>
          <w:color w:val="000000" w:themeColor="text1"/>
          <w:sz w:val="24"/>
          <w:szCs w:val="28"/>
        </w:rPr>
        <w:t>次服務，有效辨識並消除潛在職業危害。</w:t>
      </w:r>
    </w:p>
    <w:p w14:paraId="7BD6E35D" w14:textId="6AF36903" w:rsidR="00D9382F" w:rsidRPr="0003119E" w:rsidRDefault="004F1EA1" w:rsidP="008057E0">
      <w:pPr>
        <w:pStyle w:val="af"/>
        <w:numPr>
          <w:ilvl w:val="0"/>
          <w:numId w:val="74"/>
        </w:numPr>
        <w:spacing w:after="120" w:line="400" w:lineRule="exact"/>
        <w:ind w:leftChars="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b/>
          <w:color w:val="000000" w:themeColor="text1"/>
          <w:sz w:val="24"/>
          <w:szCs w:val="28"/>
        </w:rPr>
        <w:t>健康齊參與</w:t>
      </w:r>
      <w:r w:rsidR="00D9382F" w:rsidRPr="0003119E">
        <w:rPr>
          <w:rFonts w:ascii="Times New Roman" w:eastAsia="標楷體" w:hAnsi="Times New Roman" w:cs="Times New Roman" w:hint="eastAsia"/>
          <w:b/>
          <w:color w:val="000000" w:themeColor="text1"/>
          <w:sz w:val="24"/>
          <w:szCs w:val="28"/>
        </w:rPr>
        <w:t>-</w:t>
      </w:r>
      <w:r w:rsidR="00D9382F" w:rsidRPr="0003119E">
        <w:rPr>
          <w:rFonts w:ascii="Times New Roman" w:eastAsia="標楷體" w:hAnsi="Times New Roman" w:cs="Times New Roman"/>
          <w:b/>
          <w:color w:val="000000" w:themeColor="text1"/>
          <w:sz w:val="24"/>
          <w:szCs w:val="28"/>
        </w:rPr>
        <w:t>減重計畫</w:t>
      </w:r>
      <w:r w:rsidRPr="0003119E">
        <w:rPr>
          <w:rFonts w:ascii="Times New Roman" w:eastAsia="標楷體" w:hAnsi="Times New Roman" w:cs="Times New Roman" w:hint="eastAsia"/>
          <w:b/>
          <w:color w:val="000000" w:themeColor="text1"/>
          <w:sz w:val="24"/>
          <w:szCs w:val="28"/>
        </w:rPr>
        <w:t>：</w:t>
      </w:r>
      <w:r w:rsidR="005916BF" w:rsidRPr="0003119E">
        <w:rPr>
          <w:rFonts w:ascii="Times New Roman" w:eastAsia="標楷體" w:hAnsi="Times New Roman" w:cs="Times New Roman"/>
          <w:color w:val="000000" w:themeColor="text1"/>
          <w:sz w:val="24"/>
          <w:szCs w:val="28"/>
        </w:rPr>
        <w:t>透過推動減重計畫、提供健康員工餐點及設置運動設施</w:t>
      </w:r>
      <w:r w:rsidR="00852006" w:rsidRPr="0003119E">
        <w:rPr>
          <w:rFonts w:ascii="Times New Roman" w:eastAsia="標楷體" w:hAnsi="Times New Roman" w:cs="Times New Roman"/>
          <w:color w:val="000000" w:themeColor="text1"/>
          <w:sz w:val="24"/>
          <w:szCs w:val="28"/>
        </w:rPr>
        <w:t>（</w:t>
      </w:r>
      <w:r w:rsidR="005916BF" w:rsidRPr="0003119E">
        <w:rPr>
          <w:rFonts w:ascii="Times New Roman" w:eastAsia="標楷體" w:hAnsi="Times New Roman" w:cs="Times New Roman"/>
          <w:color w:val="000000" w:themeColor="text1"/>
          <w:sz w:val="24"/>
          <w:szCs w:val="28"/>
        </w:rPr>
        <w:t>如跑步機</w:t>
      </w:r>
      <w:r w:rsidR="00852006" w:rsidRPr="0003119E">
        <w:rPr>
          <w:rFonts w:ascii="Times New Roman" w:eastAsia="標楷體" w:hAnsi="Times New Roman" w:cs="Times New Roman"/>
          <w:color w:val="000000" w:themeColor="text1"/>
          <w:sz w:val="24"/>
          <w:szCs w:val="28"/>
        </w:rPr>
        <w:t>）</w:t>
      </w:r>
      <w:r w:rsidR="005916BF" w:rsidRPr="0003119E">
        <w:rPr>
          <w:rFonts w:ascii="Times New Roman" w:eastAsia="標楷體" w:hAnsi="Times New Roman" w:cs="Times New Roman"/>
          <w:color w:val="000000" w:themeColor="text1"/>
          <w:sz w:val="24"/>
          <w:szCs w:val="28"/>
        </w:rPr>
        <w:t>，鼓勵員工積極參與健</w:t>
      </w:r>
      <w:r w:rsidR="005916BF" w:rsidRPr="0003119E">
        <w:rPr>
          <w:rFonts w:ascii="Times New Roman" w:eastAsia="標楷體" w:hAnsi="Times New Roman" w:cs="Times New Roman"/>
          <w:color w:val="000000" w:themeColor="text1"/>
          <w:sz w:val="24"/>
          <w:szCs w:val="24"/>
        </w:rPr>
        <w:t>康促進活動，</w:t>
      </w:r>
      <w:r w:rsidR="006217A6" w:rsidRPr="0003119E">
        <w:rPr>
          <w:rFonts w:ascii="Times New Roman" w:eastAsia="標楷體" w:hAnsi="Times New Roman" w:cs="Times New Roman" w:hint="eastAsia"/>
          <w:color w:val="000000" w:themeColor="text1"/>
          <w:sz w:val="24"/>
          <w:szCs w:val="24"/>
        </w:rPr>
        <w:t>本</w:t>
      </w:r>
      <w:r w:rsidR="005916BF" w:rsidRPr="0003119E">
        <w:rPr>
          <w:rFonts w:ascii="Times New Roman" w:eastAsia="標楷體" w:hAnsi="Times New Roman" w:cs="Times New Roman"/>
          <w:color w:val="000000" w:themeColor="text1"/>
          <w:sz w:val="24"/>
          <w:szCs w:val="24"/>
        </w:rPr>
        <w:t>年度參與次數達</w:t>
      </w:r>
      <w:r w:rsidR="005916BF" w:rsidRPr="0003119E">
        <w:rPr>
          <w:rFonts w:ascii="Times New Roman" w:eastAsia="標楷體" w:hAnsi="Times New Roman" w:cs="Times New Roman"/>
          <w:color w:val="000000" w:themeColor="text1"/>
          <w:sz w:val="24"/>
          <w:szCs w:val="24"/>
        </w:rPr>
        <w:t>60</w:t>
      </w:r>
      <w:r w:rsidR="005916BF" w:rsidRPr="0003119E">
        <w:rPr>
          <w:rFonts w:ascii="Times New Roman" w:eastAsia="標楷體" w:hAnsi="Times New Roman" w:cs="Times New Roman"/>
          <w:color w:val="000000" w:themeColor="text1"/>
          <w:sz w:val="24"/>
          <w:szCs w:val="24"/>
        </w:rPr>
        <w:t>次。</w:t>
      </w:r>
    </w:p>
    <w:p w14:paraId="121844BD" w14:textId="3B886D53" w:rsidR="000C52DE" w:rsidRPr="0003119E" w:rsidRDefault="005916BF" w:rsidP="00D9382F">
      <w:pPr>
        <w:spacing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4"/>
        </w:rPr>
        <w:t>這些措施彰顯公司對員工身心健康的重視，並展現持續落實職安衛管理與提升員工整體福祉之堅定承諾。</w:t>
      </w:r>
    </w:p>
    <w:tbl>
      <w:tblPr>
        <w:tblStyle w:val="af0"/>
        <w:tblW w:w="0" w:type="auto"/>
        <w:tblLook w:val="04A0" w:firstRow="1" w:lastRow="0" w:firstColumn="1" w:lastColumn="0" w:noHBand="0" w:noVBand="1"/>
      </w:tblPr>
      <w:tblGrid>
        <w:gridCol w:w="4517"/>
        <w:gridCol w:w="4502"/>
      </w:tblGrid>
      <w:tr w:rsidR="004F1EA1" w:rsidRPr="0003119E" w14:paraId="7D8FD9DC" w14:textId="77777777" w:rsidTr="004F1EA1">
        <w:trPr>
          <w:trHeight w:val="239"/>
        </w:trPr>
        <w:tc>
          <w:tcPr>
            <w:tcW w:w="9019" w:type="dxa"/>
            <w:gridSpan w:val="2"/>
          </w:tcPr>
          <w:p w14:paraId="1C2CCBB7" w14:textId="27CBDEC9" w:rsidR="004F1EA1" w:rsidRPr="0003119E" w:rsidRDefault="004F1EA1" w:rsidP="004F1EA1">
            <w:pPr>
              <w:spacing w:after="120" w:line="400" w:lineRule="exact"/>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減重比賽績效成果展現</w:t>
            </w:r>
          </w:p>
        </w:tc>
      </w:tr>
      <w:tr w:rsidR="004F1EA1" w:rsidRPr="0003119E" w14:paraId="0FDB7058" w14:textId="77777777" w:rsidTr="00AA75C3">
        <w:tc>
          <w:tcPr>
            <w:tcW w:w="4517" w:type="dxa"/>
          </w:tcPr>
          <w:p w14:paraId="12A5B779" w14:textId="0507B610" w:rsidR="004F1EA1" w:rsidRPr="0003119E" w:rsidRDefault="00AA75C3" w:rsidP="00AA75C3">
            <w:pPr>
              <w:spacing w:after="120" w:line="400" w:lineRule="exact"/>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近三年減重比賽績效</w:t>
            </w:r>
            <w:r w:rsidR="004F1EA1" w:rsidRPr="0003119E">
              <w:rPr>
                <w:rFonts w:ascii="Times New Roman" w:eastAsia="標楷體" w:hAnsi="Times New Roman" w:cs="Times New Roman"/>
                <w:b/>
                <w:noProof/>
                <w:color w:val="000000" w:themeColor="text1"/>
                <w:sz w:val="24"/>
                <w:szCs w:val="24"/>
              </w:rPr>
              <w:drawing>
                <wp:anchor distT="0" distB="0" distL="114300" distR="114300" simplePos="0" relativeHeight="251799552" behindDoc="0" locked="0" layoutInCell="1" allowOverlap="1" wp14:anchorId="0319A5CE" wp14:editId="22FE1DE3">
                  <wp:simplePos x="0" y="0"/>
                  <wp:positionH relativeFrom="column">
                    <wp:posOffset>-10160</wp:posOffset>
                  </wp:positionH>
                  <wp:positionV relativeFrom="paragraph">
                    <wp:posOffset>180975</wp:posOffset>
                  </wp:positionV>
                  <wp:extent cx="2731135" cy="2282190"/>
                  <wp:effectExtent l="0" t="0" r="0" b="3810"/>
                  <wp:wrapTopAndBottom/>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731135" cy="2282190"/>
                          </a:xfrm>
                          <a:prstGeom prst="rect">
                            <a:avLst/>
                          </a:prstGeom>
                        </pic:spPr>
                      </pic:pic>
                    </a:graphicData>
                  </a:graphic>
                  <wp14:sizeRelH relativeFrom="margin">
                    <wp14:pctWidth>0</wp14:pctWidth>
                  </wp14:sizeRelH>
                  <wp14:sizeRelV relativeFrom="margin">
                    <wp14:pctHeight>0</wp14:pctHeight>
                  </wp14:sizeRelV>
                </wp:anchor>
              </w:drawing>
            </w:r>
          </w:p>
        </w:tc>
        <w:tc>
          <w:tcPr>
            <w:tcW w:w="4502" w:type="dxa"/>
            <w:vAlign w:val="bottom"/>
          </w:tcPr>
          <w:p w14:paraId="7A7C5BD2" w14:textId="01BCDD1C" w:rsidR="004F1EA1" w:rsidRPr="0003119E" w:rsidRDefault="00AA75C3" w:rsidP="00AA75C3">
            <w:pPr>
              <w:spacing w:after="120" w:line="400" w:lineRule="exact"/>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noProof/>
                <w:color w:val="000000" w:themeColor="text1"/>
                <w:sz w:val="24"/>
                <w:szCs w:val="24"/>
              </w:rPr>
              <w:drawing>
                <wp:anchor distT="0" distB="0" distL="114300" distR="114300" simplePos="0" relativeHeight="251803648" behindDoc="0" locked="0" layoutInCell="1" allowOverlap="1" wp14:anchorId="1FB51E8B" wp14:editId="43C9ECC9">
                  <wp:simplePos x="0" y="0"/>
                  <wp:positionH relativeFrom="column">
                    <wp:posOffset>1245045</wp:posOffset>
                  </wp:positionH>
                  <wp:positionV relativeFrom="paragraph">
                    <wp:posOffset>610438</wp:posOffset>
                  </wp:positionV>
                  <wp:extent cx="1477010" cy="1447165"/>
                  <wp:effectExtent l="0" t="0" r="8890" b="635"/>
                  <wp:wrapTopAndBottom/>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477010" cy="1447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119E">
              <w:rPr>
                <w:rFonts w:ascii="Times New Roman" w:eastAsia="標楷體" w:hAnsi="Times New Roman" w:cs="Times New Roman"/>
                <w:b/>
                <w:noProof/>
                <w:color w:val="000000" w:themeColor="text1"/>
                <w:sz w:val="24"/>
                <w:szCs w:val="24"/>
              </w:rPr>
              <w:drawing>
                <wp:anchor distT="0" distB="0" distL="114300" distR="114300" simplePos="0" relativeHeight="251801600" behindDoc="0" locked="0" layoutInCell="1" allowOverlap="1" wp14:anchorId="20B882BE" wp14:editId="26C89027">
                  <wp:simplePos x="0" y="0"/>
                  <wp:positionH relativeFrom="column">
                    <wp:posOffset>2540</wp:posOffset>
                  </wp:positionH>
                  <wp:positionV relativeFrom="paragraph">
                    <wp:posOffset>243840</wp:posOffset>
                  </wp:positionV>
                  <wp:extent cx="1200150" cy="1823720"/>
                  <wp:effectExtent l="0" t="0" r="0" b="5080"/>
                  <wp:wrapTopAndBottom/>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200150" cy="1823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119E">
              <w:rPr>
                <w:rFonts w:ascii="Times New Roman" w:eastAsia="標楷體" w:hAnsi="Times New Roman" w:cs="Times New Roman" w:hint="eastAsia"/>
                <w:b/>
                <w:color w:val="000000" w:themeColor="text1"/>
                <w:sz w:val="24"/>
                <w:szCs w:val="24"/>
              </w:rPr>
              <w:t>活動花絮</w:t>
            </w:r>
          </w:p>
        </w:tc>
      </w:tr>
    </w:tbl>
    <w:p w14:paraId="7C448784" w14:textId="77777777" w:rsidR="004F1EA1" w:rsidRPr="0003119E" w:rsidRDefault="004F1EA1">
      <w:pPr>
        <w:rPr>
          <w:rFonts w:ascii="Times New Roman" w:eastAsia="標楷體" w:hAnsi="Times New Roman" w:cs="Times New Roman"/>
          <w:b/>
          <w:color w:val="000000" w:themeColor="text1"/>
          <w:sz w:val="28"/>
          <w:szCs w:val="24"/>
        </w:rPr>
      </w:pPr>
      <w:r w:rsidRPr="0003119E">
        <w:rPr>
          <w:rFonts w:ascii="Times New Roman" w:eastAsia="標楷體" w:hAnsi="Times New Roman" w:cs="Times New Roman"/>
          <w:b/>
          <w:color w:val="000000" w:themeColor="text1"/>
          <w:sz w:val="28"/>
          <w:szCs w:val="24"/>
        </w:rPr>
        <w:br w:type="page"/>
      </w:r>
    </w:p>
    <w:p w14:paraId="616D315E" w14:textId="059D01F9" w:rsidR="00C16202" w:rsidRPr="0003119E" w:rsidRDefault="00C16202" w:rsidP="00174149">
      <w:pPr>
        <w:snapToGrid w:val="0"/>
        <w:spacing w:afterLines="50" w:after="120" w:line="400" w:lineRule="exact"/>
        <w:jc w:val="both"/>
        <w:rPr>
          <w:rFonts w:ascii="Times New Roman" w:eastAsia="標楷體" w:hAnsi="Times New Roman" w:cs="Times New Roman"/>
          <w:b/>
          <w:color w:val="000000" w:themeColor="text1"/>
          <w:sz w:val="28"/>
          <w:szCs w:val="24"/>
        </w:rPr>
      </w:pPr>
      <w:r w:rsidRPr="0003119E">
        <w:rPr>
          <w:rFonts w:ascii="Times New Roman" w:eastAsia="標楷體" w:hAnsi="Times New Roman" w:cs="Times New Roman"/>
          <w:b/>
          <w:color w:val="000000" w:themeColor="text1"/>
          <w:sz w:val="28"/>
          <w:szCs w:val="24"/>
        </w:rPr>
        <w:lastRenderedPageBreak/>
        <w:t>職業安全衛生之工作者</w:t>
      </w:r>
      <w:r w:rsidR="005D4869" w:rsidRPr="0003119E">
        <w:rPr>
          <w:rFonts w:ascii="Times New Roman" w:eastAsia="標楷體" w:hAnsi="Times New Roman" w:cs="Times New Roman"/>
          <w:b/>
          <w:color w:val="000000" w:themeColor="text1"/>
          <w:sz w:val="28"/>
          <w:szCs w:val="24"/>
        </w:rPr>
        <w:t>溝通</w:t>
      </w:r>
      <w:r w:rsidR="005D4869" w:rsidRPr="0003119E">
        <w:rPr>
          <w:rFonts w:ascii="Times New Roman" w:eastAsia="標楷體" w:hAnsi="Times New Roman" w:cs="Times New Roman" w:hint="eastAsia"/>
          <w:b/>
          <w:color w:val="000000" w:themeColor="text1"/>
          <w:sz w:val="28"/>
          <w:szCs w:val="24"/>
        </w:rPr>
        <w:t>與</w:t>
      </w:r>
      <w:r w:rsidR="005D4869" w:rsidRPr="0003119E">
        <w:rPr>
          <w:rFonts w:ascii="Times New Roman" w:eastAsia="標楷體" w:hAnsi="Times New Roman" w:cs="Times New Roman"/>
          <w:b/>
          <w:color w:val="000000" w:themeColor="text1"/>
          <w:sz w:val="28"/>
          <w:szCs w:val="24"/>
        </w:rPr>
        <w:t>諮商</w:t>
      </w:r>
      <w:r w:rsidR="005D4869" w:rsidRPr="0003119E">
        <w:rPr>
          <w:rFonts w:ascii="Times New Roman" w:eastAsia="標楷體" w:hAnsi="Times New Roman" w:cs="Times New Roman" w:hint="eastAsia"/>
          <w:b/>
          <w:color w:val="000000" w:themeColor="text1"/>
          <w:sz w:val="28"/>
          <w:szCs w:val="24"/>
        </w:rPr>
        <w:t>流程</w:t>
      </w:r>
      <w:r w:rsidR="000A4839" w:rsidRPr="0003119E">
        <w:rPr>
          <w:rFonts w:ascii="Times New Roman" w:eastAsia="標楷體" w:hAnsi="Times New Roman" w:cs="Times New Roman" w:hint="eastAsia"/>
          <w:b/>
          <w:color w:val="000000" w:themeColor="text1"/>
          <w:sz w:val="28"/>
          <w:szCs w:val="24"/>
        </w:rPr>
        <w:t>GRI 403-4</w:t>
      </w:r>
    </w:p>
    <w:p w14:paraId="6E90087B" w14:textId="20394B8B" w:rsidR="00C16202" w:rsidRPr="0003119E" w:rsidRDefault="00C16202" w:rsidP="003B1898">
      <w:pPr>
        <w:snapToGrid w:val="0"/>
        <w:spacing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本公司積極促進職業安全衛生的工作者參與與溝通，設立由勞資共同組成的安全衛生委員會作為主要溝通管道。該委員會每季召開一次會議，由管理代表擔任召集人，會中勞工代表可提出建議與意見，並共同討論決定公司職安衛政策，發揮實質的決策權，以確保各項安全衛生措施得以有效落實。</w:t>
      </w:r>
    </w:p>
    <w:p w14:paraId="1DAD87DC" w14:textId="430B5C33" w:rsidR="00705DDE" w:rsidRPr="0003119E" w:rsidRDefault="00967F4A" w:rsidP="00423B86">
      <w:pPr>
        <w:snapToGrid w:val="0"/>
        <w:spacing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為確保供應商的工作安全，</w:t>
      </w:r>
      <w:r w:rsidRPr="0003119E">
        <w:rPr>
          <w:rFonts w:ascii="Times New Roman" w:eastAsia="標楷體" w:hAnsi="Times New Roman" w:cs="Times New Roman" w:hint="eastAsia"/>
          <w:color w:val="000000" w:themeColor="text1"/>
          <w:sz w:val="24"/>
          <w:szCs w:val="24"/>
        </w:rPr>
        <w:t>將</w:t>
      </w:r>
      <w:r w:rsidR="00383379" w:rsidRPr="0003119E">
        <w:rPr>
          <w:rFonts w:ascii="Times New Roman" w:eastAsia="標楷體" w:hAnsi="Times New Roman" w:cs="Times New Roman"/>
          <w:color w:val="000000" w:themeColor="text1"/>
          <w:sz w:val="24"/>
          <w:szCs w:val="24"/>
        </w:rPr>
        <w:t>依據職業安全衛生法與相關法令規定實施危害告知及監督外，未來規劃推動各項管理機制以強化供應商職業安全衛生管理。</w:t>
      </w:r>
    </w:p>
    <w:p w14:paraId="7B42AE02" w14:textId="6C17EC1D" w:rsidR="005916BF" w:rsidRPr="0003119E" w:rsidRDefault="005916BF">
      <w:pPr>
        <w:rPr>
          <w:rFonts w:ascii="Times New Roman" w:eastAsia="標楷體" w:hAnsi="Times New Roman" w:cs="Times New Roman"/>
          <w:b/>
          <w:color w:val="000000" w:themeColor="text1"/>
          <w:sz w:val="28"/>
          <w:szCs w:val="24"/>
        </w:rPr>
      </w:pPr>
      <w:r w:rsidRPr="0003119E">
        <w:rPr>
          <w:rFonts w:ascii="Times New Roman" w:eastAsia="標楷體" w:hAnsi="Times New Roman" w:cs="Times New Roman"/>
          <w:b/>
          <w:color w:val="000000" w:themeColor="text1"/>
          <w:sz w:val="28"/>
          <w:szCs w:val="24"/>
        </w:rPr>
        <w:br w:type="page"/>
      </w:r>
    </w:p>
    <w:p w14:paraId="6CCA08D2" w14:textId="4B230D16" w:rsidR="003108C4" w:rsidRPr="0003119E" w:rsidRDefault="003108C4" w:rsidP="003108C4">
      <w:pPr>
        <w:spacing w:afterLines="50" w:after="120" w:line="400" w:lineRule="exact"/>
        <w:outlineLvl w:val="1"/>
        <w:rPr>
          <w:rFonts w:ascii="Times New Roman" w:eastAsia="標楷體" w:hAnsi="Times New Roman" w:cs="Times New Roman"/>
          <w:b/>
          <w:color w:val="000000" w:themeColor="text1"/>
          <w:sz w:val="32"/>
          <w:szCs w:val="24"/>
        </w:rPr>
      </w:pPr>
      <w:bookmarkStart w:id="38" w:name="_Toc202863837"/>
      <w:r w:rsidRPr="0003119E">
        <w:rPr>
          <w:rFonts w:ascii="Times New Roman" w:eastAsia="標楷體" w:hAnsi="Times New Roman" w:cs="Times New Roman" w:hint="eastAsia"/>
          <w:b/>
          <w:color w:val="000000" w:themeColor="text1"/>
          <w:sz w:val="32"/>
          <w:szCs w:val="24"/>
        </w:rPr>
        <w:lastRenderedPageBreak/>
        <w:t>員工培訓與訓練</w:t>
      </w:r>
      <w:r w:rsidRPr="0003119E">
        <w:rPr>
          <w:rFonts w:ascii="Times New Roman" w:eastAsia="標楷體" w:hAnsi="Times New Roman" w:cs="Times New Roman" w:hint="eastAsia"/>
          <w:b/>
          <w:color w:val="000000" w:themeColor="text1"/>
          <w:sz w:val="32"/>
          <w:szCs w:val="24"/>
        </w:rPr>
        <w:t>-</w:t>
      </w:r>
      <w:r w:rsidRPr="0003119E">
        <w:rPr>
          <w:rFonts w:ascii="Times New Roman" w:eastAsia="標楷體" w:hAnsi="Times New Roman" w:cs="Times New Roman" w:hint="eastAsia"/>
          <w:b/>
          <w:color w:val="000000" w:themeColor="text1"/>
          <w:sz w:val="32"/>
          <w:szCs w:val="24"/>
        </w:rPr>
        <w:t>管理方針</w:t>
      </w:r>
      <w:r w:rsidR="000A4839" w:rsidRPr="0003119E">
        <w:rPr>
          <w:rFonts w:ascii="Times New Roman" w:eastAsia="標楷體" w:hAnsi="Times New Roman" w:cs="Times New Roman" w:hint="eastAsia"/>
          <w:b/>
          <w:color w:val="000000" w:themeColor="text1"/>
          <w:sz w:val="32"/>
          <w:szCs w:val="24"/>
        </w:rPr>
        <w:t xml:space="preserve"> GRI 404</w:t>
      </w:r>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42"/>
        <w:gridCol w:w="7177"/>
      </w:tblGrid>
      <w:tr w:rsidR="00D840B5" w:rsidRPr="0003119E" w14:paraId="52D60AF3" w14:textId="77777777" w:rsidTr="00FD6283">
        <w:trPr>
          <w:trHeight w:val="469"/>
          <w:tblHeader/>
        </w:trPr>
        <w:tc>
          <w:tcPr>
            <w:tcW w:w="1021" w:type="pct"/>
            <w:shd w:val="clear" w:color="auto" w:fill="auto"/>
            <w:vAlign w:val="center"/>
          </w:tcPr>
          <w:p w14:paraId="66DB249F" w14:textId="51784AE7" w:rsidR="00D840B5" w:rsidRPr="0003119E" w:rsidRDefault="00D840B5" w:rsidP="00D840B5">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hint="eastAsia"/>
                <w:b/>
                <w:bCs/>
                <w:color w:val="000000" w:themeColor="text1"/>
                <w:sz w:val="24"/>
                <w:szCs w:val="24"/>
              </w:rPr>
              <w:t>項目</w:t>
            </w:r>
          </w:p>
        </w:tc>
        <w:tc>
          <w:tcPr>
            <w:tcW w:w="3979" w:type="pct"/>
            <w:shd w:val="clear" w:color="auto" w:fill="auto"/>
            <w:vAlign w:val="center"/>
          </w:tcPr>
          <w:p w14:paraId="0018CF51" w14:textId="24BFB7E9" w:rsidR="00D840B5" w:rsidRPr="0003119E" w:rsidRDefault="00D840B5" w:rsidP="00D840B5">
            <w:pPr>
              <w:spacing w:line="240" w:lineRule="auto"/>
              <w:jc w:val="center"/>
              <w:rPr>
                <w:rFonts w:ascii="Times New Roman" w:eastAsia="標楷體" w:hAnsi="Times New Roman" w:cs="Times New Roman"/>
                <w:b/>
                <w:color w:val="000000" w:themeColor="text1"/>
                <w:sz w:val="24"/>
                <w:szCs w:val="28"/>
              </w:rPr>
            </w:pPr>
            <w:r w:rsidRPr="0003119E">
              <w:rPr>
                <w:rFonts w:ascii="Times New Roman" w:eastAsia="標楷體" w:hAnsi="Times New Roman" w:cs="Times New Roman" w:hint="eastAsia"/>
                <w:b/>
                <w:color w:val="000000" w:themeColor="text1"/>
                <w:sz w:val="24"/>
                <w:szCs w:val="28"/>
              </w:rPr>
              <w:t>說明</w:t>
            </w:r>
          </w:p>
        </w:tc>
      </w:tr>
      <w:tr w:rsidR="00403234" w:rsidRPr="0003119E" w14:paraId="0301E947" w14:textId="77777777" w:rsidTr="00D840B5">
        <w:trPr>
          <w:trHeight w:val="844"/>
        </w:trPr>
        <w:tc>
          <w:tcPr>
            <w:tcW w:w="1021" w:type="pct"/>
            <w:shd w:val="clear" w:color="auto" w:fill="auto"/>
            <w:vAlign w:val="center"/>
            <w:hideMark/>
          </w:tcPr>
          <w:p w14:paraId="01DE5ABC" w14:textId="77777777" w:rsidR="00403234" w:rsidRPr="0003119E" w:rsidRDefault="00403234" w:rsidP="00403234">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員工培訓與訓練</w:t>
            </w:r>
          </w:p>
        </w:tc>
        <w:tc>
          <w:tcPr>
            <w:tcW w:w="3979" w:type="pct"/>
            <w:shd w:val="clear" w:color="auto" w:fill="auto"/>
            <w:vAlign w:val="center"/>
            <w:hideMark/>
          </w:tcPr>
          <w:p w14:paraId="4F04B789" w14:textId="04FE3CFB" w:rsidR="00403234" w:rsidRPr="0003119E" w:rsidRDefault="0091090F" w:rsidP="009A75FB">
            <w:pPr>
              <w:spacing w:line="240" w:lineRule="auto"/>
              <w:jc w:val="both"/>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hint="eastAsia"/>
                <w:color w:val="000000" w:themeColor="text1"/>
                <w:sz w:val="24"/>
                <w:szCs w:val="28"/>
              </w:rPr>
              <w:t>透過教育訓練與職能發展，提升員工專業能力與職涯發展潛力，強化組織競爭力。</w:t>
            </w:r>
          </w:p>
        </w:tc>
      </w:tr>
      <w:tr w:rsidR="00403234" w:rsidRPr="0003119E" w14:paraId="1F7683CD" w14:textId="77777777" w:rsidTr="00403234">
        <w:trPr>
          <w:trHeight w:val="20"/>
        </w:trPr>
        <w:tc>
          <w:tcPr>
            <w:tcW w:w="1021" w:type="pct"/>
            <w:vMerge w:val="restart"/>
            <w:shd w:val="clear" w:color="auto" w:fill="auto"/>
            <w:vAlign w:val="center"/>
            <w:hideMark/>
          </w:tcPr>
          <w:p w14:paraId="0A5969F2" w14:textId="000F4281" w:rsidR="00403234" w:rsidRPr="0003119E" w:rsidRDefault="00403234" w:rsidP="00403234">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管理政策</w:t>
            </w:r>
          </w:p>
        </w:tc>
        <w:tc>
          <w:tcPr>
            <w:tcW w:w="3979" w:type="pct"/>
            <w:shd w:val="clear" w:color="auto" w:fill="auto"/>
            <w:vAlign w:val="center"/>
            <w:hideMark/>
          </w:tcPr>
          <w:p w14:paraId="3B78AC4B" w14:textId="74282E1E" w:rsidR="00403234" w:rsidRPr="0003119E" w:rsidRDefault="00403234" w:rsidP="003108C4">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內部政策：</w:t>
            </w:r>
          </w:p>
        </w:tc>
      </w:tr>
      <w:tr w:rsidR="00403234" w:rsidRPr="0003119E" w14:paraId="3AE49E62" w14:textId="77777777" w:rsidTr="00D840B5">
        <w:trPr>
          <w:trHeight w:val="789"/>
        </w:trPr>
        <w:tc>
          <w:tcPr>
            <w:tcW w:w="1021" w:type="pct"/>
            <w:vMerge/>
            <w:shd w:val="clear" w:color="auto" w:fill="auto"/>
            <w:vAlign w:val="center"/>
            <w:hideMark/>
          </w:tcPr>
          <w:p w14:paraId="20AB1F0C" w14:textId="77777777" w:rsidR="00403234" w:rsidRPr="0003119E" w:rsidRDefault="00403234" w:rsidP="00403234">
            <w:pPr>
              <w:spacing w:line="240" w:lineRule="auto"/>
              <w:rPr>
                <w:rFonts w:ascii="Times New Roman" w:eastAsia="標楷體" w:hAnsi="Times New Roman" w:cs="Times New Roman"/>
                <w:b/>
                <w:bCs/>
                <w:color w:val="000000" w:themeColor="text1"/>
                <w:sz w:val="24"/>
                <w:szCs w:val="24"/>
              </w:rPr>
            </w:pPr>
          </w:p>
        </w:tc>
        <w:tc>
          <w:tcPr>
            <w:tcW w:w="3979" w:type="pct"/>
            <w:shd w:val="clear" w:color="auto" w:fill="auto"/>
            <w:vAlign w:val="center"/>
            <w:hideMark/>
          </w:tcPr>
          <w:p w14:paraId="1D24D2CC" w14:textId="77FB8C35" w:rsidR="009A75FB" w:rsidRPr="0003119E" w:rsidRDefault="00403234" w:rsidP="008057E0">
            <w:pPr>
              <w:pStyle w:val="af"/>
              <w:numPr>
                <w:ilvl w:val="0"/>
                <w:numId w:val="6"/>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教育訓練管理辦法</w:t>
            </w:r>
            <w:r w:rsidR="002001ED" w:rsidRPr="0003119E">
              <w:rPr>
                <w:rFonts w:ascii="Times New Roman" w:eastAsia="標楷體" w:hAnsi="Times New Roman" w:cs="Times New Roman"/>
                <w:color w:val="000000" w:themeColor="text1"/>
                <w:sz w:val="24"/>
                <w:szCs w:val="24"/>
              </w:rPr>
              <w:t>。</w:t>
            </w:r>
          </w:p>
          <w:p w14:paraId="38B961AB" w14:textId="3FBA1F48" w:rsidR="00403234" w:rsidRPr="0003119E" w:rsidRDefault="00403234" w:rsidP="008057E0">
            <w:pPr>
              <w:pStyle w:val="af"/>
              <w:numPr>
                <w:ilvl w:val="0"/>
                <w:numId w:val="6"/>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績效管理辦法</w:t>
            </w:r>
            <w:r w:rsidR="002001ED" w:rsidRPr="0003119E">
              <w:rPr>
                <w:rFonts w:ascii="Times New Roman" w:eastAsia="標楷體" w:hAnsi="Times New Roman" w:cs="Times New Roman"/>
                <w:color w:val="000000" w:themeColor="text1"/>
                <w:sz w:val="24"/>
                <w:szCs w:val="24"/>
              </w:rPr>
              <w:t>。</w:t>
            </w:r>
          </w:p>
        </w:tc>
      </w:tr>
      <w:tr w:rsidR="00403234" w:rsidRPr="0003119E" w14:paraId="26599673" w14:textId="77777777" w:rsidTr="00403234">
        <w:trPr>
          <w:trHeight w:val="20"/>
        </w:trPr>
        <w:tc>
          <w:tcPr>
            <w:tcW w:w="1021" w:type="pct"/>
            <w:vMerge/>
            <w:shd w:val="clear" w:color="auto" w:fill="auto"/>
            <w:vAlign w:val="center"/>
            <w:hideMark/>
          </w:tcPr>
          <w:p w14:paraId="6F9CF775" w14:textId="77777777" w:rsidR="00403234" w:rsidRPr="0003119E" w:rsidRDefault="00403234" w:rsidP="00403234">
            <w:pPr>
              <w:spacing w:line="240" w:lineRule="auto"/>
              <w:rPr>
                <w:rFonts w:ascii="Times New Roman" w:eastAsia="標楷體" w:hAnsi="Times New Roman" w:cs="Times New Roman"/>
                <w:b/>
                <w:bCs/>
                <w:color w:val="000000" w:themeColor="text1"/>
                <w:sz w:val="24"/>
                <w:szCs w:val="24"/>
              </w:rPr>
            </w:pPr>
          </w:p>
        </w:tc>
        <w:tc>
          <w:tcPr>
            <w:tcW w:w="3979" w:type="pct"/>
            <w:shd w:val="clear" w:color="auto" w:fill="auto"/>
            <w:vAlign w:val="center"/>
            <w:hideMark/>
          </w:tcPr>
          <w:p w14:paraId="46903BF9" w14:textId="395B2600" w:rsidR="00403234" w:rsidRPr="0003119E" w:rsidRDefault="00403234" w:rsidP="003108C4">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外部依循：</w:t>
            </w:r>
          </w:p>
        </w:tc>
      </w:tr>
      <w:tr w:rsidR="00403234" w:rsidRPr="0003119E" w14:paraId="6FC811B8" w14:textId="77777777" w:rsidTr="00D840B5">
        <w:trPr>
          <w:trHeight w:val="805"/>
        </w:trPr>
        <w:tc>
          <w:tcPr>
            <w:tcW w:w="1021" w:type="pct"/>
            <w:vMerge/>
            <w:shd w:val="clear" w:color="auto" w:fill="auto"/>
            <w:vAlign w:val="center"/>
            <w:hideMark/>
          </w:tcPr>
          <w:p w14:paraId="55ED8F32" w14:textId="77777777" w:rsidR="00403234" w:rsidRPr="0003119E" w:rsidRDefault="00403234" w:rsidP="00403234">
            <w:pPr>
              <w:spacing w:line="240" w:lineRule="auto"/>
              <w:rPr>
                <w:rFonts w:ascii="Times New Roman" w:eastAsia="標楷體" w:hAnsi="Times New Roman" w:cs="Times New Roman"/>
                <w:b/>
                <w:bCs/>
                <w:color w:val="000000" w:themeColor="text1"/>
                <w:sz w:val="24"/>
                <w:szCs w:val="24"/>
              </w:rPr>
            </w:pPr>
          </w:p>
        </w:tc>
        <w:tc>
          <w:tcPr>
            <w:tcW w:w="3979" w:type="pct"/>
            <w:shd w:val="clear" w:color="auto" w:fill="auto"/>
            <w:vAlign w:val="center"/>
            <w:hideMark/>
          </w:tcPr>
          <w:p w14:paraId="6E32DC85" w14:textId="74359FCF" w:rsidR="009A75FB" w:rsidRPr="0003119E" w:rsidRDefault="00403234" w:rsidP="008057E0">
            <w:pPr>
              <w:pStyle w:val="af"/>
              <w:numPr>
                <w:ilvl w:val="0"/>
                <w:numId w:val="7"/>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勞動基準法</w:t>
            </w:r>
            <w:r w:rsidR="002001ED" w:rsidRPr="0003119E">
              <w:rPr>
                <w:rFonts w:ascii="Times New Roman" w:eastAsia="標楷體" w:hAnsi="Times New Roman" w:cs="Times New Roman"/>
                <w:color w:val="000000" w:themeColor="text1"/>
                <w:sz w:val="24"/>
                <w:szCs w:val="24"/>
              </w:rPr>
              <w:t>。</w:t>
            </w:r>
          </w:p>
          <w:p w14:paraId="0200B262" w14:textId="1B52FAFD" w:rsidR="00403234" w:rsidRPr="0003119E" w:rsidRDefault="009A75FB" w:rsidP="008057E0">
            <w:pPr>
              <w:pStyle w:val="af"/>
              <w:numPr>
                <w:ilvl w:val="0"/>
                <w:numId w:val="7"/>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勞動部</w:t>
            </w:r>
            <w:r w:rsidRPr="0003119E">
              <w:rPr>
                <w:rFonts w:ascii="Times New Roman" w:eastAsia="標楷體" w:hAnsi="Times New Roman" w:cs="Times New Roman" w:hint="eastAsia"/>
                <w:color w:val="000000" w:themeColor="text1"/>
                <w:sz w:val="24"/>
                <w:szCs w:val="24"/>
              </w:rPr>
              <w:t>_</w:t>
            </w:r>
            <w:r w:rsidR="00403234" w:rsidRPr="0003119E">
              <w:rPr>
                <w:rFonts w:ascii="Times New Roman" w:eastAsia="標楷體" w:hAnsi="Times New Roman" w:cs="Times New Roman"/>
                <w:color w:val="000000" w:themeColor="text1"/>
                <w:sz w:val="24"/>
                <w:szCs w:val="24"/>
              </w:rPr>
              <w:t>人才發展品質管理系統</w:t>
            </w:r>
            <w:r w:rsidR="002001ED" w:rsidRPr="0003119E">
              <w:rPr>
                <w:rFonts w:ascii="Times New Roman" w:eastAsia="標楷體" w:hAnsi="Times New Roman" w:cs="Times New Roman"/>
                <w:color w:val="000000" w:themeColor="text1"/>
                <w:sz w:val="24"/>
                <w:szCs w:val="24"/>
              </w:rPr>
              <w:t>。</w:t>
            </w:r>
          </w:p>
        </w:tc>
      </w:tr>
      <w:tr w:rsidR="00403234" w:rsidRPr="0003119E" w14:paraId="3415973B" w14:textId="77777777" w:rsidTr="00D840B5">
        <w:trPr>
          <w:trHeight w:val="1413"/>
        </w:trPr>
        <w:tc>
          <w:tcPr>
            <w:tcW w:w="1021" w:type="pct"/>
            <w:shd w:val="clear" w:color="auto" w:fill="auto"/>
            <w:vAlign w:val="center"/>
            <w:hideMark/>
          </w:tcPr>
          <w:p w14:paraId="695CC1EB" w14:textId="2573B17D" w:rsidR="00403234" w:rsidRPr="0003119E" w:rsidRDefault="00403234" w:rsidP="00403234">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管理承諾</w:t>
            </w:r>
          </w:p>
        </w:tc>
        <w:tc>
          <w:tcPr>
            <w:tcW w:w="3979" w:type="pct"/>
            <w:shd w:val="clear" w:color="auto" w:fill="auto"/>
            <w:vAlign w:val="center"/>
            <w:hideMark/>
          </w:tcPr>
          <w:p w14:paraId="45E3D16B" w14:textId="77777777" w:rsidR="009312E5" w:rsidRPr="0003119E" w:rsidRDefault="00403234" w:rsidP="008057E0">
            <w:pPr>
              <w:pStyle w:val="af"/>
              <w:numPr>
                <w:ilvl w:val="0"/>
                <w:numId w:val="66"/>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承諾提供員工多元化的訓練發展機會，提升員工職能，並協助員工進行職涯發展規劃。</w:t>
            </w:r>
          </w:p>
          <w:p w14:paraId="56B9E1BB" w14:textId="1FDB94AF" w:rsidR="00403234" w:rsidRPr="0003119E" w:rsidRDefault="00403234" w:rsidP="008057E0">
            <w:pPr>
              <w:pStyle w:val="af"/>
              <w:numPr>
                <w:ilvl w:val="0"/>
                <w:numId w:val="66"/>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定期做績效考核，針對重點人才接班做職能檢視並提供相應訓練計畫，每年度申請勞動部訓練發展相關補助資源提供並且通過評核</w:t>
            </w:r>
            <w:r w:rsidR="002001ED" w:rsidRPr="0003119E">
              <w:rPr>
                <w:rFonts w:ascii="Times New Roman" w:eastAsia="標楷體" w:hAnsi="Times New Roman" w:cs="Times New Roman"/>
                <w:color w:val="000000" w:themeColor="text1"/>
                <w:sz w:val="24"/>
                <w:szCs w:val="24"/>
              </w:rPr>
              <w:t>。</w:t>
            </w:r>
          </w:p>
        </w:tc>
      </w:tr>
      <w:tr w:rsidR="00403234" w:rsidRPr="0003119E" w14:paraId="794EB50A" w14:textId="77777777" w:rsidTr="00B27EF1">
        <w:trPr>
          <w:trHeight w:val="567"/>
        </w:trPr>
        <w:tc>
          <w:tcPr>
            <w:tcW w:w="1021" w:type="pct"/>
            <w:shd w:val="clear" w:color="auto" w:fill="auto"/>
            <w:vAlign w:val="center"/>
            <w:hideMark/>
          </w:tcPr>
          <w:p w14:paraId="3B57732C" w14:textId="77777777" w:rsidR="00403234" w:rsidRPr="0003119E" w:rsidRDefault="00403234" w:rsidP="00403234">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權責單位</w:t>
            </w:r>
          </w:p>
        </w:tc>
        <w:tc>
          <w:tcPr>
            <w:tcW w:w="3979" w:type="pct"/>
            <w:shd w:val="clear" w:color="auto" w:fill="auto"/>
            <w:vAlign w:val="center"/>
            <w:hideMark/>
          </w:tcPr>
          <w:p w14:paraId="4836CC76" w14:textId="46308FCF" w:rsidR="00403234" w:rsidRPr="0003119E" w:rsidRDefault="00F91AE4" w:rsidP="00403234">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營運管理處</w:t>
            </w:r>
            <w:r w:rsidR="00403234" w:rsidRPr="0003119E">
              <w:rPr>
                <w:rFonts w:ascii="Times New Roman" w:eastAsia="標楷體" w:hAnsi="Times New Roman" w:cs="Times New Roman"/>
                <w:color w:val="000000" w:themeColor="text1"/>
                <w:sz w:val="24"/>
                <w:szCs w:val="24"/>
              </w:rPr>
              <w:t>人資課</w:t>
            </w:r>
            <w:r w:rsidR="002001ED" w:rsidRPr="0003119E">
              <w:rPr>
                <w:rFonts w:ascii="Times New Roman" w:eastAsia="標楷體" w:hAnsi="Times New Roman" w:cs="Times New Roman"/>
                <w:color w:val="000000" w:themeColor="text1"/>
                <w:sz w:val="24"/>
                <w:szCs w:val="24"/>
              </w:rPr>
              <w:t>。</w:t>
            </w:r>
          </w:p>
        </w:tc>
      </w:tr>
      <w:tr w:rsidR="00403234" w:rsidRPr="0003119E" w14:paraId="5BE5000F" w14:textId="77777777" w:rsidTr="009312E5">
        <w:trPr>
          <w:trHeight w:val="394"/>
        </w:trPr>
        <w:tc>
          <w:tcPr>
            <w:tcW w:w="1021" w:type="pct"/>
            <w:vMerge w:val="restart"/>
            <w:shd w:val="clear" w:color="auto" w:fill="auto"/>
            <w:vAlign w:val="center"/>
            <w:hideMark/>
          </w:tcPr>
          <w:p w14:paraId="5B84293B" w14:textId="79F48B18" w:rsidR="00403234" w:rsidRPr="0003119E" w:rsidRDefault="00403234" w:rsidP="00403234">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投入資源</w:t>
            </w:r>
          </w:p>
        </w:tc>
        <w:tc>
          <w:tcPr>
            <w:tcW w:w="3979" w:type="pct"/>
            <w:shd w:val="clear" w:color="auto" w:fill="auto"/>
            <w:vAlign w:val="center"/>
            <w:hideMark/>
          </w:tcPr>
          <w:p w14:paraId="318F2757" w14:textId="5C6A780A" w:rsidR="00403234" w:rsidRPr="0003119E" w:rsidRDefault="00403234" w:rsidP="003108C4">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人員／行動投入：</w:t>
            </w:r>
          </w:p>
        </w:tc>
      </w:tr>
      <w:tr w:rsidR="00403234" w:rsidRPr="0003119E" w14:paraId="0DC650CC" w14:textId="77777777" w:rsidTr="00D840B5">
        <w:trPr>
          <w:trHeight w:val="1109"/>
        </w:trPr>
        <w:tc>
          <w:tcPr>
            <w:tcW w:w="1021" w:type="pct"/>
            <w:vMerge/>
            <w:shd w:val="clear" w:color="auto" w:fill="auto"/>
            <w:vAlign w:val="center"/>
            <w:hideMark/>
          </w:tcPr>
          <w:p w14:paraId="7B4015EA" w14:textId="77777777" w:rsidR="00403234" w:rsidRPr="0003119E" w:rsidRDefault="00403234" w:rsidP="00403234">
            <w:pPr>
              <w:spacing w:line="240" w:lineRule="auto"/>
              <w:rPr>
                <w:rFonts w:ascii="Times New Roman" w:eastAsia="標楷體" w:hAnsi="Times New Roman" w:cs="Times New Roman"/>
                <w:b/>
                <w:bCs/>
                <w:color w:val="000000" w:themeColor="text1"/>
                <w:sz w:val="24"/>
                <w:szCs w:val="24"/>
              </w:rPr>
            </w:pPr>
          </w:p>
        </w:tc>
        <w:tc>
          <w:tcPr>
            <w:tcW w:w="3979" w:type="pct"/>
            <w:shd w:val="clear" w:color="auto" w:fill="auto"/>
            <w:vAlign w:val="center"/>
            <w:hideMark/>
          </w:tcPr>
          <w:p w14:paraId="5BA96CF8" w14:textId="0F97CAFE" w:rsidR="00403234" w:rsidRPr="0003119E" w:rsidRDefault="009A75FB" w:rsidP="003108C4">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人資課：</w:t>
            </w:r>
            <w:r w:rsidR="00403234" w:rsidRPr="0003119E">
              <w:rPr>
                <w:rFonts w:ascii="Times New Roman" w:eastAsia="標楷體" w:hAnsi="Times New Roman" w:cs="Times New Roman"/>
                <w:color w:val="000000" w:themeColor="text1"/>
                <w:sz w:val="24"/>
                <w:szCs w:val="24"/>
              </w:rPr>
              <w:t>專職人員</w:t>
            </w:r>
            <w:r w:rsidRPr="0003119E">
              <w:rPr>
                <w:rFonts w:ascii="Times New Roman" w:eastAsia="標楷體" w:hAnsi="Times New Roman" w:cs="Times New Roman" w:hint="eastAsia"/>
                <w:color w:val="000000" w:themeColor="text1"/>
                <w:sz w:val="24"/>
                <w:szCs w:val="24"/>
              </w:rPr>
              <w:t>1</w:t>
            </w:r>
            <w:r w:rsidRPr="0003119E">
              <w:rPr>
                <w:rFonts w:ascii="Times New Roman" w:eastAsia="標楷體" w:hAnsi="Times New Roman" w:cs="Times New Roman" w:hint="eastAsia"/>
                <w:color w:val="000000" w:themeColor="text1"/>
                <w:sz w:val="24"/>
                <w:szCs w:val="24"/>
              </w:rPr>
              <w:t>位、</w:t>
            </w:r>
            <w:r w:rsidR="00403234" w:rsidRPr="0003119E">
              <w:rPr>
                <w:rFonts w:ascii="Times New Roman" w:eastAsia="標楷體" w:hAnsi="Times New Roman" w:cs="Times New Roman"/>
                <w:color w:val="000000" w:themeColor="text1"/>
                <w:sz w:val="24"/>
                <w:szCs w:val="24"/>
              </w:rPr>
              <w:t>協助人員</w:t>
            </w:r>
            <w:r w:rsidRPr="0003119E">
              <w:rPr>
                <w:rFonts w:ascii="Times New Roman" w:eastAsia="標楷體" w:hAnsi="Times New Roman" w:cs="Times New Roman" w:hint="eastAsia"/>
                <w:color w:val="000000" w:themeColor="text1"/>
                <w:sz w:val="24"/>
                <w:szCs w:val="24"/>
              </w:rPr>
              <w:t>1</w:t>
            </w:r>
            <w:r w:rsidRPr="0003119E">
              <w:rPr>
                <w:rFonts w:ascii="Times New Roman" w:eastAsia="標楷體" w:hAnsi="Times New Roman" w:cs="Times New Roman" w:hint="eastAsia"/>
                <w:color w:val="000000" w:themeColor="text1"/>
                <w:sz w:val="24"/>
                <w:szCs w:val="24"/>
              </w:rPr>
              <w:t>位、</w:t>
            </w:r>
            <w:r w:rsidR="00403234" w:rsidRPr="0003119E">
              <w:rPr>
                <w:rFonts w:ascii="Times New Roman" w:eastAsia="標楷體" w:hAnsi="Times New Roman" w:cs="Times New Roman"/>
                <w:color w:val="000000" w:themeColor="text1"/>
                <w:sz w:val="24"/>
                <w:szCs w:val="24"/>
              </w:rPr>
              <w:t>主管</w:t>
            </w:r>
            <w:r w:rsidRPr="0003119E">
              <w:rPr>
                <w:rFonts w:ascii="Times New Roman" w:eastAsia="標楷體" w:hAnsi="Times New Roman" w:cs="Times New Roman" w:hint="eastAsia"/>
                <w:color w:val="000000" w:themeColor="text1"/>
                <w:sz w:val="24"/>
                <w:szCs w:val="24"/>
              </w:rPr>
              <w:t>1</w:t>
            </w:r>
            <w:r w:rsidRPr="0003119E">
              <w:rPr>
                <w:rFonts w:ascii="Times New Roman" w:eastAsia="標楷體" w:hAnsi="Times New Roman" w:cs="Times New Roman" w:hint="eastAsia"/>
                <w:color w:val="000000" w:themeColor="text1"/>
                <w:sz w:val="24"/>
                <w:szCs w:val="24"/>
              </w:rPr>
              <w:t>位</w:t>
            </w:r>
            <w:r w:rsidR="002001ED" w:rsidRPr="0003119E">
              <w:rPr>
                <w:rFonts w:ascii="Times New Roman" w:eastAsia="標楷體" w:hAnsi="Times New Roman" w:cs="Times New Roman"/>
                <w:color w:val="000000" w:themeColor="text1"/>
                <w:sz w:val="24"/>
                <w:szCs w:val="24"/>
              </w:rPr>
              <w:t>。</w:t>
            </w:r>
            <w:r w:rsidR="00403234" w:rsidRPr="0003119E">
              <w:rPr>
                <w:rFonts w:ascii="Times New Roman" w:eastAsia="標楷體" w:hAnsi="Times New Roman" w:cs="Times New Roman"/>
                <w:color w:val="000000" w:themeColor="text1"/>
                <w:sz w:val="24"/>
                <w:szCs w:val="24"/>
              </w:rPr>
              <w:br/>
            </w:r>
            <w:r w:rsidR="00F91AE4" w:rsidRPr="0003119E">
              <w:rPr>
                <w:rFonts w:ascii="Times New Roman" w:eastAsia="標楷體" w:hAnsi="Times New Roman" w:cs="Times New Roman"/>
                <w:color w:val="000000" w:themeColor="text1"/>
                <w:sz w:val="24"/>
                <w:szCs w:val="24"/>
              </w:rPr>
              <w:t>營運管理處</w:t>
            </w:r>
            <w:r w:rsidR="00403234" w:rsidRPr="0003119E">
              <w:rPr>
                <w:rFonts w:ascii="Times New Roman" w:eastAsia="標楷體" w:hAnsi="Times New Roman" w:cs="Times New Roman"/>
                <w:color w:val="000000" w:themeColor="text1"/>
                <w:sz w:val="24"/>
                <w:szCs w:val="24"/>
              </w:rPr>
              <w:t>：資深經理</w:t>
            </w:r>
            <w:r w:rsidR="002001ED" w:rsidRPr="0003119E">
              <w:rPr>
                <w:rFonts w:ascii="Times New Roman" w:eastAsia="標楷體" w:hAnsi="Times New Roman" w:cs="Times New Roman"/>
                <w:color w:val="000000" w:themeColor="text1"/>
                <w:sz w:val="24"/>
                <w:szCs w:val="24"/>
              </w:rPr>
              <w:t>。</w:t>
            </w:r>
            <w:r w:rsidR="00403234" w:rsidRPr="0003119E">
              <w:rPr>
                <w:rFonts w:ascii="Times New Roman" w:eastAsia="標楷體" w:hAnsi="Times New Roman" w:cs="Times New Roman"/>
                <w:color w:val="000000" w:themeColor="text1"/>
                <w:sz w:val="24"/>
                <w:szCs w:val="24"/>
              </w:rPr>
              <w:br/>
            </w:r>
            <w:r w:rsidR="00834CD4" w:rsidRPr="0003119E">
              <w:rPr>
                <w:rFonts w:ascii="Times New Roman" w:eastAsia="標楷體" w:hAnsi="Times New Roman" w:cs="Times New Roman" w:hint="eastAsia"/>
                <w:color w:val="000000" w:themeColor="text1"/>
                <w:sz w:val="24"/>
                <w:szCs w:val="28"/>
              </w:rPr>
              <w:t>永續發展委員會</w:t>
            </w:r>
            <w:r w:rsidR="00403234" w:rsidRPr="0003119E">
              <w:rPr>
                <w:rFonts w:ascii="Times New Roman" w:eastAsia="標楷體" w:hAnsi="Times New Roman" w:cs="Times New Roman"/>
                <w:color w:val="000000" w:themeColor="text1"/>
                <w:sz w:val="24"/>
                <w:szCs w:val="24"/>
              </w:rPr>
              <w:t>：永續長</w:t>
            </w:r>
            <w:r w:rsidR="002001ED" w:rsidRPr="0003119E">
              <w:rPr>
                <w:rFonts w:ascii="Times New Roman" w:eastAsia="標楷體" w:hAnsi="Times New Roman" w:cs="Times New Roman"/>
                <w:color w:val="000000" w:themeColor="text1"/>
                <w:sz w:val="24"/>
                <w:szCs w:val="24"/>
              </w:rPr>
              <w:t>。</w:t>
            </w:r>
          </w:p>
        </w:tc>
      </w:tr>
      <w:tr w:rsidR="00403234" w:rsidRPr="0003119E" w14:paraId="53A4F3D8" w14:textId="77777777" w:rsidTr="009312E5">
        <w:trPr>
          <w:trHeight w:val="418"/>
        </w:trPr>
        <w:tc>
          <w:tcPr>
            <w:tcW w:w="1021" w:type="pct"/>
            <w:vMerge/>
            <w:shd w:val="clear" w:color="auto" w:fill="auto"/>
            <w:vAlign w:val="center"/>
            <w:hideMark/>
          </w:tcPr>
          <w:p w14:paraId="0C164867" w14:textId="77777777" w:rsidR="00403234" w:rsidRPr="0003119E" w:rsidRDefault="00403234" w:rsidP="00403234">
            <w:pPr>
              <w:spacing w:line="240" w:lineRule="auto"/>
              <w:rPr>
                <w:rFonts w:ascii="Times New Roman" w:eastAsia="標楷體" w:hAnsi="Times New Roman" w:cs="Times New Roman"/>
                <w:b/>
                <w:bCs/>
                <w:color w:val="000000" w:themeColor="text1"/>
                <w:sz w:val="24"/>
                <w:szCs w:val="24"/>
              </w:rPr>
            </w:pPr>
          </w:p>
        </w:tc>
        <w:tc>
          <w:tcPr>
            <w:tcW w:w="3979" w:type="pct"/>
            <w:shd w:val="clear" w:color="auto" w:fill="auto"/>
            <w:vAlign w:val="center"/>
            <w:hideMark/>
          </w:tcPr>
          <w:p w14:paraId="490EB0E4" w14:textId="3A79D144" w:rsidR="00403234" w:rsidRPr="0003119E" w:rsidRDefault="00403234" w:rsidP="003108C4">
            <w:pPr>
              <w:spacing w:line="240" w:lineRule="auto"/>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費用投入：</w:t>
            </w:r>
          </w:p>
        </w:tc>
      </w:tr>
      <w:tr w:rsidR="00403234" w:rsidRPr="0003119E" w14:paraId="726D5A0F" w14:textId="77777777" w:rsidTr="00B27EF1">
        <w:trPr>
          <w:trHeight w:val="567"/>
        </w:trPr>
        <w:tc>
          <w:tcPr>
            <w:tcW w:w="1021" w:type="pct"/>
            <w:vMerge/>
            <w:shd w:val="clear" w:color="auto" w:fill="auto"/>
            <w:vAlign w:val="center"/>
            <w:hideMark/>
          </w:tcPr>
          <w:p w14:paraId="7A2B7736" w14:textId="77777777" w:rsidR="00403234" w:rsidRPr="0003119E" w:rsidRDefault="00403234" w:rsidP="00403234">
            <w:pPr>
              <w:spacing w:line="240" w:lineRule="auto"/>
              <w:rPr>
                <w:rFonts w:ascii="Times New Roman" w:eastAsia="標楷體" w:hAnsi="Times New Roman" w:cs="Times New Roman"/>
                <w:b/>
                <w:bCs/>
                <w:color w:val="000000" w:themeColor="text1"/>
                <w:sz w:val="24"/>
                <w:szCs w:val="24"/>
              </w:rPr>
            </w:pPr>
          </w:p>
        </w:tc>
        <w:tc>
          <w:tcPr>
            <w:tcW w:w="3979" w:type="pct"/>
            <w:shd w:val="clear" w:color="auto" w:fill="auto"/>
            <w:vAlign w:val="center"/>
            <w:hideMark/>
          </w:tcPr>
          <w:p w14:paraId="771D8224" w14:textId="77777777" w:rsidR="00403234" w:rsidRPr="0003119E" w:rsidRDefault="009A75FB" w:rsidP="008057E0">
            <w:pPr>
              <w:pStyle w:val="af"/>
              <w:numPr>
                <w:ilvl w:val="0"/>
                <w:numId w:val="73"/>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內部</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外部教育訓練費用</w:t>
            </w:r>
            <w:r w:rsidRPr="0003119E">
              <w:rPr>
                <w:rFonts w:ascii="Times New Roman" w:eastAsia="標楷體" w:hAnsi="Times New Roman" w:cs="Times New Roman" w:hint="eastAsia"/>
                <w:color w:val="000000" w:themeColor="text1"/>
                <w:sz w:val="24"/>
                <w:szCs w:val="24"/>
              </w:rPr>
              <w:t>約</w:t>
            </w:r>
            <w:r w:rsidR="00403234" w:rsidRPr="0003119E">
              <w:rPr>
                <w:rFonts w:ascii="Times New Roman" w:eastAsia="標楷體" w:hAnsi="Times New Roman" w:cs="Times New Roman"/>
                <w:color w:val="000000" w:themeColor="text1"/>
                <w:sz w:val="24"/>
                <w:szCs w:val="24"/>
              </w:rPr>
              <w:t>新台幣</w:t>
            </w:r>
            <w:r w:rsidRPr="0003119E">
              <w:rPr>
                <w:rFonts w:ascii="Times New Roman" w:eastAsia="標楷體" w:hAnsi="Times New Roman" w:cs="Times New Roman"/>
                <w:color w:val="000000" w:themeColor="text1"/>
                <w:sz w:val="24"/>
                <w:szCs w:val="24"/>
              </w:rPr>
              <w:t>100</w:t>
            </w:r>
            <w:r w:rsidRPr="0003119E">
              <w:rPr>
                <w:rFonts w:ascii="Times New Roman" w:eastAsia="標楷體" w:hAnsi="Times New Roman" w:cs="Times New Roman" w:hint="eastAsia"/>
                <w:color w:val="000000" w:themeColor="text1"/>
                <w:sz w:val="24"/>
                <w:szCs w:val="24"/>
              </w:rPr>
              <w:t>~</w:t>
            </w:r>
            <w:r w:rsidR="00403234" w:rsidRPr="0003119E">
              <w:rPr>
                <w:rFonts w:ascii="Times New Roman" w:eastAsia="標楷體" w:hAnsi="Times New Roman" w:cs="Times New Roman"/>
                <w:color w:val="000000" w:themeColor="text1"/>
                <w:sz w:val="24"/>
                <w:szCs w:val="24"/>
              </w:rPr>
              <w:t>200</w:t>
            </w:r>
            <w:r w:rsidR="00403234" w:rsidRPr="0003119E">
              <w:rPr>
                <w:rFonts w:ascii="Times New Roman" w:eastAsia="標楷體" w:hAnsi="Times New Roman" w:cs="Times New Roman"/>
                <w:color w:val="000000" w:themeColor="text1"/>
                <w:sz w:val="24"/>
                <w:szCs w:val="24"/>
              </w:rPr>
              <w:t>萬</w:t>
            </w:r>
            <w:r w:rsidR="00403234" w:rsidRPr="0003119E">
              <w:rPr>
                <w:rFonts w:ascii="Times New Roman" w:eastAsia="標楷體" w:hAnsi="Times New Roman" w:cs="Times New Roman"/>
                <w:color w:val="000000" w:themeColor="text1"/>
                <w:sz w:val="24"/>
                <w:szCs w:val="24"/>
              </w:rPr>
              <w:t>/</w:t>
            </w:r>
            <w:r w:rsidR="00403234" w:rsidRPr="0003119E">
              <w:rPr>
                <w:rFonts w:ascii="Times New Roman" w:eastAsia="標楷體" w:hAnsi="Times New Roman" w:cs="Times New Roman"/>
                <w:color w:val="000000" w:themeColor="text1"/>
                <w:sz w:val="24"/>
                <w:szCs w:val="24"/>
              </w:rPr>
              <w:t>年</w:t>
            </w:r>
            <w:r w:rsidR="002001ED" w:rsidRPr="0003119E">
              <w:rPr>
                <w:rFonts w:ascii="Times New Roman" w:eastAsia="標楷體" w:hAnsi="Times New Roman" w:cs="Times New Roman"/>
                <w:color w:val="000000" w:themeColor="text1"/>
                <w:sz w:val="24"/>
                <w:szCs w:val="24"/>
              </w:rPr>
              <w:t>。</w:t>
            </w:r>
          </w:p>
          <w:p w14:paraId="603528DC" w14:textId="25B3ABEE" w:rsidR="00052025" w:rsidRPr="0003119E" w:rsidRDefault="00052025" w:rsidP="008057E0">
            <w:pPr>
              <w:pStyle w:val="af"/>
              <w:numPr>
                <w:ilvl w:val="0"/>
                <w:numId w:val="73"/>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AI</w:t>
            </w:r>
            <w:r w:rsidRPr="0003119E">
              <w:rPr>
                <w:rFonts w:ascii="Times New Roman" w:eastAsia="標楷體" w:hAnsi="Times New Roman" w:cs="Times New Roman" w:hint="eastAsia"/>
                <w:color w:val="000000" w:themeColor="text1"/>
                <w:sz w:val="24"/>
                <w:szCs w:val="24"/>
              </w:rPr>
              <w:t>人力資源系統約</w:t>
            </w:r>
            <w:r w:rsidRPr="0003119E">
              <w:rPr>
                <w:rFonts w:ascii="Times New Roman" w:eastAsia="標楷體" w:hAnsi="Times New Roman" w:cs="Times New Roman"/>
                <w:color w:val="000000" w:themeColor="text1"/>
                <w:sz w:val="24"/>
                <w:szCs w:val="24"/>
              </w:rPr>
              <w:t>新台幣</w:t>
            </w:r>
            <w:r w:rsidRPr="0003119E">
              <w:rPr>
                <w:rFonts w:ascii="Times New Roman" w:eastAsia="標楷體" w:hAnsi="Times New Roman" w:cs="Times New Roman" w:hint="eastAsia"/>
                <w:color w:val="000000" w:themeColor="text1"/>
                <w:sz w:val="24"/>
                <w:szCs w:val="24"/>
              </w:rPr>
              <w:t>500</w:t>
            </w:r>
            <w:r w:rsidRPr="0003119E">
              <w:rPr>
                <w:rFonts w:ascii="Times New Roman" w:eastAsia="標楷體" w:hAnsi="Times New Roman" w:cs="Times New Roman"/>
                <w:color w:val="000000" w:themeColor="text1"/>
                <w:sz w:val="24"/>
                <w:szCs w:val="24"/>
              </w:rPr>
              <w:t>萬</w:t>
            </w:r>
            <w:r w:rsidR="00AA75C3" w:rsidRPr="0003119E">
              <w:rPr>
                <w:rFonts w:ascii="Times New Roman" w:eastAsia="標楷體" w:hAnsi="Times New Roman" w:cs="Times New Roman" w:hint="eastAsia"/>
                <w:color w:val="000000" w:themeColor="text1"/>
                <w:sz w:val="24"/>
                <w:szCs w:val="24"/>
              </w:rPr>
              <w:t>。</w:t>
            </w:r>
          </w:p>
        </w:tc>
      </w:tr>
      <w:tr w:rsidR="00403234" w:rsidRPr="0003119E" w14:paraId="63A83D27" w14:textId="77777777" w:rsidTr="00D840B5">
        <w:trPr>
          <w:trHeight w:val="404"/>
        </w:trPr>
        <w:tc>
          <w:tcPr>
            <w:tcW w:w="1021" w:type="pct"/>
            <w:vMerge w:val="restart"/>
            <w:shd w:val="clear" w:color="auto" w:fill="auto"/>
            <w:vAlign w:val="center"/>
            <w:hideMark/>
          </w:tcPr>
          <w:p w14:paraId="6824DEFE" w14:textId="469EA563" w:rsidR="00403234" w:rsidRPr="0003119E" w:rsidRDefault="00403234" w:rsidP="00403234">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目標</w:t>
            </w:r>
          </w:p>
        </w:tc>
        <w:tc>
          <w:tcPr>
            <w:tcW w:w="3979" w:type="pct"/>
            <w:shd w:val="clear" w:color="auto" w:fill="auto"/>
            <w:vAlign w:val="center"/>
            <w:hideMark/>
          </w:tcPr>
          <w:p w14:paraId="2D6054F6" w14:textId="5477C8D4" w:rsidR="00403234" w:rsidRPr="0003119E" w:rsidRDefault="00403234" w:rsidP="003108C4">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2025</w:t>
            </w:r>
            <w:r w:rsidRPr="0003119E">
              <w:rPr>
                <w:rFonts w:ascii="Times New Roman" w:eastAsia="標楷體" w:hAnsi="Times New Roman" w:cs="Times New Roman"/>
                <w:b/>
                <w:color w:val="000000" w:themeColor="text1"/>
                <w:sz w:val="24"/>
                <w:szCs w:val="24"/>
              </w:rPr>
              <w:t>年短期目標：</w:t>
            </w:r>
          </w:p>
        </w:tc>
      </w:tr>
      <w:tr w:rsidR="00403234" w:rsidRPr="0003119E" w14:paraId="51F4D78F" w14:textId="77777777" w:rsidTr="00D840B5">
        <w:trPr>
          <w:trHeight w:val="823"/>
        </w:trPr>
        <w:tc>
          <w:tcPr>
            <w:tcW w:w="1021" w:type="pct"/>
            <w:vMerge/>
            <w:shd w:val="clear" w:color="auto" w:fill="auto"/>
            <w:vAlign w:val="center"/>
            <w:hideMark/>
          </w:tcPr>
          <w:p w14:paraId="483EEE90" w14:textId="77777777" w:rsidR="00403234" w:rsidRPr="0003119E" w:rsidRDefault="00403234" w:rsidP="00403234">
            <w:pPr>
              <w:spacing w:line="240" w:lineRule="auto"/>
              <w:rPr>
                <w:rFonts w:ascii="Times New Roman" w:eastAsia="標楷體" w:hAnsi="Times New Roman" w:cs="Times New Roman"/>
                <w:b/>
                <w:bCs/>
                <w:color w:val="000000" w:themeColor="text1"/>
                <w:sz w:val="24"/>
                <w:szCs w:val="24"/>
              </w:rPr>
            </w:pPr>
          </w:p>
        </w:tc>
        <w:tc>
          <w:tcPr>
            <w:tcW w:w="3979" w:type="pct"/>
            <w:shd w:val="clear" w:color="auto" w:fill="auto"/>
            <w:vAlign w:val="center"/>
            <w:hideMark/>
          </w:tcPr>
          <w:p w14:paraId="0F7AFB45" w14:textId="7050322F" w:rsidR="009A75FB" w:rsidRPr="0003119E" w:rsidRDefault="00403234" w:rsidP="008057E0">
            <w:pPr>
              <w:pStyle w:val="af"/>
              <w:numPr>
                <w:ilvl w:val="0"/>
                <w:numId w:val="8"/>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教育訓練與系統化作業，以系統輔助辦訓及訓練評估等</w:t>
            </w:r>
            <w:r w:rsidR="002001ED" w:rsidRPr="0003119E">
              <w:rPr>
                <w:rFonts w:ascii="Times New Roman" w:eastAsia="標楷體" w:hAnsi="Times New Roman" w:cs="Times New Roman"/>
                <w:color w:val="000000" w:themeColor="text1"/>
                <w:sz w:val="24"/>
                <w:szCs w:val="24"/>
              </w:rPr>
              <w:t>。</w:t>
            </w:r>
          </w:p>
          <w:p w14:paraId="5526F0E8" w14:textId="2586BC26" w:rsidR="00403234" w:rsidRPr="0003119E" w:rsidRDefault="00403234" w:rsidP="008057E0">
            <w:pPr>
              <w:pStyle w:val="af"/>
              <w:numPr>
                <w:ilvl w:val="0"/>
                <w:numId w:val="8"/>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人才發展品質管理系統維持在銅牌牌等並提升分數</w:t>
            </w:r>
            <w:r w:rsidR="002001ED" w:rsidRPr="0003119E">
              <w:rPr>
                <w:rFonts w:ascii="Times New Roman" w:eastAsia="標楷體" w:hAnsi="Times New Roman" w:cs="Times New Roman"/>
                <w:color w:val="000000" w:themeColor="text1"/>
                <w:sz w:val="24"/>
                <w:szCs w:val="24"/>
              </w:rPr>
              <w:t>。</w:t>
            </w:r>
          </w:p>
        </w:tc>
      </w:tr>
      <w:tr w:rsidR="00403234" w:rsidRPr="0003119E" w14:paraId="06A90F81" w14:textId="77777777" w:rsidTr="00D840B5">
        <w:trPr>
          <w:trHeight w:val="436"/>
        </w:trPr>
        <w:tc>
          <w:tcPr>
            <w:tcW w:w="1021" w:type="pct"/>
            <w:vMerge/>
            <w:shd w:val="clear" w:color="auto" w:fill="auto"/>
            <w:vAlign w:val="center"/>
            <w:hideMark/>
          </w:tcPr>
          <w:p w14:paraId="38FE7CA4" w14:textId="77777777" w:rsidR="00403234" w:rsidRPr="0003119E" w:rsidRDefault="00403234" w:rsidP="00403234">
            <w:pPr>
              <w:spacing w:line="240" w:lineRule="auto"/>
              <w:rPr>
                <w:rFonts w:ascii="Times New Roman" w:eastAsia="標楷體" w:hAnsi="Times New Roman" w:cs="Times New Roman"/>
                <w:b/>
                <w:bCs/>
                <w:color w:val="000000" w:themeColor="text1"/>
                <w:sz w:val="24"/>
                <w:szCs w:val="24"/>
              </w:rPr>
            </w:pPr>
          </w:p>
        </w:tc>
        <w:tc>
          <w:tcPr>
            <w:tcW w:w="3979" w:type="pct"/>
            <w:shd w:val="clear" w:color="auto" w:fill="auto"/>
            <w:vAlign w:val="center"/>
            <w:hideMark/>
          </w:tcPr>
          <w:p w14:paraId="2819F3C2" w14:textId="7A68EF28" w:rsidR="00403234" w:rsidRPr="0003119E" w:rsidRDefault="00403234" w:rsidP="003108C4">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2026~2028</w:t>
            </w:r>
            <w:r w:rsidRPr="0003119E">
              <w:rPr>
                <w:rFonts w:ascii="Times New Roman" w:eastAsia="標楷體" w:hAnsi="Times New Roman" w:cs="Times New Roman"/>
                <w:b/>
                <w:color w:val="000000" w:themeColor="text1"/>
                <w:sz w:val="24"/>
                <w:szCs w:val="24"/>
              </w:rPr>
              <w:t>年中期目標：</w:t>
            </w:r>
          </w:p>
        </w:tc>
      </w:tr>
      <w:tr w:rsidR="00403234" w:rsidRPr="0003119E" w14:paraId="6E6AA898" w14:textId="77777777" w:rsidTr="00D840B5">
        <w:trPr>
          <w:trHeight w:val="1123"/>
        </w:trPr>
        <w:tc>
          <w:tcPr>
            <w:tcW w:w="1021" w:type="pct"/>
            <w:vMerge/>
            <w:shd w:val="clear" w:color="auto" w:fill="auto"/>
            <w:vAlign w:val="center"/>
            <w:hideMark/>
          </w:tcPr>
          <w:p w14:paraId="1EC479EB" w14:textId="77777777" w:rsidR="00403234" w:rsidRPr="0003119E" w:rsidRDefault="00403234" w:rsidP="00403234">
            <w:pPr>
              <w:spacing w:line="240" w:lineRule="auto"/>
              <w:rPr>
                <w:rFonts w:ascii="Times New Roman" w:eastAsia="標楷體" w:hAnsi="Times New Roman" w:cs="Times New Roman"/>
                <w:b/>
                <w:bCs/>
                <w:color w:val="000000" w:themeColor="text1"/>
                <w:sz w:val="24"/>
                <w:szCs w:val="24"/>
              </w:rPr>
            </w:pPr>
          </w:p>
        </w:tc>
        <w:tc>
          <w:tcPr>
            <w:tcW w:w="3979" w:type="pct"/>
            <w:shd w:val="clear" w:color="auto" w:fill="auto"/>
            <w:vAlign w:val="center"/>
            <w:hideMark/>
          </w:tcPr>
          <w:p w14:paraId="17F49633" w14:textId="1CBC5863" w:rsidR="009A75FB" w:rsidRPr="0003119E" w:rsidRDefault="00403234" w:rsidP="008057E0">
            <w:pPr>
              <w:pStyle w:val="af"/>
              <w:numPr>
                <w:ilvl w:val="0"/>
                <w:numId w:val="9"/>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職能與訓練完整掛勾，完善人才品質發展管理系統</w:t>
            </w:r>
            <w:r w:rsidR="002001ED" w:rsidRPr="0003119E">
              <w:rPr>
                <w:rFonts w:ascii="Times New Roman" w:eastAsia="標楷體" w:hAnsi="Times New Roman" w:cs="Times New Roman"/>
                <w:color w:val="000000" w:themeColor="text1"/>
                <w:sz w:val="24"/>
                <w:szCs w:val="24"/>
              </w:rPr>
              <w:t>。</w:t>
            </w:r>
          </w:p>
          <w:p w14:paraId="35B65BC6" w14:textId="2CAF2865" w:rsidR="009A75FB" w:rsidRPr="0003119E" w:rsidRDefault="00403234" w:rsidP="008057E0">
            <w:pPr>
              <w:pStyle w:val="af"/>
              <w:numPr>
                <w:ilvl w:val="0"/>
                <w:numId w:val="9"/>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導入線上學習模組</w:t>
            </w:r>
            <w:r w:rsidR="002001ED" w:rsidRPr="0003119E">
              <w:rPr>
                <w:rFonts w:ascii="Times New Roman" w:eastAsia="標楷體" w:hAnsi="Times New Roman" w:cs="Times New Roman"/>
                <w:color w:val="000000" w:themeColor="text1"/>
                <w:sz w:val="24"/>
                <w:szCs w:val="24"/>
              </w:rPr>
              <w:t>。</w:t>
            </w:r>
          </w:p>
          <w:p w14:paraId="16D7C343" w14:textId="5CF5EFDC" w:rsidR="00403234" w:rsidRPr="0003119E" w:rsidRDefault="00403234" w:rsidP="008057E0">
            <w:pPr>
              <w:pStyle w:val="af"/>
              <w:numPr>
                <w:ilvl w:val="0"/>
                <w:numId w:val="9"/>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設計職能導向系列性訓練</w:t>
            </w:r>
            <w:r w:rsidR="002001ED" w:rsidRPr="0003119E">
              <w:rPr>
                <w:rFonts w:ascii="Times New Roman" w:eastAsia="標楷體" w:hAnsi="Times New Roman" w:cs="Times New Roman"/>
                <w:color w:val="000000" w:themeColor="text1"/>
                <w:sz w:val="24"/>
                <w:szCs w:val="24"/>
              </w:rPr>
              <w:t>。</w:t>
            </w:r>
          </w:p>
        </w:tc>
      </w:tr>
      <w:tr w:rsidR="00403234" w:rsidRPr="0003119E" w14:paraId="7442D185" w14:textId="77777777" w:rsidTr="00D840B5">
        <w:trPr>
          <w:trHeight w:val="416"/>
        </w:trPr>
        <w:tc>
          <w:tcPr>
            <w:tcW w:w="1021" w:type="pct"/>
            <w:vMerge/>
            <w:shd w:val="clear" w:color="auto" w:fill="auto"/>
            <w:vAlign w:val="center"/>
            <w:hideMark/>
          </w:tcPr>
          <w:p w14:paraId="0CD2C576" w14:textId="77777777" w:rsidR="00403234" w:rsidRPr="0003119E" w:rsidRDefault="00403234" w:rsidP="00403234">
            <w:pPr>
              <w:spacing w:line="240" w:lineRule="auto"/>
              <w:rPr>
                <w:rFonts w:ascii="Times New Roman" w:eastAsia="標楷體" w:hAnsi="Times New Roman" w:cs="Times New Roman"/>
                <w:b/>
                <w:bCs/>
                <w:color w:val="000000" w:themeColor="text1"/>
                <w:sz w:val="24"/>
                <w:szCs w:val="24"/>
              </w:rPr>
            </w:pPr>
          </w:p>
        </w:tc>
        <w:tc>
          <w:tcPr>
            <w:tcW w:w="3979" w:type="pct"/>
            <w:shd w:val="clear" w:color="auto" w:fill="auto"/>
            <w:vAlign w:val="center"/>
            <w:hideMark/>
          </w:tcPr>
          <w:p w14:paraId="1D80E0F5" w14:textId="5CB02B6E" w:rsidR="00403234" w:rsidRPr="0003119E" w:rsidRDefault="00403234" w:rsidP="003108C4">
            <w:pPr>
              <w:spacing w:line="240" w:lineRule="auto"/>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2030</w:t>
            </w:r>
            <w:r w:rsidRPr="0003119E">
              <w:rPr>
                <w:rFonts w:ascii="Times New Roman" w:eastAsia="標楷體" w:hAnsi="Times New Roman" w:cs="Times New Roman"/>
                <w:b/>
                <w:color w:val="000000" w:themeColor="text1"/>
                <w:sz w:val="24"/>
                <w:szCs w:val="24"/>
              </w:rPr>
              <w:t>年</w:t>
            </w:r>
            <w:r w:rsidRPr="0003119E">
              <w:rPr>
                <w:rFonts w:ascii="Times New Roman" w:eastAsia="標楷體" w:hAnsi="Times New Roman" w:cs="Times New Roman"/>
                <w:b/>
                <w:color w:val="000000" w:themeColor="text1"/>
                <w:sz w:val="24"/>
                <w:szCs w:val="24"/>
              </w:rPr>
              <w:t>~</w:t>
            </w:r>
            <w:r w:rsidRPr="0003119E">
              <w:rPr>
                <w:rFonts w:ascii="Times New Roman" w:eastAsia="標楷體" w:hAnsi="Times New Roman" w:cs="Times New Roman"/>
                <w:b/>
                <w:color w:val="000000" w:themeColor="text1"/>
                <w:sz w:val="24"/>
                <w:szCs w:val="24"/>
              </w:rPr>
              <w:t>長期目標：</w:t>
            </w:r>
          </w:p>
        </w:tc>
      </w:tr>
      <w:tr w:rsidR="00403234" w:rsidRPr="0003119E" w14:paraId="6E422ECD" w14:textId="77777777" w:rsidTr="00B27EF1">
        <w:trPr>
          <w:trHeight w:val="567"/>
        </w:trPr>
        <w:tc>
          <w:tcPr>
            <w:tcW w:w="1021" w:type="pct"/>
            <w:vMerge/>
            <w:shd w:val="clear" w:color="auto" w:fill="auto"/>
            <w:vAlign w:val="center"/>
            <w:hideMark/>
          </w:tcPr>
          <w:p w14:paraId="426CD633" w14:textId="77777777" w:rsidR="00403234" w:rsidRPr="0003119E" w:rsidRDefault="00403234" w:rsidP="00403234">
            <w:pPr>
              <w:spacing w:line="240" w:lineRule="auto"/>
              <w:rPr>
                <w:rFonts w:ascii="Times New Roman" w:eastAsia="標楷體" w:hAnsi="Times New Roman" w:cs="Times New Roman"/>
                <w:b/>
                <w:bCs/>
                <w:color w:val="000000" w:themeColor="text1"/>
                <w:sz w:val="24"/>
                <w:szCs w:val="24"/>
              </w:rPr>
            </w:pPr>
          </w:p>
        </w:tc>
        <w:tc>
          <w:tcPr>
            <w:tcW w:w="3979" w:type="pct"/>
            <w:shd w:val="clear" w:color="auto" w:fill="auto"/>
            <w:vAlign w:val="center"/>
            <w:hideMark/>
          </w:tcPr>
          <w:p w14:paraId="0733C903" w14:textId="1F8E88B2" w:rsidR="009A75FB" w:rsidRPr="0003119E" w:rsidRDefault="00403234" w:rsidP="008057E0">
            <w:pPr>
              <w:pStyle w:val="af"/>
              <w:numPr>
                <w:ilvl w:val="0"/>
                <w:numId w:val="10"/>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人才發展品質管理系統銀牌</w:t>
            </w:r>
            <w:r w:rsidR="002001ED" w:rsidRPr="0003119E">
              <w:rPr>
                <w:rFonts w:ascii="Times New Roman" w:eastAsia="標楷體" w:hAnsi="Times New Roman" w:cs="Times New Roman"/>
                <w:color w:val="000000" w:themeColor="text1"/>
                <w:sz w:val="24"/>
                <w:szCs w:val="24"/>
              </w:rPr>
              <w:t>。</w:t>
            </w:r>
          </w:p>
          <w:p w14:paraId="2711BB10" w14:textId="57C734CD" w:rsidR="00403234" w:rsidRPr="0003119E" w:rsidRDefault="00403234" w:rsidP="008057E0">
            <w:pPr>
              <w:pStyle w:val="af"/>
              <w:numPr>
                <w:ilvl w:val="0"/>
                <w:numId w:val="10"/>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訓練發展與組織目標、人才晉升完整掛勾</w:t>
            </w:r>
            <w:r w:rsidR="002001ED" w:rsidRPr="0003119E">
              <w:rPr>
                <w:rFonts w:ascii="Times New Roman" w:eastAsia="標楷體" w:hAnsi="Times New Roman" w:cs="Times New Roman"/>
                <w:color w:val="000000" w:themeColor="text1"/>
                <w:sz w:val="24"/>
                <w:szCs w:val="24"/>
              </w:rPr>
              <w:t>。</w:t>
            </w:r>
          </w:p>
        </w:tc>
      </w:tr>
      <w:tr w:rsidR="00403234" w:rsidRPr="0003119E" w14:paraId="22C624A6" w14:textId="77777777" w:rsidTr="00AA75C3">
        <w:trPr>
          <w:trHeight w:val="3629"/>
        </w:trPr>
        <w:tc>
          <w:tcPr>
            <w:tcW w:w="1021" w:type="pct"/>
            <w:shd w:val="clear" w:color="auto" w:fill="auto"/>
            <w:vAlign w:val="center"/>
            <w:hideMark/>
          </w:tcPr>
          <w:p w14:paraId="566A59F3" w14:textId="77777777" w:rsidR="00CA256F" w:rsidRPr="0003119E" w:rsidRDefault="00403234" w:rsidP="003108C4">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lastRenderedPageBreak/>
              <w:t>管理評核</w:t>
            </w:r>
          </w:p>
          <w:p w14:paraId="7C0A4E14" w14:textId="19BF2E92" w:rsidR="00403234" w:rsidRPr="0003119E" w:rsidRDefault="00403234" w:rsidP="003108C4">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機制</w:t>
            </w:r>
          </w:p>
        </w:tc>
        <w:tc>
          <w:tcPr>
            <w:tcW w:w="3979" w:type="pct"/>
            <w:shd w:val="clear" w:color="auto" w:fill="auto"/>
            <w:vAlign w:val="center"/>
            <w:hideMark/>
          </w:tcPr>
          <w:p w14:paraId="6A85A9FE" w14:textId="77777777" w:rsidR="009312E5" w:rsidRPr="0003119E" w:rsidRDefault="00403234" w:rsidP="008057E0">
            <w:pPr>
              <w:pStyle w:val="af"/>
              <w:numPr>
                <w:ilvl w:val="0"/>
                <w:numId w:val="67"/>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bCs/>
                <w:color w:val="000000" w:themeColor="text1"/>
                <w:sz w:val="24"/>
                <w:szCs w:val="24"/>
              </w:rPr>
              <w:t>內部稽核</w:t>
            </w:r>
            <w:r w:rsidR="00CA256F"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季度績效考核制度，針對員工發展做評核，年度訓練結束後，針對訓後成效做追蹤。</w:t>
            </w:r>
          </w:p>
          <w:p w14:paraId="05EABD91" w14:textId="77777777" w:rsidR="009312E5" w:rsidRPr="0003119E" w:rsidRDefault="00403234" w:rsidP="008057E0">
            <w:pPr>
              <w:pStyle w:val="af"/>
              <w:numPr>
                <w:ilvl w:val="0"/>
                <w:numId w:val="67"/>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bCs/>
                <w:color w:val="000000" w:themeColor="text1"/>
                <w:sz w:val="24"/>
                <w:szCs w:val="24"/>
              </w:rPr>
              <w:t>外部驗證</w:t>
            </w:r>
            <w:r w:rsidR="00CA256F"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每兩年進行一次人才發展品質管理系統評核，</w:t>
            </w:r>
            <w:r w:rsidR="00FE7CD7" w:rsidRPr="0003119E">
              <w:rPr>
                <w:rFonts w:ascii="Times New Roman" w:eastAsia="標楷體" w:hAnsi="Times New Roman" w:cs="Times New Roman" w:hint="eastAsia"/>
                <w:color w:val="000000" w:themeColor="text1"/>
                <w:sz w:val="24"/>
                <w:szCs w:val="24"/>
              </w:rPr>
              <w:t>在</w:t>
            </w:r>
            <w:r w:rsidRPr="0003119E">
              <w:rPr>
                <w:rFonts w:ascii="Times New Roman" w:eastAsia="標楷體" w:hAnsi="Times New Roman" w:cs="Times New Roman"/>
                <w:color w:val="000000" w:themeColor="text1"/>
                <w:sz w:val="24"/>
                <w:szCs w:val="24"/>
              </w:rPr>
              <w:t>2023</w:t>
            </w:r>
            <w:r w:rsidRPr="0003119E">
              <w:rPr>
                <w:rFonts w:ascii="Times New Roman" w:eastAsia="標楷體" w:hAnsi="Times New Roman" w:cs="Times New Roman"/>
                <w:color w:val="000000" w:themeColor="text1"/>
                <w:sz w:val="24"/>
                <w:szCs w:val="24"/>
              </w:rPr>
              <w:t>年度評核成績獲得銅牌，今年度</w:t>
            </w:r>
            <w:r w:rsidR="00F93B46" w:rsidRPr="0003119E">
              <w:rPr>
                <w:rFonts w:ascii="Times New Roman" w:eastAsia="標楷體" w:hAnsi="Times New Roman" w:cs="Times New Roman"/>
                <w:color w:val="000000" w:themeColor="text1"/>
                <w:sz w:val="24"/>
                <w:szCs w:val="24"/>
              </w:rPr>
              <w:t>8</w:t>
            </w:r>
            <w:r w:rsidR="00F93B46"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10</w:t>
            </w:r>
            <w:r w:rsidRPr="0003119E">
              <w:rPr>
                <w:rFonts w:ascii="Times New Roman" w:eastAsia="標楷體" w:hAnsi="Times New Roman" w:cs="Times New Roman"/>
                <w:color w:val="000000" w:themeColor="text1"/>
                <w:sz w:val="24"/>
                <w:szCs w:val="24"/>
              </w:rPr>
              <w:t>月預計再次進行評核</w:t>
            </w:r>
            <w:r w:rsidR="003108C4" w:rsidRPr="0003119E">
              <w:rPr>
                <w:rFonts w:ascii="Times New Roman" w:eastAsia="標楷體" w:hAnsi="Times New Roman" w:cs="Times New Roman" w:hint="eastAsia"/>
                <w:color w:val="000000" w:themeColor="text1"/>
                <w:sz w:val="24"/>
                <w:szCs w:val="24"/>
              </w:rPr>
              <w:t>。</w:t>
            </w:r>
          </w:p>
          <w:p w14:paraId="657175AB" w14:textId="77777777" w:rsidR="009312E5" w:rsidRPr="0003119E" w:rsidRDefault="00403234" w:rsidP="008057E0">
            <w:pPr>
              <w:pStyle w:val="af"/>
              <w:numPr>
                <w:ilvl w:val="0"/>
                <w:numId w:val="67"/>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bCs/>
                <w:color w:val="000000" w:themeColor="text1"/>
                <w:sz w:val="24"/>
                <w:szCs w:val="24"/>
              </w:rPr>
              <w:t>利害關係人回饋</w:t>
            </w:r>
            <w:r w:rsidR="00CA256F"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課後滿意度調查，每堂課訓後針對課程做心得回</w:t>
            </w:r>
            <w:r w:rsidR="00D840B5" w:rsidRPr="0003119E">
              <w:rPr>
                <w:rFonts w:ascii="Times New Roman" w:eastAsia="標楷體" w:hAnsi="Times New Roman" w:cs="Times New Roman" w:hint="eastAsia"/>
                <w:color w:val="000000" w:themeColor="text1"/>
                <w:sz w:val="24"/>
                <w:szCs w:val="24"/>
              </w:rPr>
              <w:t xml:space="preserve"> </w:t>
            </w:r>
            <w:r w:rsidRPr="0003119E">
              <w:rPr>
                <w:rFonts w:ascii="Times New Roman" w:eastAsia="標楷體" w:hAnsi="Times New Roman" w:cs="Times New Roman"/>
                <w:color w:val="000000" w:themeColor="text1"/>
                <w:sz w:val="24"/>
                <w:szCs w:val="24"/>
              </w:rPr>
              <w:t>饋並可提供建議改善方針</w:t>
            </w:r>
            <w:r w:rsidR="00CA256F" w:rsidRPr="0003119E">
              <w:rPr>
                <w:rFonts w:ascii="Times New Roman" w:eastAsia="標楷體" w:hAnsi="Times New Roman" w:cs="Times New Roman" w:hint="eastAsia"/>
                <w:color w:val="000000" w:themeColor="text1"/>
                <w:sz w:val="24"/>
                <w:szCs w:val="24"/>
              </w:rPr>
              <w:t>。</w:t>
            </w:r>
          </w:p>
          <w:p w14:paraId="5FC5CD83" w14:textId="77777777" w:rsidR="009312E5" w:rsidRPr="0003119E" w:rsidRDefault="00403234" w:rsidP="008057E0">
            <w:pPr>
              <w:pStyle w:val="af"/>
              <w:numPr>
                <w:ilvl w:val="0"/>
                <w:numId w:val="67"/>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期中成效調查</w:t>
            </w:r>
            <w:r w:rsidR="00CA256F"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隨機抽樣針對當年度辦理訓練之成效做調查，調查學員及該員直屬主管</w:t>
            </w:r>
            <w:r w:rsidR="00CA256F" w:rsidRPr="0003119E">
              <w:rPr>
                <w:rFonts w:ascii="Times New Roman" w:eastAsia="標楷體" w:hAnsi="Times New Roman" w:cs="Times New Roman" w:hint="eastAsia"/>
                <w:color w:val="000000" w:themeColor="text1"/>
                <w:sz w:val="24"/>
                <w:szCs w:val="24"/>
              </w:rPr>
              <w:t>。</w:t>
            </w:r>
          </w:p>
          <w:p w14:paraId="00283D59" w14:textId="5A8C9F3D" w:rsidR="00403234" w:rsidRPr="0003119E" w:rsidRDefault="00403234" w:rsidP="008057E0">
            <w:pPr>
              <w:pStyle w:val="af"/>
              <w:numPr>
                <w:ilvl w:val="0"/>
                <w:numId w:val="67"/>
              </w:numPr>
              <w:spacing w:line="240" w:lineRule="auto"/>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成效追蹤調查</w:t>
            </w:r>
            <w:r w:rsidR="003108C4"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年度辦訓完成後，針對訓練內容做成效評估以及明年度辦訓建議，簽核至部門最高主管。</w:t>
            </w:r>
          </w:p>
        </w:tc>
      </w:tr>
      <w:tr w:rsidR="00403234" w:rsidRPr="0003119E" w14:paraId="3C057CF6" w14:textId="77777777" w:rsidTr="00D840B5">
        <w:trPr>
          <w:trHeight w:val="1969"/>
        </w:trPr>
        <w:tc>
          <w:tcPr>
            <w:tcW w:w="1021" w:type="pct"/>
            <w:shd w:val="clear" w:color="auto" w:fill="auto"/>
            <w:vAlign w:val="center"/>
            <w:hideMark/>
          </w:tcPr>
          <w:p w14:paraId="2678B951" w14:textId="40953432" w:rsidR="00403234" w:rsidRPr="0003119E" w:rsidRDefault="00403234" w:rsidP="003108C4">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具體績效</w:t>
            </w:r>
          </w:p>
        </w:tc>
        <w:tc>
          <w:tcPr>
            <w:tcW w:w="3979" w:type="pct"/>
            <w:shd w:val="clear" w:color="auto" w:fill="auto"/>
            <w:vAlign w:val="center"/>
            <w:hideMark/>
          </w:tcPr>
          <w:p w14:paraId="3BE15042" w14:textId="77777777" w:rsidR="009312E5" w:rsidRPr="0003119E" w:rsidRDefault="009312E5" w:rsidP="008057E0">
            <w:pPr>
              <w:pStyle w:val="af"/>
              <w:numPr>
                <w:ilvl w:val="0"/>
                <w:numId w:val="68"/>
              </w:numPr>
              <w:spacing w:line="240" w:lineRule="auto"/>
              <w:ind w:leftChars="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2</w:t>
            </w:r>
            <w:r w:rsidR="00403234" w:rsidRPr="0003119E">
              <w:rPr>
                <w:rFonts w:ascii="Times New Roman" w:eastAsia="標楷體" w:hAnsi="Times New Roman" w:cs="Times New Roman"/>
                <w:color w:val="000000" w:themeColor="text1"/>
                <w:sz w:val="24"/>
                <w:szCs w:val="24"/>
              </w:rPr>
              <w:t>023</w:t>
            </w:r>
            <w:r w:rsidR="00403234" w:rsidRPr="0003119E">
              <w:rPr>
                <w:rFonts w:ascii="Times New Roman" w:eastAsia="標楷體" w:hAnsi="Times New Roman" w:cs="Times New Roman"/>
                <w:color w:val="000000" w:themeColor="text1"/>
                <w:sz w:val="24"/>
                <w:szCs w:val="24"/>
              </w:rPr>
              <w:t>年度勞動部人才發展品質管理系統評核，在辦訓成績獲得銅牌</w:t>
            </w:r>
            <w:r w:rsidR="002001ED" w:rsidRPr="0003119E">
              <w:rPr>
                <w:rFonts w:ascii="Times New Roman" w:eastAsia="標楷體" w:hAnsi="Times New Roman" w:cs="Times New Roman" w:hint="eastAsia"/>
                <w:color w:val="000000" w:themeColor="text1"/>
                <w:sz w:val="24"/>
                <w:szCs w:val="24"/>
              </w:rPr>
              <w:t>。</w:t>
            </w:r>
          </w:p>
          <w:p w14:paraId="0B8D43A1" w14:textId="77777777" w:rsidR="009312E5" w:rsidRPr="0003119E" w:rsidRDefault="00403234" w:rsidP="008057E0">
            <w:pPr>
              <w:pStyle w:val="af"/>
              <w:numPr>
                <w:ilvl w:val="0"/>
                <w:numId w:val="68"/>
              </w:numPr>
              <w:spacing w:line="240" w:lineRule="auto"/>
              <w:ind w:leftChars="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2024</w:t>
            </w:r>
            <w:r w:rsidRPr="0003119E">
              <w:rPr>
                <w:rFonts w:ascii="Times New Roman" w:eastAsia="標楷體" w:hAnsi="Times New Roman" w:cs="Times New Roman"/>
                <w:color w:val="000000" w:themeColor="text1"/>
                <w:sz w:val="24"/>
                <w:szCs w:val="24"/>
              </w:rPr>
              <w:t>年度辦訓課程平均滿意度達</w:t>
            </w:r>
            <w:r w:rsidRPr="0003119E">
              <w:rPr>
                <w:rFonts w:ascii="Times New Roman" w:eastAsia="標楷體" w:hAnsi="Times New Roman" w:cs="Times New Roman"/>
                <w:color w:val="000000" w:themeColor="text1"/>
                <w:sz w:val="24"/>
                <w:szCs w:val="24"/>
              </w:rPr>
              <w:t>4.39</w:t>
            </w:r>
            <w:r w:rsidRPr="0003119E">
              <w:rPr>
                <w:rFonts w:ascii="Times New Roman" w:eastAsia="標楷體" w:hAnsi="Times New Roman" w:cs="Times New Roman"/>
                <w:color w:val="000000" w:themeColor="text1"/>
                <w:sz w:val="24"/>
                <w:szCs w:val="24"/>
              </w:rPr>
              <w:t>分</w:t>
            </w:r>
            <w:r w:rsidR="00852006"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滿分</w:t>
            </w:r>
            <w:r w:rsidRPr="0003119E">
              <w:rPr>
                <w:rFonts w:ascii="Times New Roman" w:eastAsia="標楷體" w:hAnsi="Times New Roman" w:cs="Times New Roman"/>
                <w:color w:val="000000" w:themeColor="text1"/>
                <w:sz w:val="24"/>
                <w:szCs w:val="24"/>
              </w:rPr>
              <w:t>5</w:t>
            </w:r>
            <w:r w:rsidRPr="0003119E">
              <w:rPr>
                <w:rFonts w:ascii="Times New Roman" w:eastAsia="標楷體" w:hAnsi="Times New Roman" w:cs="Times New Roman"/>
                <w:color w:val="000000" w:themeColor="text1"/>
                <w:sz w:val="24"/>
                <w:szCs w:val="24"/>
              </w:rPr>
              <w:t>分</w:t>
            </w:r>
            <w:r w:rsidR="002001ED" w:rsidRPr="0003119E">
              <w:rPr>
                <w:rFonts w:ascii="Times New Roman" w:eastAsia="標楷體" w:hAnsi="Times New Roman" w:cs="Times New Roman" w:hint="eastAsia"/>
                <w:color w:val="000000" w:themeColor="text1"/>
                <w:sz w:val="24"/>
                <w:szCs w:val="24"/>
              </w:rPr>
              <w:t xml:space="preserve"> </w:t>
            </w:r>
            <w:r w:rsidR="00852006" w:rsidRPr="0003119E">
              <w:rPr>
                <w:rFonts w:ascii="Times New Roman" w:eastAsia="標楷體" w:hAnsi="Times New Roman" w:cs="Times New Roman" w:hint="eastAsia"/>
                <w:color w:val="000000" w:themeColor="text1"/>
                <w:sz w:val="24"/>
                <w:szCs w:val="24"/>
              </w:rPr>
              <w:t>）</w:t>
            </w:r>
            <w:r w:rsidR="002001ED" w:rsidRPr="0003119E">
              <w:rPr>
                <w:rFonts w:ascii="Times New Roman" w:eastAsia="標楷體" w:hAnsi="Times New Roman" w:cs="Times New Roman" w:hint="eastAsia"/>
                <w:color w:val="000000" w:themeColor="text1"/>
                <w:sz w:val="24"/>
                <w:szCs w:val="24"/>
              </w:rPr>
              <w:t>。</w:t>
            </w:r>
          </w:p>
          <w:p w14:paraId="032BA27E" w14:textId="1F4DED17" w:rsidR="00403234" w:rsidRPr="0003119E" w:rsidRDefault="00403234" w:rsidP="008057E0">
            <w:pPr>
              <w:pStyle w:val="af"/>
              <w:numPr>
                <w:ilvl w:val="0"/>
                <w:numId w:val="68"/>
              </w:numPr>
              <w:spacing w:line="240" w:lineRule="auto"/>
              <w:ind w:leftChars="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2024</w:t>
            </w:r>
            <w:r w:rsidRPr="0003119E">
              <w:rPr>
                <w:rFonts w:ascii="Times New Roman" w:eastAsia="標楷體" w:hAnsi="Times New Roman" w:cs="Times New Roman"/>
                <w:color w:val="000000" w:themeColor="text1"/>
                <w:sz w:val="24"/>
                <w:szCs w:val="24"/>
              </w:rPr>
              <w:t>年底針對</w:t>
            </w:r>
            <w:r w:rsidRPr="0003119E">
              <w:rPr>
                <w:rFonts w:ascii="Times New Roman" w:eastAsia="標楷體" w:hAnsi="Times New Roman" w:cs="Times New Roman"/>
                <w:color w:val="000000" w:themeColor="text1"/>
                <w:sz w:val="24"/>
                <w:szCs w:val="24"/>
              </w:rPr>
              <w:t>61</w:t>
            </w:r>
            <w:r w:rsidRPr="0003119E">
              <w:rPr>
                <w:rFonts w:ascii="Times New Roman" w:eastAsia="標楷體" w:hAnsi="Times New Roman" w:cs="Times New Roman"/>
                <w:color w:val="000000" w:themeColor="text1"/>
                <w:sz w:val="24"/>
                <w:szCs w:val="24"/>
              </w:rPr>
              <w:t>個管理層接班的人才分析職能缺口並設計相應訓練方式展開。</w:t>
            </w:r>
          </w:p>
        </w:tc>
      </w:tr>
    </w:tbl>
    <w:p w14:paraId="1EEAD95E" w14:textId="77777777" w:rsidR="00403234" w:rsidRPr="0003119E" w:rsidRDefault="00403234">
      <w:pPr>
        <w:rPr>
          <w:rFonts w:ascii="Times New Roman" w:eastAsia="標楷體" w:hAnsi="Times New Roman" w:cs="Times New Roman"/>
          <w:b/>
          <w:color w:val="000000" w:themeColor="text1"/>
          <w:sz w:val="28"/>
          <w:szCs w:val="24"/>
        </w:rPr>
      </w:pPr>
      <w:r w:rsidRPr="0003119E">
        <w:rPr>
          <w:rFonts w:ascii="Times New Roman" w:eastAsia="標楷體" w:hAnsi="Times New Roman" w:cs="Times New Roman"/>
          <w:b/>
          <w:color w:val="000000" w:themeColor="text1"/>
          <w:sz w:val="28"/>
          <w:szCs w:val="24"/>
        </w:rPr>
        <w:br w:type="page"/>
      </w:r>
    </w:p>
    <w:p w14:paraId="19EE5C0B" w14:textId="67CBA236" w:rsidR="003E3C12" w:rsidRPr="0003119E" w:rsidRDefault="00316862" w:rsidP="003E3C12">
      <w:pPr>
        <w:spacing w:after="120" w:line="400" w:lineRule="exact"/>
        <w:jc w:val="both"/>
        <w:rPr>
          <w:rFonts w:ascii="Times New Roman" w:eastAsia="標楷體" w:hAnsi="Times New Roman" w:cs="Times New Roman"/>
          <w:b/>
          <w:color w:val="000000" w:themeColor="text1"/>
          <w:sz w:val="28"/>
          <w:szCs w:val="24"/>
        </w:rPr>
      </w:pPr>
      <w:r w:rsidRPr="0003119E">
        <w:rPr>
          <w:rFonts w:ascii="Times New Roman" w:eastAsia="標楷體" w:hAnsi="Times New Roman" w:cs="Times New Roman"/>
          <w:b/>
          <w:color w:val="000000" w:themeColor="text1"/>
          <w:sz w:val="28"/>
          <w:szCs w:val="24"/>
        </w:rPr>
        <w:lastRenderedPageBreak/>
        <w:t>員工</w:t>
      </w:r>
      <w:r w:rsidR="00CA256F" w:rsidRPr="0003119E">
        <w:rPr>
          <w:rFonts w:ascii="Times New Roman" w:eastAsia="標楷體" w:hAnsi="Times New Roman" w:cs="Times New Roman" w:hint="eastAsia"/>
          <w:b/>
          <w:color w:val="000000" w:themeColor="text1"/>
          <w:sz w:val="28"/>
          <w:szCs w:val="24"/>
        </w:rPr>
        <w:t>教育</w:t>
      </w:r>
      <w:r w:rsidRPr="0003119E">
        <w:rPr>
          <w:rFonts w:ascii="Times New Roman" w:eastAsia="標楷體" w:hAnsi="Times New Roman" w:cs="Times New Roman"/>
          <w:b/>
          <w:color w:val="000000" w:themeColor="text1"/>
          <w:sz w:val="28"/>
          <w:szCs w:val="24"/>
        </w:rPr>
        <w:t>訓練</w:t>
      </w:r>
      <w:r w:rsidR="000A4839" w:rsidRPr="0003119E">
        <w:rPr>
          <w:rFonts w:ascii="Times New Roman" w:eastAsia="標楷體" w:hAnsi="Times New Roman" w:cs="Times New Roman" w:hint="eastAsia"/>
          <w:b/>
          <w:color w:val="000000" w:themeColor="text1"/>
          <w:sz w:val="28"/>
          <w:szCs w:val="24"/>
        </w:rPr>
        <w:t xml:space="preserve"> GRI 404-</w:t>
      </w:r>
      <w:r w:rsidR="00347180" w:rsidRPr="0003119E">
        <w:rPr>
          <w:rFonts w:ascii="Times New Roman" w:eastAsia="標楷體" w:hAnsi="Times New Roman" w:cs="Times New Roman" w:hint="eastAsia"/>
          <w:b/>
          <w:color w:val="000000" w:themeColor="text1"/>
          <w:sz w:val="28"/>
          <w:szCs w:val="24"/>
        </w:rPr>
        <w:t>1</w:t>
      </w:r>
      <w:r w:rsidR="00347180" w:rsidRPr="0003119E">
        <w:rPr>
          <w:rFonts w:ascii="Times New Roman" w:eastAsia="標楷體" w:hAnsi="Times New Roman" w:cs="Times New Roman" w:hint="eastAsia"/>
          <w:b/>
          <w:color w:val="000000" w:themeColor="text1"/>
          <w:sz w:val="28"/>
          <w:szCs w:val="24"/>
        </w:rPr>
        <w:t>、</w:t>
      </w:r>
      <w:r w:rsidR="00347180" w:rsidRPr="0003119E">
        <w:rPr>
          <w:rFonts w:ascii="Times New Roman" w:eastAsia="標楷體" w:hAnsi="Times New Roman" w:cs="Times New Roman" w:hint="eastAsia"/>
          <w:b/>
          <w:color w:val="000000" w:themeColor="text1"/>
          <w:sz w:val="28"/>
          <w:szCs w:val="24"/>
        </w:rPr>
        <w:t>GRI 404-</w:t>
      </w:r>
      <w:r w:rsidR="000A4839" w:rsidRPr="0003119E">
        <w:rPr>
          <w:rFonts w:ascii="Times New Roman" w:eastAsia="標楷體" w:hAnsi="Times New Roman" w:cs="Times New Roman" w:hint="eastAsia"/>
          <w:b/>
          <w:color w:val="000000" w:themeColor="text1"/>
          <w:sz w:val="28"/>
          <w:szCs w:val="24"/>
        </w:rPr>
        <w:t>2</w:t>
      </w:r>
    </w:p>
    <w:p w14:paraId="3BA2DD0E" w14:textId="24114E1B" w:rsidR="004A12F9" w:rsidRPr="0003119E" w:rsidRDefault="00BA5D36" w:rsidP="004A12F9">
      <w:pPr>
        <w:spacing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為協助員工發揮潛能並強化專業能力，</w:t>
      </w:r>
      <w:r w:rsidR="004A12F9" w:rsidRPr="0003119E">
        <w:rPr>
          <w:rFonts w:ascii="Times New Roman" w:eastAsia="標楷體" w:hAnsi="Times New Roman" w:cs="Times New Roman" w:hint="eastAsia"/>
          <w:color w:val="000000" w:themeColor="text1"/>
          <w:sz w:val="24"/>
          <w:szCs w:val="24"/>
        </w:rPr>
        <w:t>本公司持續推動多元的人才發展機制，涵蓋新進人員訓練、在職進修、職涯輔導與接班計畫等</w:t>
      </w:r>
      <w:r w:rsidR="00EE2BDF" w:rsidRPr="0003119E">
        <w:rPr>
          <w:rFonts w:ascii="Times New Roman" w:eastAsia="標楷體" w:hAnsi="Times New Roman" w:cs="Times New Roman" w:hint="eastAsia"/>
          <w:color w:val="000000" w:themeColor="text1"/>
          <w:sz w:val="24"/>
          <w:szCs w:val="24"/>
        </w:rPr>
        <w:t>訓練制度</w:t>
      </w:r>
      <w:r w:rsidR="004A12F9" w:rsidRPr="0003119E">
        <w:rPr>
          <w:rFonts w:ascii="Times New Roman" w:eastAsia="標楷體" w:hAnsi="Times New Roman" w:cs="Times New Roman" w:hint="eastAsia"/>
          <w:color w:val="000000" w:themeColor="text1"/>
          <w:sz w:val="24"/>
          <w:szCs w:val="24"/>
        </w:rPr>
        <w:t>。新進人員依其專長及工作需求規劃學習課程並安排實習輔導，使其快速融入團隊並發揮所長。</w:t>
      </w:r>
    </w:p>
    <w:p w14:paraId="0211B7DB" w14:textId="635C71B9" w:rsidR="004A12F9" w:rsidRPr="0003119E" w:rsidRDefault="004A12F9" w:rsidP="004A12F9">
      <w:pPr>
        <w:spacing w:beforeLines="50" w:before="12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對於在職員工，公司則透過內部教育訓練、外部專業派訓、產業參訪與研討會等方式，持續深化專業職能與整體產業競爭力</w:t>
      </w:r>
      <w:r w:rsidRPr="0003119E">
        <w:rPr>
          <w:rFonts w:ascii="Times New Roman" w:eastAsia="標楷體" w:hAnsi="Times New Roman" w:cs="Times New Roman" w:hint="eastAsia"/>
          <w:color w:val="000000" w:themeColor="text1"/>
          <w:sz w:val="24"/>
          <w:szCs w:val="24"/>
        </w:rPr>
        <w:t>；除此之外，</w:t>
      </w:r>
      <w:r w:rsidR="00EE2BDF" w:rsidRPr="0003119E">
        <w:rPr>
          <w:rFonts w:ascii="Times New Roman" w:eastAsia="標楷體" w:hAnsi="Times New Roman" w:cs="Times New Roman"/>
          <w:color w:val="000000" w:themeColor="text1"/>
          <w:sz w:val="24"/>
          <w:szCs w:val="24"/>
        </w:rPr>
        <w:t>因應不同職級與職能需求，量身設計訓練內容，</w:t>
      </w:r>
      <w:r w:rsidRPr="0003119E">
        <w:rPr>
          <w:rFonts w:ascii="Times New Roman" w:eastAsia="標楷體" w:hAnsi="Times New Roman" w:cs="Times New Roman"/>
          <w:color w:val="000000" w:themeColor="text1"/>
          <w:sz w:val="24"/>
          <w:szCs w:val="24"/>
        </w:rPr>
        <w:t>鼓勵員工持續進修，對有意願進修之同仁提供碩士班學費補助，協助提升管理能力與專業深度，展現公司對人才長期培育與永續發展的高度重視。</w:t>
      </w:r>
    </w:p>
    <w:p w14:paraId="38F352F5" w14:textId="4AE96A38" w:rsidR="004A12F9" w:rsidRPr="0003119E" w:rsidRDefault="00EE2BDF" w:rsidP="00EE2BDF">
      <w:pPr>
        <w:spacing w:beforeLines="50" w:before="12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2024</w:t>
      </w:r>
      <w:r w:rsidRPr="0003119E">
        <w:rPr>
          <w:rFonts w:ascii="Times New Roman" w:eastAsia="標楷體" w:hAnsi="Times New Roman" w:cs="Times New Roman" w:hint="eastAsia"/>
          <w:color w:val="000000" w:themeColor="text1"/>
          <w:sz w:val="24"/>
          <w:szCs w:val="24"/>
        </w:rPr>
        <w:t>年</w:t>
      </w:r>
      <w:r w:rsidR="004A12F9" w:rsidRPr="0003119E">
        <w:rPr>
          <w:rFonts w:ascii="Times New Roman" w:eastAsia="標楷體" w:hAnsi="Times New Roman" w:cs="Times New Roman"/>
          <w:color w:val="000000" w:themeColor="text1"/>
          <w:sz w:val="24"/>
          <w:szCs w:val="24"/>
        </w:rPr>
        <w:t>高階主管平均訓練時數為男性</w:t>
      </w:r>
      <w:r w:rsidR="004A12F9" w:rsidRPr="0003119E">
        <w:rPr>
          <w:rFonts w:ascii="Times New Roman" w:eastAsia="標楷體" w:hAnsi="Times New Roman" w:cs="Times New Roman"/>
          <w:color w:val="000000" w:themeColor="text1"/>
          <w:sz w:val="24"/>
          <w:szCs w:val="24"/>
        </w:rPr>
        <w:t xml:space="preserve"> 238.2 </w:t>
      </w:r>
      <w:r w:rsidR="004A12F9" w:rsidRPr="0003119E">
        <w:rPr>
          <w:rFonts w:ascii="Times New Roman" w:eastAsia="標楷體" w:hAnsi="Times New Roman" w:cs="Times New Roman"/>
          <w:color w:val="000000" w:themeColor="text1"/>
          <w:sz w:val="24"/>
          <w:szCs w:val="24"/>
        </w:rPr>
        <w:t>小時、女性</w:t>
      </w:r>
      <w:r w:rsidR="004A12F9" w:rsidRPr="0003119E">
        <w:rPr>
          <w:rFonts w:ascii="Times New Roman" w:eastAsia="標楷體" w:hAnsi="Times New Roman" w:cs="Times New Roman"/>
          <w:color w:val="000000" w:themeColor="text1"/>
          <w:sz w:val="24"/>
          <w:szCs w:val="24"/>
        </w:rPr>
        <w:t xml:space="preserve"> 244.3 </w:t>
      </w:r>
      <w:r w:rsidR="004A12F9" w:rsidRPr="0003119E">
        <w:rPr>
          <w:rFonts w:ascii="Times New Roman" w:eastAsia="標楷體" w:hAnsi="Times New Roman" w:cs="Times New Roman"/>
          <w:color w:val="000000" w:themeColor="text1"/>
          <w:sz w:val="24"/>
          <w:szCs w:val="24"/>
        </w:rPr>
        <w:t>小時；中階主管則分別為男性</w:t>
      </w:r>
      <w:r w:rsidR="004A12F9" w:rsidRPr="0003119E">
        <w:rPr>
          <w:rFonts w:ascii="Times New Roman" w:eastAsia="標楷體" w:hAnsi="Times New Roman" w:cs="Times New Roman"/>
          <w:color w:val="000000" w:themeColor="text1"/>
          <w:sz w:val="24"/>
          <w:szCs w:val="24"/>
        </w:rPr>
        <w:t xml:space="preserve"> 116.2 </w:t>
      </w:r>
      <w:r w:rsidR="004A12F9" w:rsidRPr="0003119E">
        <w:rPr>
          <w:rFonts w:ascii="Times New Roman" w:eastAsia="標楷體" w:hAnsi="Times New Roman" w:cs="Times New Roman"/>
          <w:color w:val="000000" w:themeColor="text1"/>
          <w:sz w:val="24"/>
          <w:szCs w:val="24"/>
        </w:rPr>
        <w:t>小時、女性</w:t>
      </w:r>
      <w:r w:rsidR="004A12F9" w:rsidRPr="0003119E">
        <w:rPr>
          <w:rFonts w:ascii="Times New Roman" w:eastAsia="標楷體" w:hAnsi="Times New Roman" w:cs="Times New Roman"/>
          <w:color w:val="000000" w:themeColor="text1"/>
          <w:sz w:val="24"/>
          <w:szCs w:val="24"/>
        </w:rPr>
        <w:t xml:space="preserve"> 125.6 </w:t>
      </w:r>
      <w:r w:rsidR="004A12F9" w:rsidRPr="0003119E">
        <w:rPr>
          <w:rFonts w:ascii="Times New Roman" w:eastAsia="標楷體" w:hAnsi="Times New Roman" w:cs="Times New Roman"/>
          <w:color w:val="000000" w:themeColor="text1"/>
          <w:sz w:val="24"/>
          <w:szCs w:val="24"/>
        </w:rPr>
        <w:t>小時。一般員工部分，女性受訓平均達</w:t>
      </w:r>
      <w:r w:rsidR="004A12F9" w:rsidRPr="0003119E">
        <w:rPr>
          <w:rFonts w:ascii="Times New Roman" w:eastAsia="標楷體" w:hAnsi="Times New Roman" w:cs="Times New Roman"/>
          <w:color w:val="000000" w:themeColor="text1"/>
          <w:sz w:val="24"/>
          <w:szCs w:val="24"/>
        </w:rPr>
        <w:t xml:space="preserve"> 48.6 </w:t>
      </w:r>
      <w:r w:rsidR="004A12F9" w:rsidRPr="0003119E">
        <w:rPr>
          <w:rFonts w:ascii="Times New Roman" w:eastAsia="標楷體" w:hAnsi="Times New Roman" w:cs="Times New Roman"/>
          <w:color w:val="000000" w:themeColor="text1"/>
          <w:sz w:val="24"/>
          <w:szCs w:val="24"/>
        </w:rPr>
        <w:t>小時，男性亦有</w:t>
      </w:r>
      <w:r w:rsidR="004A12F9" w:rsidRPr="0003119E">
        <w:rPr>
          <w:rFonts w:ascii="Times New Roman" w:eastAsia="標楷體" w:hAnsi="Times New Roman" w:cs="Times New Roman"/>
          <w:color w:val="000000" w:themeColor="text1"/>
          <w:sz w:val="24"/>
          <w:szCs w:val="24"/>
        </w:rPr>
        <w:t xml:space="preserve"> 19.9 </w:t>
      </w:r>
      <w:r w:rsidR="004A12F9" w:rsidRPr="0003119E">
        <w:rPr>
          <w:rFonts w:ascii="Times New Roman" w:eastAsia="標楷體" w:hAnsi="Times New Roman" w:cs="Times New Roman"/>
          <w:color w:val="000000" w:themeColor="text1"/>
          <w:sz w:val="24"/>
          <w:szCs w:val="24"/>
        </w:rPr>
        <w:t>小時，顯示公司在性別平等與職能提升方面持續精進</w:t>
      </w:r>
      <w:r w:rsidRPr="0003119E">
        <w:rPr>
          <w:rFonts w:ascii="Times New Roman" w:eastAsia="標楷體" w:hAnsi="Times New Roman" w:cs="Times New Roman" w:hint="eastAsia"/>
          <w:color w:val="000000" w:themeColor="text1"/>
          <w:sz w:val="24"/>
          <w:szCs w:val="24"/>
        </w:rPr>
        <w:t>。本公司透過階段性的人才培育規劃與多元化學習資源，積極建構橫跨各職級之學習藍圖，逐步建立完整且具系統性的人才發展體系，為未來組織成長與永續經營奠定穩固基礎。詳細之員工訓練時數統計請參閱下表。</w:t>
      </w:r>
    </w:p>
    <w:tbl>
      <w:tblPr>
        <w:tblW w:w="5000" w:type="pct"/>
        <w:tblCellMar>
          <w:left w:w="28" w:type="dxa"/>
          <w:right w:w="28" w:type="dxa"/>
        </w:tblCellMar>
        <w:tblLook w:val="04A0" w:firstRow="1" w:lastRow="0" w:firstColumn="1" w:lastColumn="0" w:noHBand="0" w:noVBand="1"/>
      </w:tblPr>
      <w:tblGrid>
        <w:gridCol w:w="3313"/>
        <w:gridCol w:w="999"/>
        <w:gridCol w:w="999"/>
        <w:gridCol w:w="999"/>
        <w:gridCol w:w="999"/>
        <w:gridCol w:w="1710"/>
      </w:tblGrid>
      <w:tr w:rsidR="004A12F9" w:rsidRPr="0003119E" w14:paraId="5F29CD64" w14:textId="77777777" w:rsidTr="000A4839">
        <w:trPr>
          <w:trHeight w:val="34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9C25452" w14:textId="77777777" w:rsidR="004A12F9" w:rsidRPr="0003119E" w:rsidRDefault="004A12F9" w:rsidP="000A4839">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每名員工每年接受訓練的平均時數（單位：小時）</w:t>
            </w:r>
          </w:p>
        </w:tc>
      </w:tr>
      <w:tr w:rsidR="004A12F9" w:rsidRPr="0003119E" w14:paraId="029964C4" w14:textId="77777777" w:rsidTr="000A4839">
        <w:trPr>
          <w:trHeight w:val="340"/>
        </w:trPr>
        <w:tc>
          <w:tcPr>
            <w:tcW w:w="239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1B95BFA" w14:textId="77777777" w:rsidR="004A12F9" w:rsidRPr="0003119E" w:rsidRDefault="004A12F9" w:rsidP="000A4839">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員工類別</w:t>
            </w:r>
          </w:p>
        </w:tc>
        <w:tc>
          <w:tcPr>
            <w:tcW w:w="554" w:type="pct"/>
            <w:tcBorders>
              <w:top w:val="nil"/>
              <w:left w:val="nil"/>
              <w:bottom w:val="single" w:sz="4" w:space="0" w:color="auto"/>
              <w:right w:val="single" w:sz="4" w:space="0" w:color="auto"/>
            </w:tcBorders>
            <w:shd w:val="clear" w:color="auto" w:fill="auto"/>
            <w:vAlign w:val="center"/>
            <w:hideMark/>
          </w:tcPr>
          <w:p w14:paraId="1F0A802E" w14:textId="77777777" w:rsidR="004A12F9" w:rsidRPr="0003119E" w:rsidRDefault="004A12F9" w:rsidP="000A4839">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2022</w:t>
            </w:r>
            <w:r w:rsidRPr="0003119E">
              <w:rPr>
                <w:rFonts w:ascii="Times New Roman" w:eastAsia="標楷體" w:hAnsi="Times New Roman" w:cs="Times New Roman" w:hint="eastAsia"/>
                <w:b/>
                <w:color w:val="000000" w:themeColor="text1"/>
                <w:sz w:val="24"/>
                <w:szCs w:val="20"/>
              </w:rPr>
              <w:t>年</w:t>
            </w:r>
          </w:p>
        </w:tc>
        <w:tc>
          <w:tcPr>
            <w:tcW w:w="554" w:type="pct"/>
            <w:tcBorders>
              <w:top w:val="nil"/>
              <w:left w:val="nil"/>
              <w:bottom w:val="single" w:sz="4" w:space="0" w:color="auto"/>
              <w:right w:val="single" w:sz="4" w:space="0" w:color="auto"/>
            </w:tcBorders>
            <w:shd w:val="clear" w:color="auto" w:fill="auto"/>
            <w:vAlign w:val="center"/>
            <w:hideMark/>
          </w:tcPr>
          <w:p w14:paraId="70E42FF0" w14:textId="77777777" w:rsidR="004A12F9" w:rsidRPr="0003119E" w:rsidRDefault="004A12F9" w:rsidP="000A4839">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2023</w:t>
            </w:r>
            <w:r w:rsidRPr="0003119E">
              <w:rPr>
                <w:rFonts w:ascii="Times New Roman" w:eastAsia="標楷體" w:hAnsi="Times New Roman" w:cs="Times New Roman" w:hint="eastAsia"/>
                <w:b/>
                <w:color w:val="000000" w:themeColor="text1"/>
                <w:sz w:val="24"/>
                <w:szCs w:val="20"/>
              </w:rPr>
              <w:t>年</w:t>
            </w:r>
          </w:p>
        </w:tc>
        <w:tc>
          <w:tcPr>
            <w:tcW w:w="554" w:type="pct"/>
            <w:tcBorders>
              <w:top w:val="nil"/>
              <w:left w:val="nil"/>
              <w:bottom w:val="single" w:sz="4" w:space="0" w:color="auto"/>
              <w:right w:val="single" w:sz="4" w:space="0" w:color="auto"/>
            </w:tcBorders>
            <w:shd w:val="clear" w:color="auto" w:fill="auto"/>
            <w:vAlign w:val="center"/>
            <w:hideMark/>
          </w:tcPr>
          <w:p w14:paraId="7D0FF21C" w14:textId="77777777" w:rsidR="004A12F9" w:rsidRPr="0003119E" w:rsidRDefault="004A12F9" w:rsidP="000A4839">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2024</w:t>
            </w:r>
            <w:r w:rsidRPr="0003119E">
              <w:rPr>
                <w:rFonts w:ascii="Times New Roman" w:eastAsia="標楷體" w:hAnsi="Times New Roman" w:cs="Times New Roman" w:hint="eastAsia"/>
                <w:b/>
                <w:color w:val="000000" w:themeColor="text1"/>
                <w:sz w:val="24"/>
                <w:szCs w:val="20"/>
              </w:rPr>
              <w:t>年</w:t>
            </w:r>
          </w:p>
        </w:tc>
        <w:tc>
          <w:tcPr>
            <w:tcW w:w="946" w:type="pct"/>
            <w:tcBorders>
              <w:top w:val="nil"/>
              <w:left w:val="nil"/>
              <w:bottom w:val="single" w:sz="4" w:space="0" w:color="auto"/>
              <w:right w:val="single" w:sz="4" w:space="0" w:color="auto"/>
            </w:tcBorders>
            <w:shd w:val="clear" w:color="auto" w:fill="auto"/>
            <w:noWrap/>
            <w:vAlign w:val="center"/>
            <w:hideMark/>
          </w:tcPr>
          <w:p w14:paraId="67C819F9" w14:textId="77777777" w:rsidR="004A12F9" w:rsidRPr="0003119E" w:rsidRDefault="004A12F9" w:rsidP="000A4839">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備註</w:t>
            </w:r>
          </w:p>
        </w:tc>
      </w:tr>
      <w:tr w:rsidR="004A12F9" w:rsidRPr="0003119E" w14:paraId="3A8AD679" w14:textId="77777777" w:rsidTr="004A12F9">
        <w:trPr>
          <w:trHeight w:val="340"/>
        </w:trPr>
        <w:tc>
          <w:tcPr>
            <w:tcW w:w="18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BB579E"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經營主管平均訓練時數</w:t>
            </w:r>
            <w:r w:rsidRPr="0003119E">
              <w:rPr>
                <w:rFonts w:ascii="Times New Roman" w:eastAsia="標楷體" w:hAnsi="Times New Roman" w:cs="Times New Roman"/>
                <w:color w:val="000000" w:themeColor="text1"/>
                <w:sz w:val="24"/>
                <w:szCs w:val="20"/>
              </w:rPr>
              <w:br/>
            </w:r>
            <w:r w:rsidRPr="0003119E">
              <w:rPr>
                <w:rFonts w:ascii="Times New Roman" w:eastAsia="標楷體" w:hAnsi="Times New Roman" w:cs="Times New Roman"/>
                <w:color w:val="000000" w:themeColor="text1"/>
                <w:sz w:val="24"/>
                <w:szCs w:val="20"/>
              </w:rPr>
              <w:t>（副總理級（含）以上主管）</w:t>
            </w:r>
          </w:p>
        </w:tc>
        <w:tc>
          <w:tcPr>
            <w:tcW w:w="554" w:type="pct"/>
            <w:tcBorders>
              <w:top w:val="nil"/>
              <w:left w:val="nil"/>
              <w:bottom w:val="single" w:sz="4" w:space="0" w:color="auto"/>
              <w:right w:val="single" w:sz="4" w:space="0" w:color="auto"/>
            </w:tcBorders>
            <w:shd w:val="clear" w:color="auto" w:fill="auto"/>
            <w:vAlign w:val="center"/>
            <w:hideMark/>
          </w:tcPr>
          <w:p w14:paraId="1B1D2CE2"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男性</w:t>
            </w:r>
          </w:p>
        </w:tc>
        <w:tc>
          <w:tcPr>
            <w:tcW w:w="554" w:type="pct"/>
            <w:tcBorders>
              <w:top w:val="nil"/>
              <w:left w:val="nil"/>
              <w:bottom w:val="single" w:sz="4" w:space="0" w:color="auto"/>
              <w:right w:val="single" w:sz="4" w:space="0" w:color="auto"/>
            </w:tcBorders>
            <w:shd w:val="clear" w:color="auto" w:fill="auto"/>
            <w:vAlign w:val="center"/>
            <w:hideMark/>
          </w:tcPr>
          <w:p w14:paraId="494F9478"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6</w:t>
            </w:r>
          </w:p>
        </w:tc>
        <w:tc>
          <w:tcPr>
            <w:tcW w:w="554" w:type="pct"/>
            <w:tcBorders>
              <w:top w:val="nil"/>
              <w:left w:val="nil"/>
              <w:bottom w:val="single" w:sz="4" w:space="0" w:color="auto"/>
              <w:right w:val="single" w:sz="4" w:space="0" w:color="auto"/>
            </w:tcBorders>
            <w:shd w:val="clear" w:color="auto" w:fill="auto"/>
            <w:vAlign w:val="center"/>
            <w:hideMark/>
          </w:tcPr>
          <w:p w14:paraId="0CFFAC8B"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3</w:t>
            </w:r>
          </w:p>
        </w:tc>
        <w:tc>
          <w:tcPr>
            <w:tcW w:w="554" w:type="pct"/>
            <w:tcBorders>
              <w:top w:val="nil"/>
              <w:left w:val="nil"/>
              <w:bottom w:val="single" w:sz="4" w:space="0" w:color="auto"/>
              <w:right w:val="single" w:sz="4" w:space="0" w:color="auto"/>
            </w:tcBorders>
            <w:shd w:val="clear" w:color="auto" w:fill="auto"/>
            <w:vAlign w:val="center"/>
            <w:hideMark/>
          </w:tcPr>
          <w:p w14:paraId="478B0805"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112</w:t>
            </w:r>
          </w:p>
        </w:tc>
        <w:tc>
          <w:tcPr>
            <w:tcW w:w="946" w:type="pct"/>
            <w:tcBorders>
              <w:top w:val="nil"/>
              <w:left w:val="nil"/>
              <w:bottom w:val="single" w:sz="4" w:space="0" w:color="auto"/>
              <w:right w:val="single" w:sz="4" w:space="0" w:color="auto"/>
            </w:tcBorders>
            <w:shd w:val="clear" w:color="auto" w:fill="auto"/>
            <w:noWrap/>
            <w:vAlign w:val="center"/>
            <w:hideMark/>
          </w:tcPr>
          <w:p w14:paraId="3BBF7225" w14:textId="77777777" w:rsidR="004A12F9" w:rsidRPr="0003119E" w:rsidRDefault="004A12F9" w:rsidP="000A4839">
            <w:pPr>
              <w:spacing w:line="240" w:lineRule="auto"/>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含碩士班受訓</w:t>
            </w:r>
          </w:p>
        </w:tc>
      </w:tr>
      <w:tr w:rsidR="004A12F9" w:rsidRPr="0003119E" w14:paraId="55CC164C" w14:textId="77777777" w:rsidTr="004A12F9">
        <w:trPr>
          <w:trHeight w:val="340"/>
        </w:trPr>
        <w:tc>
          <w:tcPr>
            <w:tcW w:w="183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52C269" w14:textId="77777777" w:rsidR="004A12F9" w:rsidRPr="0003119E" w:rsidRDefault="004A12F9" w:rsidP="000A4839">
            <w:pPr>
              <w:spacing w:line="240" w:lineRule="auto"/>
              <w:rPr>
                <w:rFonts w:ascii="Times New Roman" w:eastAsia="標楷體" w:hAnsi="Times New Roman" w:cs="Times New Roman"/>
                <w:color w:val="000000" w:themeColor="text1"/>
                <w:sz w:val="24"/>
                <w:szCs w:val="20"/>
              </w:rPr>
            </w:pPr>
          </w:p>
        </w:tc>
        <w:tc>
          <w:tcPr>
            <w:tcW w:w="554" w:type="pct"/>
            <w:tcBorders>
              <w:top w:val="nil"/>
              <w:left w:val="nil"/>
              <w:bottom w:val="single" w:sz="4" w:space="0" w:color="auto"/>
              <w:right w:val="single" w:sz="4" w:space="0" w:color="auto"/>
            </w:tcBorders>
            <w:shd w:val="clear" w:color="auto" w:fill="auto"/>
            <w:vAlign w:val="center"/>
            <w:hideMark/>
          </w:tcPr>
          <w:p w14:paraId="30F929E9"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女性</w:t>
            </w: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61C99B8C" w14:textId="16A52992"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hint="eastAsia"/>
                <w:color w:val="000000" w:themeColor="text1"/>
                <w:sz w:val="24"/>
                <w:szCs w:val="20"/>
              </w:rPr>
              <w:t>0</w:t>
            </w: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0E6123C7" w14:textId="7D6D25FC"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hint="eastAsia"/>
                <w:color w:val="000000" w:themeColor="text1"/>
                <w:sz w:val="24"/>
                <w:szCs w:val="20"/>
              </w:rPr>
              <w:t>0</w:t>
            </w: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3FA63B92" w14:textId="345840AA"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hint="eastAsia"/>
                <w:color w:val="000000" w:themeColor="text1"/>
                <w:sz w:val="24"/>
                <w:szCs w:val="20"/>
              </w:rPr>
              <w:t>0</w:t>
            </w:r>
          </w:p>
        </w:tc>
        <w:tc>
          <w:tcPr>
            <w:tcW w:w="946" w:type="pct"/>
            <w:tcBorders>
              <w:top w:val="nil"/>
              <w:left w:val="nil"/>
              <w:bottom w:val="single" w:sz="4" w:space="0" w:color="auto"/>
              <w:right w:val="single" w:sz="4" w:space="0" w:color="auto"/>
            </w:tcBorders>
            <w:shd w:val="clear" w:color="auto" w:fill="auto"/>
            <w:noWrap/>
            <w:vAlign w:val="center"/>
            <w:hideMark/>
          </w:tcPr>
          <w:p w14:paraId="6748254E" w14:textId="77777777" w:rsidR="004A12F9" w:rsidRPr="0003119E" w:rsidRDefault="004A12F9" w:rsidP="000A4839">
            <w:pPr>
              <w:spacing w:line="240" w:lineRule="auto"/>
              <w:rPr>
                <w:rFonts w:ascii="Times New Roman" w:eastAsia="標楷體" w:hAnsi="Times New Roman" w:cs="Times New Roman"/>
                <w:color w:val="000000" w:themeColor="text1"/>
                <w:sz w:val="24"/>
                <w:szCs w:val="20"/>
              </w:rPr>
            </w:pPr>
          </w:p>
        </w:tc>
      </w:tr>
      <w:tr w:rsidR="004A12F9" w:rsidRPr="0003119E" w14:paraId="044A2DB3" w14:textId="77777777" w:rsidTr="000A4839">
        <w:trPr>
          <w:trHeight w:val="340"/>
        </w:trPr>
        <w:tc>
          <w:tcPr>
            <w:tcW w:w="18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805035"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高階主管平均訓練時數</w:t>
            </w:r>
            <w:r w:rsidRPr="0003119E">
              <w:rPr>
                <w:rFonts w:ascii="Times New Roman" w:eastAsia="標楷體" w:hAnsi="Times New Roman" w:cs="Times New Roman"/>
                <w:color w:val="000000" w:themeColor="text1"/>
                <w:sz w:val="24"/>
                <w:szCs w:val="20"/>
              </w:rPr>
              <w:br/>
            </w:r>
            <w:r w:rsidRPr="0003119E">
              <w:rPr>
                <w:rFonts w:ascii="Times New Roman" w:eastAsia="標楷體" w:hAnsi="Times New Roman" w:cs="Times New Roman"/>
                <w:color w:val="000000" w:themeColor="text1"/>
                <w:sz w:val="24"/>
                <w:szCs w:val="20"/>
              </w:rPr>
              <w:t>（處級（含）以上主管）</w:t>
            </w:r>
          </w:p>
        </w:tc>
        <w:tc>
          <w:tcPr>
            <w:tcW w:w="554" w:type="pct"/>
            <w:tcBorders>
              <w:top w:val="nil"/>
              <w:left w:val="nil"/>
              <w:bottom w:val="single" w:sz="4" w:space="0" w:color="auto"/>
              <w:right w:val="single" w:sz="4" w:space="0" w:color="auto"/>
            </w:tcBorders>
            <w:shd w:val="clear" w:color="auto" w:fill="auto"/>
            <w:vAlign w:val="center"/>
            <w:hideMark/>
          </w:tcPr>
          <w:p w14:paraId="0291B8A1"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男性</w:t>
            </w: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2B64B4E2"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98.1</w:t>
            </w: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517C0504"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55</w:t>
            </w: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1DD93CCD"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238.2</w:t>
            </w:r>
          </w:p>
        </w:tc>
        <w:tc>
          <w:tcPr>
            <w:tcW w:w="946" w:type="pct"/>
            <w:tcBorders>
              <w:top w:val="nil"/>
              <w:left w:val="nil"/>
              <w:bottom w:val="single" w:sz="4" w:space="0" w:color="auto"/>
              <w:right w:val="single" w:sz="4" w:space="0" w:color="auto"/>
            </w:tcBorders>
            <w:shd w:val="clear" w:color="auto" w:fill="auto"/>
            <w:noWrap/>
            <w:vAlign w:val="center"/>
            <w:hideMark/>
          </w:tcPr>
          <w:p w14:paraId="31FE4FDA" w14:textId="77777777" w:rsidR="004A12F9" w:rsidRPr="0003119E" w:rsidRDefault="004A12F9" w:rsidP="000A4839">
            <w:pPr>
              <w:spacing w:line="240" w:lineRule="auto"/>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含碩士班受訓</w:t>
            </w:r>
          </w:p>
        </w:tc>
      </w:tr>
      <w:tr w:rsidR="004A12F9" w:rsidRPr="0003119E" w14:paraId="1A5E55C2" w14:textId="77777777" w:rsidTr="000A4839">
        <w:trPr>
          <w:trHeight w:val="340"/>
        </w:trPr>
        <w:tc>
          <w:tcPr>
            <w:tcW w:w="183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C7D4CA" w14:textId="77777777" w:rsidR="004A12F9" w:rsidRPr="0003119E" w:rsidRDefault="004A12F9" w:rsidP="000A4839">
            <w:pPr>
              <w:spacing w:line="240" w:lineRule="auto"/>
              <w:rPr>
                <w:rFonts w:ascii="Times New Roman" w:eastAsia="標楷體" w:hAnsi="Times New Roman" w:cs="Times New Roman"/>
                <w:color w:val="000000" w:themeColor="text1"/>
                <w:sz w:val="24"/>
                <w:szCs w:val="20"/>
              </w:rPr>
            </w:pPr>
          </w:p>
        </w:tc>
        <w:tc>
          <w:tcPr>
            <w:tcW w:w="554" w:type="pct"/>
            <w:tcBorders>
              <w:top w:val="nil"/>
              <w:left w:val="nil"/>
              <w:bottom w:val="single" w:sz="4" w:space="0" w:color="auto"/>
              <w:right w:val="single" w:sz="4" w:space="0" w:color="auto"/>
            </w:tcBorders>
            <w:shd w:val="clear" w:color="auto" w:fill="auto"/>
            <w:vAlign w:val="center"/>
            <w:hideMark/>
          </w:tcPr>
          <w:p w14:paraId="093B1C08"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女性</w:t>
            </w:r>
          </w:p>
        </w:tc>
        <w:tc>
          <w:tcPr>
            <w:tcW w:w="554" w:type="pct"/>
            <w:tcBorders>
              <w:top w:val="nil"/>
              <w:left w:val="nil"/>
              <w:bottom w:val="single" w:sz="4" w:space="0" w:color="auto"/>
              <w:right w:val="single" w:sz="4" w:space="0" w:color="auto"/>
            </w:tcBorders>
            <w:shd w:val="clear" w:color="auto" w:fill="auto"/>
            <w:vAlign w:val="center"/>
            <w:hideMark/>
          </w:tcPr>
          <w:p w14:paraId="3BAF1FCB"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150</w:t>
            </w:r>
          </w:p>
        </w:tc>
        <w:tc>
          <w:tcPr>
            <w:tcW w:w="554" w:type="pct"/>
            <w:tcBorders>
              <w:top w:val="nil"/>
              <w:left w:val="nil"/>
              <w:bottom w:val="single" w:sz="4" w:space="0" w:color="auto"/>
              <w:right w:val="single" w:sz="4" w:space="0" w:color="auto"/>
            </w:tcBorders>
            <w:shd w:val="clear" w:color="auto" w:fill="auto"/>
            <w:vAlign w:val="center"/>
            <w:hideMark/>
          </w:tcPr>
          <w:p w14:paraId="48639420"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64</w:t>
            </w:r>
          </w:p>
        </w:tc>
        <w:tc>
          <w:tcPr>
            <w:tcW w:w="554" w:type="pct"/>
            <w:tcBorders>
              <w:top w:val="nil"/>
              <w:left w:val="nil"/>
              <w:bottom w:val="single" w:sz="4" w:space="0" w:color="auto"/>
              <w:right w:val="single" w:sz="4" w:space="0" w:color="auto"/>
            </w:tcBorders>
            <w:shd w:val="clear" w:color="auto" w:fill="auto"/>
            <w:vAlign w:val="center"/>
            <w:hideMark/>
          </w:tcPr>
          <w:p w14:paraId="2F366040"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244.</w:t>
            </w:r>
            <w:r w:rsidRPr="0003119E">
              <w:rPr>
                <w:rFonts w:ascii="Times New Roman" w:eastAsia="標楷體" w:hAnsi="Times New Roman" w:cs="Times New Roman" w:hint="eastAsia"/>
                <w:color w:val="000000" w:themeColor="text1"/>
                <w:sz w:val="24"/>
                <w:szCs w:val="20"/>
              </w:rPr>
              <w:t>3</w:t>
            </w:r>
          </w:p>
        </w:tc>
        <w:tc>
          <w:tcPr>
            <w:tcW w:w="946" w:type="pct"/>
            <w:tcBorders>
              <w:top w:val="nil"/>
              <w:left w:val="nil"/>
              <w:bottom w:val="single" w:sz="4" w:space="0" w:color="auto"/>
              <w:right w:val="single" w:sz="4" w:space="0" w:color="auto"/>
            </w:tcBorders>
            <w:shd w:val="clear" w:color="auto" w:fill="auto"/>
            <w:noWrap/>
            <w:vAlign w:val="center"/>
            <w:hideMark/>
          </w:tcPr>
          <w:p w14:paraId="54173BCF" w14:textId="77777777" w:rsidR="004A12F9" w:rsidRPr="0003119E" w:rsidRDefault="004A12F9" w:rsidP="000A4839">
            <w:pPr>
              <w:spacing w:line="240" w:lineRule="auto"/>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含碩士班受訓</w:t>
            </w:r>
          </w:p>
        </w:tc>
      </w:tr>
      <w:tr w:rsidR="004A12F9" w:rsidRPr="0003119E" w14:paraId="73624D3F" w14:textId="77777777" w:rsidTr="000A4839">
        <w:trPr>
          <w:trHeight w:val="340"/>
        </w:trPr>
        <w:tc>
          <w:tcPr>
            <w:tcW w:w="18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0CB9FC"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中階主管平均訓練時數</w:t>
            </w:r>
            <w:r w:rsidRPr="0003119E">
              <w:rPr>
                <w:rFonts w:ascii="Times New Roman" w:eastAsia="標楷體" w:hAnsi="Times New Roman" w:cs="Times New Roman"/>
                <w:color w:val="000000" w:themeColor="text1"/>
                <w:sz w:val="24"/>
                <w:szCs w:val="20"/>
              </w:rPr>
              <w:br/>
            </w:r>
            <w:r w:rsidRPr="0003119E">
              <w:rPr>
                <w:rFonts w:ascii="Times New Roman" w:eastAsia="標楷體" w:hAnsi="Times New Roman" w:cs="Times New Roman"/>
                <w:color w:val="000000" w:themeColor="text1"/>
                <w:sz w:val="24"/>
                <w:szCs w:val="20"/>
              </w:rPr>
              <w:t>（理級（含）主管）</w:t>
            </w:r>
          </w:p>
        </w:tc>
        <w:tc>
          <w:tcPr>
            <w:tcW w:w="554" w:type="pct"/>
            <w:tcBorders>
              <w:top w:val="nil"/>
              <w:left w:val="nil"/>
              <w:bottom w:val="single" w:sz="4" w:space="0" w:color="auto"/>
              <w:right w:val="single" w:sz="4" w:space="0" w:color="auto"/>
            </w:tcBorders>
            <w:shd w:val="clear" w:color="auto" w:fill="auto"/>
            <w:vAlign w:val="center"/>
            <w:hideMark/>
          </w:tcPr>
          <w:p w14:paraId="7347CF76"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男性</w:t>
            </w:r>
          </w:p>
        </w:tc>
        <w:tc>
          <w:tcPr>
            <w:tcW w:w="554" w:type="pct"/>
            <w:tcBorders>
              <w:top w:val="nil"/>
              <w:left w:val="nil"/>
              <w:bottom w:val="single" w:sz="4" w:space="0" w:color="auto"/>
              <w:right w:val="single" w:sz="4" w:space="0" w:color="auto"/>
            </w:tcBorders>
            <w:shd w:val="clear" w:color="auto" w:fill="auto"/>
            <w:vAlign w:val="center"/>
            <w:hideMark/>
          </w:tcPr>
          <w:p w14:paraId="24EED6AF"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35.2</w:t>
            </w:r>
          </w:p>
        </w:tc>
        <w:tc>
          <w:tcPr>
            <w:tcW w:w="554" w:type="pct"/>
            <w:tcBorders>
              <w:top w:val="nil"/>
              <w:left w:val="nil"/>
              <w:bottom w:val="single" w:sz="4" w:space="0" w:color="auto"/>
              <w:right w:val="single" w:sz="4" w:space="0" w:color="auto"/>
            </w:tcBorders>
            <w:shd w:val="clear" w:color="auto" w:fill="auto"/>
            <w:vAlign w:val="center"/>
            <w:hideMark/>
          </w:tcPr>
          <w:p w14:paraId="79AEB1F1"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41.</w:t>
            </w:r>
            <w:r w:rsidRPr="0003119E">
              <w:rPr>
                <w:rFonts w:ascii="Times New Roman" w:eastAsia="標楷體" w:hAnsi="Times New Roman" w:cs="Times New Roman" w:hint="eastAsia"/>
                <w:color w:val="000000" w:themeColor="text1"/>
                <w:sz w:val="24"/>
                <w:szCs w:val="20"/>
              </w:rPr>
              <w:t>9</w:t>
            </w:r>
          </w:p>
        </w:tc>
        <w:tc>
          <w:tcPr>
            <w:tcW w:w="554" w:type="pct"/>
            <w:tcBorders>
              <w:top w:val="nil"/>
              <w:left w:val="nil"/>
              <w:bottom w:val="single" w:sz="4" w:space="0" w:color="auto"/>
              <w:right w:val="single" w:sz="4" w:space="0" w:color="auto"/>
            </w:tcBorders>
            <w:shd w:val="clear" w:color="auto" w:fill="auto"/>
            <w:vAlign w:val="center"/>
            <w:hideMark/>
          </w:tcPr>
          <w:p w14:paraId="3DED577F"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116.2</w:t>
            </w:r>
          </w:p>
        </w:tc>
        <w:tc>
          <w:tcPr>
            <w:tcW w:w="946" w:type="pct"/>
            <w:tcBorders>
              <w:top w:val="nil"/>
              <w:left w:val="nil"/>
              <w:bottom w:val="single" w:sz="4" w:space="0" w:color="auto"/>
              <w:right w:val="single" w:sz="4" w:space="0" w:color="auto"/>
            </w:tcBorders>
            <w:shd w:val="clear" w:color="auto" w:fill="auto"/>
            <w:noWrap/>
            <w:vAlign w:val="center"/>
            <w:hideMark/>
          </w:tcPr>
          <w:p w14:paraId="5542812C" w14:textId="77777777" w:rsidR="004A12F9" w:rsidRPr="0003119E" w:rsidRDefault="004A12F9" w:rsidP="000A4839">
            <w:pPr>
              <w:spacing w:line="240" w:lineRule="auto"/>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含碩士班受訓</w:t>
            </w:r>
          </w:p>
        </w:tc>
      </w:tr>
      <w:tr w:rsidR="004A12F9" w:rsidRPr="0003119E" w14:paraId="6A373F20" w14:textId="77777777" w:rsidTr="000A4839">
        <w:trPr>
          <w:trHeight w:val="340"/>
        </w:trPr>
        <w:tc>
          <w:tcPr>
            <w:tcW w:w="183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3A690B" w14:textId="77777777" w:rsidR="004A12F9" w:rsidRPr="0003119E" w:rsidRDefault="004A12F9" w:rsidP="000A4839">
            <w:pPr>
              <w:spacing w:line="240" w:lineRule="auto"/>
              <w:rPr>
                <w:rFonts w:ascii="Times New Roman" w:eastAsia="標楷體" w:hAnsi="Times New Roman" w:cs="Times New Roman"/>
                <w:color w:val="000000" w:themeColor="text1"/>
                <w:sz w:val="24"/>
                <w:szCs w:val="20"/>
              </w:rPr>
            </w:pPr>
          </w:p>
        </w:tc>
        <w:tc>
          <w:tcPr>
            <w:tcW w:w="554" w:type="pct"/>
            <w:tcBorders>
              <w:top w:val="nil"/>
              <w:left w:val="nil"/>
              <w:bottom w:val="single" w:sz="4" w:space="0" w:color="auto"/>
              <w:right w:val="single" w:sz="4" w:space="0" w:color="auto"/>
            </w:tcBorders>
            <w:shd w:val="clear" w:color="auto" w:fill="auto"/>
            <w:vAlign w:val="center"/>
            <w:hideMark/>
          </w:tcPr>
          <w:p w14:paraId="64DC87E9"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女性</w:t>
            </w:r>
          </w:p>
        </w:tc>
        <w:tc>
          <w:tcPr>
            <w:tcW w:w="554" w:type="pct"/>
            <w:tcBorders>
              <w:top w:val="nil"/>
              <w:left w:val="nil"/>
              <w:bottom w:val="single" w:sz="4" w:space="0" w:color="auto"/>
              <w:right w:val="single" w:sz="4" w:space="0" w:color="auto"/>
            </w:tcBorders>
            <w:shd w:val="clear" w:color="auto" w:fill="auto"/>
            <w:vAlign w:val="center"/>
            <w:hideMark/>
          </w:tcPr>
          <w:p w14:paraId="7B56E955"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55.</w:t>
            </w:r>
            <w:r w:rsidRPr="0003119E">
              <w:rPr>
                <w:rFonts w:ascii="Times New Roman" w:eastAsia="標楷體" w:hAnsi="Times New Roman" w:cs="Times New Roman" w:hint="eastAsia"/>
                <w:color w:val="000000" w:themeColor="text1"/>
                <w:sz w:val="24"/>
                <w:szCs w:val="20"/>
              </w:rPr>
              <w:t>2</w:t>
            </w:r>
          </w:p>
        </w:tc>
        <w:tc>
          <w:tcPr>
            <w:tcW w:w="554" w:type="pct"/>
            <w:tcBorders>
              <w:top w:val="nil"/>
              <w:left w:val="nil"/>
              <w:bottom w:val="single" w:sz="4" w:space="0" w:color="auto"/>
              <w:right w:val="single" w:sz="4" w:space="0" w:color="auto"/>
            </w:tcBorders>
            <w:shd w:val="clear" w:color="auto" w:fill="auto"/>
            <w:vAlign w:val="center"/>
            <w:hideMark/>
          </w:tcPr>
          <w:p w14:paraId="50424D1A"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69.</w:t>
            </w:r>
            <w:r w:rsidRPr="0003119E">
              <w:rPr>
                <w:rFonts w:ascii="Times New Roman" w:eastAsia="標楷體" w:hAnsi="Times New Roman" w:cs="Times New Roman" w:hint="eastAsia"/>
                <w:color w:val="000000" w:themeColor="text1"/>
                <w:sz w:val="24"/>
                <w:szCs w:val="20"/>
              </w:rPr>
              <w:t>8</w:t>
            </w:r>
          </w:p>
        </w:tc>
        <w:tc>
          <w:tcPr>
            <w:tcW w:w="554" w:type="pct"/>
            <w:tcBorders>
              <w:top w:val="nil"/>
              <w:left w:val="nil"/>
              <w:bottom w:val="single" w:sz="4" w:space="0" w:color="auto"/>
              <w:right w:val="single" w:sz="4" w:space="0" w:color="auto"/>
            </w:tcBorders>
            <w:shd w:val="clear" w:color="auto" w:fill="auto"/>
            <w:vAlign w:val="center"/>
            <w:hideMark/>
          </w:tcPr>
          <w:p w14:paraId="1A94B597"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125.6</w:t>
            </w:r>
          </w:p>
        </w:tc>
        <w:tc>
          <w:tcPr>
            <w:tcW w:w="946" w:type="pct"/>
            <w:tcBorders>
              <w:top w:val="nil"/>
              <w:left w:val="nil"/>
              <w:bottom w:val="single" w:sz="4" w:space="0" w:color="auto"/>
              <w:right w:val="single" w:sz="4" w:space="0" w:color="auto"/>
            </w:tcBorders>
            <w:shd w:val="clear" w:color="auto" w:fill="auto"/>
            <w:noWrap/>
            <w:vAlign w:val="center"/>
            <w:hideMark/>
          </w:tcPr>
          <w:p w14:paraId="56071ED9" w14:textId="77777777" w:rsidR="004A12F9" w:rsidRPr="0003119E" w:rsidRDefault="004A12F9" w:rsidP="000A4839">
            <w:pPr>
              <w:spacing w:line="240" w:lineRule="auto"/>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含碩士班受訓</w:t>
            </w:r>
          </w:p>
        </w:tc>
      </w:tr>
      <w:tr w:rsidR="004A12F9" w:rsidRPr="0003119E" w14:paraId="4E21E734" w14:textId="77777777" w:rsidTr="000A4839">
        <w:trPr>
          <w:trHeight w:val="340"/>
        </w:trPr>
        <w:tc>
          <w:tcPr>
            <w:tcW w:w="18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7D95B9"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基礎主管平均訓練時數</w:t>
            </w:r>
            <w:r w:rsidRPr="0003119E">
              <w:rPr>
                <w:rFonts w:ascii="Times New Roman" w:eastAsia="標楷體" w:hAnsi="Times New Roman" w:cs="Times New Roman"/>
                <w:color w:val="000000" w:themeColor="text1"/>
                <w:sz w:val="24"/>
                <w:szCs w:val="20"/>
              </w:rPr>
              <w:br/>
            </w:r>
            <w:r w:rsidRPr="0003119E">
              <w:rPr>
                <w:rFonts w:ascii="Times New Roman" w:eastAsia="標楷體" w:hAnsi="Times New Roman" w:cs="Times New Roman"/>
                <w:color w:val="000000" w:themeColor="text1"/>
                <w:sz w:val="24"/>
                <w:szCs w:val="20"/>
              </w:rPr>
              <w:t>（組長（含）主管）</w:t>
            </w:r>
          </w:p>
        </w:tc>
        <w:tc>
          <w:tcPr>
            <w:tcW w:w="554" w:type="pct"/>
            <w:tcBorders>
              <w:top w:val="nil"/>
              <w:left w:val="nil"/>
              <w:bottom w:val="single" w:sz="4" w:space="0" w:color="auto"/>
              <w:right w:val="single" w:sz="4" w:space="0" w:color="auto"/>
            </w:tcBorders>
            <w:shd w:val="clear" w:color="auto" w:fill="auto"/>
            <w:vAlign w:val="center"/>
            <w:hideMark/>
          </w:tcPr>
          <w:p w14:paraId="40E5D803"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男性</w:t>
            </w:r>
          </w:p>
        </w:tc>
        <w:tc>
          <w:tcPr>
            <w:tcW w:w="554" w:type="pct"/>
            <w:tcBorders>
              <w:top w:val="nil"/>
              <w:left w:val="nil"/>
              <w:bottom w:val="single" w:sz="4" w:space="0" w:color="auto"/>
              <w:right w:val="single" w:sz="4" w:space="0" w:color="auto"/>
            </w:tcBorders>
            <w:shd w:val="clear" w:color="auto" w:fill="auto"/>
            <w:vAlign w:val="center"/>
            <w:hideMark/>
          </w:tcPr>
          <w:p w14:paraId="4C9CC3F4"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9.</w:t>
            </w:r>
            <w:r w:rsidRPr="0003119E">
              <w:rPr>
                <w:rFonts w:ascii="Times New Roman" w:eastAsia="標楷體" w:hAnsi="Times New Roman" w:cs="Times New Roman" w:hint="eastAsia"/>
                <w:color w:val="000000" w:themeColor="text1"/>
                <w:sz w:val="24"/>
                <w:szCs w:val="20"/>
              </w:rPr>
              <w:t>7</w:t>
            </w:r>
          </w:p>
        </w:tc>
        <w:tc>
          <w:tcPr>
            <w:tcW w:w="554" w:type="pct"/>
            <w:tcBorders>
              <w:top w:val="nil"/>
              <w:left w:val="nil"/>
              <w:bottom w:val="single" w:sz="4" w:space="0" w:color="auto"/>
              <w:right w:val="single" w:sz="4" w:space="0" w:color="auto"/>
            </w:tcBorders>
            <w:shd w:val="clear" w:color="auto" w:fill="auto"/>
            <w:vAlign w:val="center"/>
            <w:hideMark/>
          </w:tcPr>
          <w:p w14:paraId="351651D1"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28.</w:t>
            </w:r>
            <w:r w:rsidRPr="0003119E">
              <w:rPr>
                <w:rFonts w:ascii="Times New Roman" w:eastAsia="標楷體" w:hAnsi="Times New Roman" w:cs="Times New Roman" w:hint="eastAsia"/>
                <w:color w:val="000000" w:themeColor="text1"/>
                <w:sz w:val="24"/>
                <w:szCs w:val="20"/>
              </w:rPr>
              <w:t>6</w:t>
            </w:r>
          </w:p>
        </w:tc>
        <w:tc>
          <w:tcPr>
            <w:tcW w:w="554" w:type="pct"/>
            <w:tcBorders>
              <w:top w:val="nil"/>
              <w:left w:val="nil"/>
              <w:bottom w:val="single" w:sz="4" w:space="0" w:color="auto"/>
              <w:right w:val="single" w:sz="4" w:space="0" w:color="auto"/>
            </w:tcBorders>
            <w:shd w:val="clear" w:color="auto" w:fill="auto"/>
            <w:vAlign w:val="center"/>
            <w:hideMark/>
          </w:tcPr>
          <w:p w14:paraId="344D812A"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5.8</w:t>
            </w:r>
          </w:p>
        </w:tc>
        <w:tc>
          <w:tcPr>
            <w:tcW w:w="946" w:type="pct"/>
            <w:tcBorders>
              <w:top w:val="nil"/>
              <w:left w:val="nil"/>
              <w:bottom w:val="single" w:sz="4" w:space="0" w:color="auto"/>
              <w:right w:val="single" w:sz="4" w:space="0" w:color="auto"/>
            </w:tcBorders>
            <w:shd w:val="clear" w:color="auto" w:fill="auto"/>
            <w:noWrap/>
            <w:vAlign w:val="center"/>
            <w:hideMark/>
          </w:tcPr>
          <w:p w14:paraId="1C60F19D" w14:textId="77777777" w:rsidR="004A12F9" w:rsidRPr="0003119E" w:rsidRDefault="004A12F9" w:rsidP="000A4839">
            <w:pPr>
              <w:spacing w:line="240" w:lineRule="auto"/>
              <w:rPr>
                <w:rFonts w:ascii="Times New Roman" w:eastAsia="標楷體" w:hAnsi="Times New Roman" w:cs="Times New Roman"/>
                <w:color w:val="000000" w:themeColor="text1"/>
                <w:sz w:val="24"/>
                <w:szCs w:val="20"/>
              </w:rPr>
            </w:pPr>
          </w:p>
        </w:tc>
      </w:tr>
      <w:tr w:rsidR="004A12F9" w:rsidRPr="0003119E" w14:paraId="72B0927E" w14:textId="77777777" w:rsidTr="000A4839">
        <w:trPr>
          <w:trHeight w:val="340"/>
        </w:trPr>
        <w:tc>
          <w:tcPr>
            <w:tcW w:w="183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AFA790" w14:textId="77777777" w:rsidR="004A12F9" w:rsidRPr="0003119E" w:rsidRDefault="004A12F9" w:rsidP="000A4839">
            <w:pPr>
              <w:spacing w:line="240" w:lineRule="auto"/>
              <w:rPr>
                <w:rFonts w:ascii="Times New Roman" w:eastAsia="標楷體" w:hAnsi="Times New Roman" w:cs="Times New Roman"/>
                <w:color w:val="000000" w:themeColor="text1"/>
                <w:sz w:val="24"/>
                <w:szCs w:val="20"/>
              </w:rPr>
            </w:pPr>
          </w:p>
        </w:tc>
        <w:tc>
          <w:tcPr>
            <w:tcW w:w="554" w:type="pct"/>
            <w:tcBorders>
              <w:top w:val="nil"/>
              <w:left w:val="nil"/>
              <w:bottom w:val="single" w:sz="4" w:space="0" w:color="auto"/>
              <w:right w:val="single" w:sz="4" w:space="0" w:color="auto"/>
            </w:tcBorders>
            <w:shd w:val="clear" w:color="auto" w:fill="auto"/>
            <w:vAlign w:val="center"/>
            <w:hideMark/>
          </w:tcPr>
          <w:p w14:paraId="3EBBE17B"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女性</w:t>
            </w:r>
          </w:p>
        </w:tc>
        <w:tc>
          <w:tcPr>
            <w:tcW w:w="554" w:type="pct"/>
            <w:tcBorders>
              <w:top w:val="nil"/>
              <w:left w:val="nil"/>
              <w:bottom w:val="single" w:sz="4" w:space="0" w:color="auto"/>
              <w:right w:val="single" w:sz="4" w:space="0" w:color="auto"/>
            </w:tcBorders>
            <w:shd w:val="clear" w:color="auto" w:fill="auto"/>
            <w:vAlign w:val="center"/>
            <w:hideMark/>
          </w:tcPr>
          <w:p w14:paraId="48C5FEEE"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18.</w:t>
            </w:r>
            <w:r w:rsidRPr="0003119E">
              <w:rPr>
                <w:rFonts w:ascii="Times New Roman" w:eastAsia="標楷體" w:hAnsi="Times New Roman" w:cs="Times New Roman" w:hint="eastAsia"/>
                <w:color w:val="000000" w:themeColor="text1"/>
                <w:sz w:val="24"/>
                <w:szCs w:val="20"/>
              </w:rPr>
              <w:t>3</w:t>
            </w:r>
          </w:p>
        </w:tc>
        <w:tc>
          <w:tcPr>
            <w:tcW w:w="554" w:type="pct"/>
            <w:tcBorders>
              <w:top w:val="nil"/>
              <w:left w:val="nil"/>
              <w:bottom w:val="single" w:sz="4" w:space="0" w:color="auto"/>
              <w:right w:val="single" w:sz="4" w:space="0" w:color="auto"/>
            </w:tcBorders>
            <w:shd w:val="clear" w:color="auto" w:fill="auto"/>
            <w:vAlign w:val="center"/>
            <w:hideMark/>
          </w:tcPr>
          <w:p w14:paraId="6ED1C2BB"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21.</w:t>
            </w:r>
            <w:r w:rsidRPr="0003119E">
              <w:rPr>
                <w:rFonts w:ascii="Times New Roman" w:eastAsia="標楷體" w:hAnsi="Times New Roman" w:cs="Times New Roman" w:hint="eastAsia"/>
                <w:color w:val="000000" w:themeColor="text1"/>
                <w:sz w:val="24"/>
                <w:szCs w:val="20"/>
              </w:rPr>
              <w:t>3</w:t>
            </w:r>
          </w:p>
        </w:tc>
        <w:tc>
          <w:tcPr>
            <w:tcW w:w="554" w:type="pct"/>
            <w:tcBorders>
              <w:top w:val="nil"/>
              <w:left w:val="nil"/>
              <w:bottom w:val="single" w:sz="4" w:space="0" w:color="auto"/>
              <w:right w:val="single" w:sz="4" w:space="0" w:color="auto"/>
            </w:tcBorders>
            <w:shd w:val="clear" w:color="auto" w:fill="auto"/>
            <w:vAlign w:val="center"/>
            <w:hideMark/>
          </w:tcPr>
          <w:p w14:paraId="00286AB6"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21</w:t>
            </w:r>
          </w:p>
        </w:tc>
        <w:tc>
          <w:tcPr>
            <w:tcW w:w="946" w:type="pct"/>
            <w:tcBorders>
              <w:top w:val="nil"/>
              <w:left w:val="nil"/>
              <w:bottom w:val="single" w:sz="4" w:space="0" w:color="auto"/>
              <w:right w:val="single" w:sz="4" w:space="0" w:color="auto"/>
            </w:tcBorders>
            <w:shd w:val="clear" w:color="auto" w:fill="auto"/>
            <w:noWrap/>
            <w:vAlign w:val="center"/>
            <w:hideMark/>
          </w:tcPr>
          <w:p w14:paraId="29927573" w14:textId="77777777" w:rsidR="004A12F9" w:rsidRPr="0003119E" w:rsidRDefault="004A12F9" w:rsidP="000A4839">
            <w:pPr>
              <w:spacing w:line="240" w:lineRule="auto"/>
              <w:rPr>
                <w:rFonts w:ascii="Times New Roman" w:eastAsia="標楷體" w:hAnsi="Times New Roman" w:cs="Times New Roman"/>
                <w:color w:val="000000" w:themeColor="text1"/>
                <w:sz w:val="24"/>
                <w:szCs w:val="20"/>
              </w:rPr>
            </w:pPr>
          </w:p>
        </w:tc>
      </w:tr>
      <w:tr w:rsidR="004A12F9" w:rsidRPr="0003119E" w14:paraId="5C205B87" w14:textId="77777777" w:rsidTr="000A4839">
        <w:trPr>
          <w:trHeight w:val="340"/>
        </w:trPr>
        <w:tc>
          <w:tcPr>
            <w:tcW w:w="18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F0F291"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一般員工平均訓練時數</w:t>
            </w:r>
          </w:p>
        </w:tc>
        <w:tc>
          <w:tcPr>
            <w:tcW w:w="554" w:type="pct"/>
            <w:tcBorders>
              <w:top w:val="nil"/>
              <w:left w:val="nil"/>
              <w:bottom w:val="single" w:sz="4" w:space="0" w:color="auto"/>
              <w:right w:val="single" w:sz="4" w:space="0" w:color="auto"/>
            </w:tcBorders>
            <w:shd w:val="clear" w:color="auto" w:fill="auto"/>
            <w:vAlign w:val="center"/>
            <w:hideMark/>
          </w:tcPr>
          <w:p w14:paraId="08969C31"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男性</w:t>
            </w:r>
          </w:p>
        </w:tc>
        <w:tc>
          <w:tcPr>
            <w:tcW w:w="554" w:type="pct"/>
            <w:tcBorders>
              <w:top w:val="nil"/>
              <w:left w:val="nil"/>
              <w:bottom w:val="single" w:sz="4" w:space="0" w:color="auto"/>
              <w:right w:val="single" w:sz="4" w:space="0" w:color="auto"/>
            </w:tcBorders>
            <w:shd w:val="clear" w:color="auto" w:fill="auto"/>
            <w:vAlign w:val="center"/>
            <w:hideMark/>
          </w:tcPr>
          <w:p w14:paraId="14F2AC7D"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12.8</w:t>
            </w:r>
          </w:p>
        </w:tc>
        <w:tc>
          <w:tcPr>
            <w:tcW w:w="554" w:type="pct"/>
            <w:tcBorders>
              <w:top w:val="nil"/>
              <w:left w:val="nil"/>
              <w:bottom w:val="single" w:sz="4" w:space="0" w:color="auto"/>
              <w:right w:val="single" w:sz="4" w:space="0" w:color="auto"/>
            </w:tcBorders>
            <w:shd w:val="clear" w:color="auto" w:fill="auto"/>
            <w:vAlign w:val="center"/>
            <w:hideMark/>
          </w:tcPr>
          <w:p w14:paraId="3CD00317"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17.</w:t>
            </w:r>
            <w:r w:rsidRPr="0003119E">
              <w:rPr>
                <w:rFonts w:ascii="Times New Roman" w:eastAsia="標楷體" w:hAnsi="Times New Roman" w:cs="Times New Roman" w:hint="eastAsia"/>
                <w:color w:val="000000" w:themeColor="text1"/>
                <w:sz w:val="24"/>
                <w:szCs w:val="20"/>
              </w:rPr>
              <w:t>2</w:t>
            </w:r>
          </w:p>
        </w:tc>
        <w:tc>
          <w:tcPr>
            <w:tcW w:w="554" w:type="pct"/>
            <w:tcBorders>
              <w:top w:val="nil"/>
              <w:left w:val="nil"/>
              <w:bottom w:val="single" w:sz="4" w:space="0" w:color="auto"/>
              <w:right w:val="single" w:sz="4" w:space="0" w:color="auto"/>
            </w:tcBorders>
            <w:shd w:val="clear" w:color="auto" w:fill="auto"/>
            <w:vAlign w:val="center"/>
            <w:hideMark/>
          </w:tcPr>
          <w:p w14:paraId="13134E5E"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19.</w:t>
            </w:r>
            <w:r w:rsidRPr="0003119E">
              <w:rPr>
                <w:rFonts w:ascii="Times New Roman" w:eastAsia="標楷體" w:hAnsi="Times New Roman" w:cs="Times New Roman" w:hint="eastAsia"/>
                <w:color w:val="000000" w:themeColor="text1"/>
                <w:sz w:val="24"/>
                <w:szCs w:val="20"/>
              </w:rPr>
              <w:t>9</w:t>
            </w:r>
          </w:p>
        </w:tc>
        <w:tc>
          <w:tcPr>
            <w:tcW w:w="946" w:type="pct"/>
            <w:tcBorders>
              <w:top w:val="nil"/>
              <w:left w:val="nil"/>
              <w:bottom w:val="single" w:sz="4" w:space="0" w:color="auto"/>
              <w:right w:val="single" w:sz="4" w:space="0" w:color="auto"/>
            </w:tcBorders>
            <w:shd w:val="clear" w:color="auto" w:fill="auto"/>
            <w:noWrap/>
            <w:vAlign w:val="center"/>
            <w:hideMark/>
          </w:tcPr>
          <w:p w14:paraId="66B22AC9" w14:textId="77777777" w:rsidR="004A12F9" w:rsidRPr="0003119E" w:rsidRDefault="004A12F9" w:rsidP="000A4839">
            <w:pPr>
              <w:spacing w:line="240" w:lineRule="auto"/>
              <w:rPr>
                <w:rFonts w:ascii="Times New Roman" w:eastAsia="標楷體" w:hAnsi="Times New Roman" w:cs="Times New Roman"/>
                <w:color w:val="000000" w:themeColor="text1"/>
                <w:sz w:val="24"/>
                <w:szCs w:val="20"/>
              </w:rPr>
            </w:pPr>
          </w:p>
        </w:tc>
      </w:tr>
      <w:tr w:rsidR="004A12F9" w:rsidRPr="0003119E" w14:paraId="5B717EED" w14:textId="77777777" w:rsidTr="000A4839">
        <w:trPr>
          <w:trHeight w:val="340"/>
        </w:trPr>
        <w:tc>
          <w:tcPr>
            <w:tcW w:w="183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642335" w14:textId="77777777" w:rsidR="004A12F9" w:rsidRPr="0003119E" w:rsidRDefault="004A12F9" w:rsidP="000A4839">
            <w:pPr>
              <w:spacing w:line="240" w:lineRule="auto"/>
              <w:rPr>
                <w:rFonts w:ascii="Times New Roman" w:eastAsia="標楷體" w:hAnsi="Times New Roman" w:cs="Times New Roman"/>
                <w:color w:val="000000" w:themeColor="text1"/>
                <w:sz w:val="24"/>
                <w:szCs w:val="20"/>
              </w:rPr>
            </w:pPr>
          </w:p>
        </w:tc>
        <w:tc>
          <w:tcPr>
            <w:tcW w:w="554" w:type="pct"/>
            <w:tcBorders>
              <w:top w:val="nil"/>
              <w:left w:val="nil"/>
              <w:bottom w:val="single" w:sz="4" w:space="0" w:color="auto"/>
              <w:right w:val="single" w:sz="4" w:space="0" w:color="auto"/>
            </w:tcBorders>
            <w:shd w:val="clear" w:color="auto" w:fill="auto"/>
            <w:vAlign w:val="center"/>
            <w:hideMark/>
          </w:tcPr>
          <w:p w14:paraId="7CA787EF"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女性</w:t>
            </w:r>
          </w:p>
        </w:tc>
        <w:tc>
          <w:tcPr>
            <w:tcW w:w="554" w:type="pct"/>
            <w:tcBorders>
              <w:top w:val="nil"/>
              <w:left w:val="nil"/>
              <w:bottom w:val="single" w:sz="4" w:space="0" w:color="auto"/>
              <w:right w:val="single" w:sz="4" w:space="0" w:color="auto"/>
            </w:tcBorders>
            <w:shd w:val="clear" w:color="auto" w:fill="auto"/>
            <w:vAlign w:val="center"/>
            <w:hideMark/>
          </w:tcPr>
          <w:p w14:paraId="4216DA4E"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31.</w:t>
            </w:r>
            <w:r w:rsidRPr="0003119E">
              <w:rPr>
                <w:rFonts w:ascii="Times New Roman" w:eastAsia="標楷體" w:hAnsi="Times New Roman" w:cs="Times New Roman" w:hint="eastAsia"/>
                <w:color w:val="000000" w:themeColor="text1"/>
                <w:sz w:val="24"/>
                <w:szCs w:val="20"/>
              </w:rPr>
              <w:t>9</w:t>
            </w:r>
          </w:p>
        </w:tc>
        <w:tc>
          <w:tcPr>
            <w:tcW w:w="554" w:type="pct"/>
            <w:tcBorders>
              <w:top w:val="nil"/>
              <w:left w:val="nil"/>
              <w:bottom w:val="single" w:sz="4" w:space="0" w:color="auto"/>
              <w:right w:val="single" w:sz="4" w:space="0" w:color="auto"/>
            </w:tcBorders>
            <w:shd w:val="clear" w:color="auto" w:fill="auto"/>
            <w:vAlign w:val="center"/>
            <w:hideMark/>
          </w:tcPr>
          <w:p w14:paraId="01C1AD32"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20.</w:t>
            </w:r>
            <w:r w:rsidRPr="0003119E">
              <w:rPr>
                <w:rFonts w:ascii="Times New Roman" w:eastAsia="標楷體" w:hAnsi="Times New Roman" w:cs="Times New Roman" w:hint="eastAsia"/>
                <w:color w:val="000000" w:themeColor="text1"/>
                <w:sz w:val="24"/>
                <w:szCs w:val="20"/>
              </w:rPr>
              <w:t>8</w:t>
            </w:r>
          </w:p>
        </w:tc>
        <w:tc>
          <w:tcPr>
            <w:tcW w:w="554" w:type="pct"/>
            <w:tcBorders>
              <w:top w:val="nil"/>
              <w:left w:val="nil"/>
              <w:bottom w:val="single" w:sz="4" w:space="0" w:color="auto"/>
              <w:right w:val="single" w:sz="4" w:space="0" w:color="auto"/>
            </w:tcBorders>
            <w:shd w:val="clear" w:color="auto" w:fill="auto"/>
            <w:vAlign w:val="center"/>
            <w:hideMark/>
          </w:tcPr>
          <w:p w14:paraId="7E1DF5E2" w14:textId="77777777" w:rsidR="004A12F9" w:rsidRPr="0003119E" w:rsidRDefault="004A12F9"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48.</w:t>
            </w:r>
            <w:r w:rsidRPr="0003119E">
              <w:rPr>
                <w:rFonts w:ascii="Times New Roman" w:eastAsia="標楷體" w:hAnsi="Times New Roman" w:cs="Times New Roman" w:hint="eastAsia"/>
                <w:color w:val="000000" w:themeColor="text1"/>
                <w:sz w:val="24"/>
                <w:szCs w:val="20"/>
              </w:rPr>
              <w:t>6</w:t>
            </w:r>
          </w:p>
        </w:tc>
        <w:tc>
          <w:tcPr>
            <w:tcW w:w="946" w:type="pct"/>
            <w:tcBorders>
              <w:top w:val="nil"/>
              <w:left w:val="nil"/>
              <w:bottom w:val="single" w:sz="4" w:space="0" w:color="auto"/>
              <w:right w:val="single" w:sz="4" w:space="0" w:color="auto"/>
            </w:tcBorders>
            <w:shd w:val="clear" w:color="auto" w:fill="auto"/>
            <w:noWrap/>
            <w:vAlign w:val="center"/>
            <w:hideMark/>
          </w:tcPr>
          <w:p w14:paraId="5E6ECB13" w14:textId="77777777" w:rsidR="004A12F9" w:rsidRPr="0003119E" w:rsidRDefault="004A12F9" w:rsidP="000A4839">
            <w:pPr>
              <w:spacing w:line="240" w:lineRule="auto"/>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含碩士班受訓</w:t>
            </w:r>
          </w:p>
        </w:tc>
      </w:tr>
    </w:tbl>
    <w:p w14:paraId="55A2E031" w14:textId="42695D12" w:rsidR="002D4F0E" w:rsidRPr="0003119E" w:rsidRDefault="004A12F9">
      <w:pPr>
        <w:rPr>
          <w:rFonts w:ascii="Times New Roman" w:eastAsia="標楷體" w:hAnsi="Times New Roman" w:cs="Times New Roman"/>
          <w:b/>
          <w:color w:val="000000" w:themeColor="text1"/>
          <w:sz w:val="28"/>
          <w:szCs w:val="24"/>
        </w:rPr>
      </w:pPr>
      <w:r w:rsidRPr="0003119E">
        <w:rPr>
          <w:rFonts w:ascii="Times New Roman" w:eastAsia="標楷體" w:hAnsi="Times New Roman" w:cs="Times New Roman"/>
          <w:b/>
          <w:color w:val="000000" w:themeColor="text1"/>
          <w:sz w:val="28"/>
          <w:szCs w:val="24"/>
        </w:rPr>
        <w:br w:type="page"/>
      </w:r>
    </w:p>
    <w:p w14:paraId="368F3E67" w14:textId="728E3C0E" w:rsidR="008800CA" w:rsidRPr="0003119E" w:rsidRDefault="008800CA" w:rsidP="008800CA">
      <w:pPr>
        <w:spacing w:before="120" w:after="120" w:line="400" w:lineRule="exact"/>
        <w:jc w:val="both"/>
        <w:rPr>
          <w:rFonts w:ascii="Times New Roman" w:eastAsia="標楷體" w:hAnsi="Times New Roman" w:cs="Times New Roman"/>
          <w:b/>
          <w:color w:val="000000" w:themeColor="text1"/>
          <w:sz w:val="28"/>
          <w:szCs w:val="24"/>
        </w:rPr>
      </w:pPr>
      <w:r w:rsidRPr="0003119E">
        <w:rPr>
          <w:rFonts w:ascii="Times New Roman" w:eastAsia="標楷體" w:hAnsi="Times New Roman" w:cs="Times New Roman"/>
          <w:b/>
          <w:color w:val="000000" w:themeColor="text1"/>
          <w:sz w:val="28"/>
          <w:szCs w:val="24"/>
        </w:rPr>
        <w:lastRenderedPageBreak/>
        <w:t>內外訓練人數</w:t>
      </w:r>
      <w:r w:rsidRPr="0003119E">
        <w:rPr>
          <w:rFonts w:ascii="Times New Roman" w:eastAsia="標楷體" w:hAnsi="Times New Roman" w:cs="Times New Roman" w:hint="eastAsia"/>
          <w:b/>
          <w:color w:val="000000" w:themeColor="text1"/>
          <w:sz w:val="28"/>
          <w:szCs w:val="24"/>
        </w:rPr>
        <w:t>統計</w:t>
      </w:r>
    </w:p>
    <w:p w14:paraId="3059C3A5" w14:textId="77777777" w:rsidR="008800CA" w:rsidRPr="0003119E" w:rsidRDefault="008800CA" w:rsidP="008800CA">
      <w:pPr>
        <w:spacing w:before="120" w:after="120" w:line="400" w:lineRule="exact"/>
        <w:ind w:firstLineChars="200" w:firstLine="480"/>
        <w:jc w:val="both"/>
        <w:rPr>
          <w:rFonts w:ascii="Times New Roman" w:eastAsia="標楷體" w:hAnsi="Times New Roman" w:cs="Times New Roman"/>
          <w:b/>
          <w:color w:val="000000" w:themeColor="text1"/>
          <w:sz w:val="32"/>
          <w:szCs w:val="24"/>
        </w:rPr>
      </w:pPr>
      <w:r w:rsidRPr="0003119E">
        <w:rPr>
          <w:rFonts w:ascii="Times New Roman" w:hAnsi="Times New Roman" w:cs="Times New Roman"/>
          <w:color w:val="000000" w:themeColor="text1"/>
          <w:sz w:val="24"/>
        </w:rPr>
        <w:t>2</w:t>
      </w:r>
      <w:r w:rsidRPr="0003119E">
        <w:rPr>
          <w:rFonts w:ascii="Times New Roman" w:eastAsia="標楷體" w:hAnsi="Times New Roman" w:cs="Times New Roman"/>
          <w:color w:val="000000" w:themeColor="text1"/>
          <w:sz w:val="24"/>
        </w:rPr>
        <w:t xml:space="preserve">024 </w:t>
      </w:r>
      <w:r w:rsidRPr="0003119E">
        <w:rPr>
          <w:rFonts w:ascii="Times New Roman" w:eastAsia="標楷體" w:hAnsi="Times New Roman" w:cs="Times New Roman"/>
          <w:color w:val="000000" w:themeColor="text1"/>
          <w:sz w:val="24"/>
        </w:rPr>
        <w:t>年內訓參與人數共計</w:t>
      </w:r>
      <w:r w:rsidRPr="0003119E">
        <w:rPr>
          <w:rFonts w:ascii="Times New Roman" w:eastAsia="標楷體" w:hAnsi="Times New Roman" w:cs="Times New Roman"/>
          <w:color w:val="000000" w:themeColor="text1"/>
          <w:sz w:val="24"/>
        </w:rPr>
        <w:t xml:space="preserve"> 92 </w:t>
      </w:r>
      <w:r w:rsidRPr="0003119E">
        <w:rPr>
          <w:rFonts w:ascii="Times New Roman" w:eastAsia="標楷體" w:hAnsi="Times New Roman" w:cs="Times New Roman"/>
          <w:color w:val="000000" w:themeColor="text1"/>
          <w:sz w:val="24"/>
        </w:rPr>
        <w:t>人，外訓人數則顯著成長至</w:t>
      </w:r>
      <w:r w:rsidRPr="0003119E">
        <w:rPr>
          <w:rFonts w:ascii="Times New Roman" w:eastAsia="標楷體" w:hAnsi="Times New Roman" w:cs="Times New Roman"/>
          <w:color w:val="000000" w:themeColor="text1"/>
          <w:sz w:val="24"/>
        </w:rPr>
        <w:t xml:space="preserve"> 38 </w:t>
      </w:r>
      <w:r w:rsidRPr="0003119E">
        <w:rPr>
          <w:rFonts w:ascii="Times New Roman" w:eastAsia="標楷體" w:hAnsi="Times New Roman" w:cs="Times New Roman"/>
          <w:color w:val="000000" w:themeColor="text1"/>
          <w:sz w:val="24"/>
        </w:rPr>
        <w:t>人，</w:t>
      </w:r>
      <w:r w:rsidRPr="0003119E">
        <w:rPr>
          <w:rFonts w:ascii="Times New Roman" w:eastAsia="標楷體" w:hAnsi="Times New Roman" w:cs="Times New Roman"/>
          <w:color w:val="000000" w:themeColor="text1"/>
          <w:sz w:val="24"/>
        </w:rPr>
        <w:t xml:space="preserve">2024 </w:t>
      </w:r>
      <w:r w:rsidRPr="0003119E">
        <w:rPr>
          <w:rFonts w:ascii="Times New Roman" w:eastAsia="標楷體" w:hAnsi="Times New Roman" w:cs="Times New Roman"/>
          <w:color w:val="000000" w:themeColor="text1"/>
          <w:sz w:val="24"/>
        </w:rPr>
        <w:t>年共計約</w:t>
      </w:r>
      <w:r w:rsidRPr="0003119E">
        <w:rPr>
          <w:rFonts w:ascii="Times New Roman" w:eastAsia="標楷體" w:hAnsi="Times New Roman" w:cs="Times New Roman"/>
          <w:color w:val="000000" w:themeColor="text1"/>
          <w:sz w:val="24"/>
        </w:rPr>
        <w:t xml:space="preserve"> 53% </w:t>
      </w:r>
      <w:r w:rsidRPr="0003119E">
        <w:rPr>
          <w:rFonts w:ascii="Times New Roman" w:eastAsia="標楷體" w:hAnsi="Times New Roman" w:cs="Times New Roman"/>
          <w:color w:val="000000" w:themeColor="text1"/>
          <w:sz w:val="24"/>
        </w:rPr>
        <w:t>員工參與內訓，外訓參與率亦從</w:t>
      </w:r>
      <w:r w:rsidRPr="0003119E">
        <w:rPr>
          <w:rFonts w:ascii="Times New Roman" w:eastAsia="標楷體" w:hAnsi="Times New Roman" w:cs="Times New Roman"/>
          <w:color w:val="000000" w:themeColor="text1"/>
          <w:sz w:val="24"/>
        </w:rPr>
        <w:t xml:space="preserve"> 2023 </w:t>
      </w:r>
      <w:r w:rsidRPr="0003119E">
        <w:rPr>
          <w:rFonts w:ascii="Times New Roman" w:eastAsia="標楷體" w:hAnsi="Times New Roman" w:cs="Times New Roman"/>
          <w:color w:val="000000" w:themeColor="text1"/>
          <w:sz w:val="24"/>
        </w:rPr>
        <w:t>年的</w:t>
      </w:r>
      <w:r w:rsidRPr="0003119E">
        <w:rPr>
          <w:rFonts w:ascii="Times New Roman" w:eastAsia="標楷體" w:hAnsi="Times New Roman" w:cs="Times New Roman"/>
          <w:color w:val="000000" w:themeColor="text1"/>
          <w:sz w:val="24"/>
        </w:rPr>
        <w:t xml:space="preserve"> 2.5% </w:t>
      </w:r>
      <w:r w:rsidRPr="0003119E">
        <w:rPr>
          <w:rFonts w:ascii="Times New Roman" w:eastAsia="標楷體" w:hAnsi="Times New Roman" w:cs="Times New Roman"/>
          <w:color w:val="000000" w:themeColor="text1"/>
          <w:sz w:val="24"/>
        </w:rPr>
        <w:t>提升至</w:t>
      </w:r>
      <w:r w:rsidRPr="0003119E">
        <w:rPr>
          <w:rFonts w:ascii="Times New Roman" w:eastAsia="標楷體" w:hAnsi="Times New Roman" w:cs="Times New Roman"/>
          <w:color w:val="000000" w:themeColor="text1"/>
          <w:sz w:val="24"/>
        </w:rPr>
        <w:t xml:space="preserve"> 15%</w:t>
      </w:r>
      <w:r w:rsidRPr="0003119E">
        <w:rPr>
          <w:rFonts w:ascii="Times New Roman" w:eastAsia="標楷體" w:hAnsi="Times New Roman" w:cs="Times New Roman"/>
          <w:color w:val="000000" w:themeColor="text1"/>
          <w:sz w:val="24"/>
        </w:rPr>
        <w:t>，顯示在組織擴編與人力發展並進的同時，仍積極維持訓練覆蓋率與深度，展現對人才培育的持續承諾。</w:t>
      </w:r>
    </w:p>
    <w:tbl>
      <w:tblPr>
        <w:tblW w:w="5000" w:type="pct"/>
        <w:tblCellMar>
          <w:left w:w="28" w:type="dxa"/>
          <w:right w:w="28" w:type="dxa"/>
        </w:tblCellMar>
        <w:tblLook w:val="04A0" w:firstRow="1" w:lastRow="0" w:firstColumn="1" w:lastColumn="0" w:noHBand="0" w:noVBand="1"/>
      </w:tblPr>
      <w:tblGrid>
        <w:gridCol w:w="2313"/>
        <w:gridCol w:w="1590"/>
        <w:gridCol w:w="1590"/>
        <w:gridCol w:w="1591"/>
        <w:gridCol w:w="1935"/>
      </w:tblGrid>
      <w:tr w:rsidR="008800CA" w:rsidRPr="0003119E" w14:paraId="23502E3C" w14:textId="77777777" w:rsidTr="000A4839">
        <w:trPr>
          <w:trHeight w:val="340"/>
        </w:trPr>
        <w:tc>
          <w:tcPr>
            <w:tcW w:w="1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B35CB1"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訓練類別</w:t>
            </w:r>
          </w:p>
        </w:tc>
        <w:tc>
          <w:tcPr>
            <w:tcW w:w="881" w:type="pct"/>
            <w:tcBorders>
              <w:top w:val="single" w:sz="4" w:space="0" w:color="auto"/>
              <w:left w:val="nil"/>
              <w:bottom w:val="single" w:sz="4" w:space="0" w:color="auto"/>
              <w:right w:val="single" w:sz="4" w:space="0" w:color="auto"/>
            </w:tcBorders>
            <w:shd w:val="clear" w:color="auto" w:fill="auto"/>
            <w:vAlign w:val="center"/>
            <w:hideMark/>
          </w:tcPr>
          <w:p w14:paraId="41F7E4A4"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2022</w:t>
            </w:r>
            <w:r w:rsidRPr="0003119E">
              <w:rPr>
                <w:rFonts w:ascii="Times New Roman" w:eastAsia="標楷體" w:hAnsi="Times New Roman" w:cs="Times New Roman" w:hint="eastAsia"/>
                <w:b/>
                <w:color w:val="000000" w:themeColor="text1"/>
                <w:sz w:val="24"/>
                <w:szCs w:val="20"/>
              </w:rPr>
              <w:t>年</w:t>
            </w:r>
          </w:p>
        </w:tc>
        <w:tc>
          <w:tcPr>
            <w:tcW w:w="881" w:type="pct"/>
            <w:tcBorders>
              <w:top w:val="single" w:sz="4" w:space="0" w:color="auto"/>
              <w:left w:val="nil"/>
              <w:bottom w:val="single" w:sz="4" w:space="0" w:color="auto"/>
              <w:right w:val="single" w:sz="4" w:space="0" w:color="auto"/>
            </w:tcBorders>
            <w:shd w:val="clear" w:color="auto" w:fill="auto"/>
            <w:vAlign w:val="center"/>
            <w:hideMark/>
          </w:tcPr>
          <w:p w14:paraId="5E0B489C"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2023</w:t>
            </w:r>
            <w:r w:rsidRPr="0003119E">
              <w:rPr>
                <w:rFonts w:ascii="Times New Roman" w:eastAsia="標楷體" w:hAnsi="Times New Roman" w:cs="Times New Roman" w:hint="eastAsia"/>
                <w:b/>
                <w:color w:val="000000" w:themeColor="text1"/>
                <w:sz w:val="24"/>
                <w:szCs w:val="20"/>
              </w:rPr>
              <w:t>年</w:t>
            </w:r>
          </w:p>
        </w:tc>
        <w:tc>
          <w:tcPr>
            <w:tcW w:w="882" w:type="pct"/>
            <w:tcBorders>
              <w:top w:val="single" w:sz="4" w:space="0" w:color="auto"/>
              <w:left w:val="nil"/>
              <w:bottom w:val="single" w:sz="4" w:space="0" w:color="auto"/>
              <w:right w:val="single" w:sz="4" w:space="0" w:color="auto"/>
            </w:tcBorders>
            <w:shd w:val="clear" w:color="auto" w:fill="auto"/>
            <w:vAlign w:val="center"/>
            <w:hideMark/>
          </w:tcPr>
          <w:p w14:paraId="71ED6B20"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2024</w:t>
            </w:r>
            <w:r w:rsidRPr="0003119E">
              <w:rPr>
                <w:rFonts w:ascii="Times New Roman" w:eastAsia="標楷體" w:hAnsi="Times New Roman" w:cs="Times New Roman" w:hint="eastAsia"/>
                <w:b/>
                <w:color w:val="000000" w:themeColor="text1"/>
                <w:sz w:val="24"/>
                <w:szCs w:val="20"/>
              </w:rPr>
              <w:t>年</w:t>
            </w:r>
          </w:p>
        </w:tc>
        <w:tc>
          <w:tcPr>
            <w:tcW w:w="1073" w:type="pct"/>
            <w:tcBorders>
              <w:top w:val="single" w:sz="4" w:space="0" w:color="auto"/>
              <w:left w:val="nil"/>
              <w:bottom w:val="single" w:sz="4" w:space="0" w:color="auto"/>
              <w:right w:val="single" w:sz="4" w:space="0" w:color="auto"/>
            </w:tcBorders>
            <w:shd w:val="clear" w:color="auto" w:fill="auto"/>
            <w:noWrap/>
            <w:vAlign w:val="center"/>
            <w:hideMark/>
          </w:tcPr>
          <w:p w14:paraId="3C339E64"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備註</w:t>
            </w:r>
          </w:p>
        </w:tc>
      </w:tr>
      <w:tr w:rsidR="008800CA" w:rsidRPr="0003119E" w14:paraId="68D21B96" w14:textId="77777777" w:rsidTr="000A4839">
        <w:trPr>
          <w:trHeight w:val="340"/>
        </w:trPr>
        <w:tc>
          <w:tcPr>
            <w:tcW w:w="1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0A6759" w14:textId="77777777" w:rsidR="008800CA" w:rsidRPr="0003119E" w:rsidRDefault="008800CA"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內訓總人數</w:t>
            </w:r>
          </w:p>
        </w:tc>
        <w:tc>
          <w:tcPr>
            <w:tcW w:w="881" w:type="pct"/>
            <w:tcBorders>
              <w:top w:val="nil"/>
              <w:left w:val="nil"/>
              <w:bottom w:val="single" w:sz="4" w:space="0" w:color="auto"/>
              <w:right w:val="single" w:sz="4" w:space="0" w:color="auto"/>
            </w:tcBorders>
            <w:shd w:val="clear" w:color="auto" w:fill="auto"/>
            <w:vAlign w:val="center"/>
            <w:hideMark/>
          </w:tcPr>
          <w:p w14:paraId="682B99F8" w14:textId="77777777" w:rsidR="008800CA" w:rsidRPr="0003119E" w:rsidRDefault="008800CA"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118</w:t>
            </w:r>
          </w:p>
        </w:tc>
        <w:tc>
          <w:tcPr>
            <w:tcW w:w="881" w:type="pct"/>
            <w:tcBorders>
              <w:top w:val="nil"/>
              <w:left w:val="nil"/>
              <w:bottom w:val="single" w:sz="4" w:space="0" w:color="auto"/>
              <w:right w:val="single" w:sz="4" w:space="0" w:color="auto"/>
            </w:tcBorders>
            <w:shd w:val="clear" w:color="auto" w:fill="auto"/>
            <w:vAlign w:val="center"/>
            <w:hideMark/>
          </w:tcPr>
          <w:p w14:paraId="6BBEBAB9" w14:textId="77777777" w:rsidR="008800CA" w:rsidRPr="0003119E" w:rsidRDefault="008800CA"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132</w:t>
            </w:r>
          </w:p>
        </w:tc>
        <w:tc>
          <w:tcPr>
            <w:tcW w:w="882" w:type="pct"/>
            <w:tcBorders>
              <w:top w:val="nil"/>
              <w:left w:val="nil"/>
              <w:bottom w:val="single" w:sz="4" w:space="0" w:color="auto"/>
              <w:right w:val="single" w:sz="4" w:space="0" w:color="auto"/>
            </w:tcBorders>
            <w:shd w:val="clear" w:color="auto" w:fill="auto"/>
            <w:vAlign w:val="center"/>
            <w:hideMark/>
          </w:tcPr>
          <w:p w14:paraId="0F0E402C" w14:textId="77777777" w:rsidR="008800CA" w:rsidRPr="0003119E" w:rsidRDefault="008800CA"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92</w:t>
            </w:r>
          </w:p>
        </w:tc>
        <w:tc>
          <w:tcPr>
            <w:tcW w:w="1073" w:type="pct"/>
            <w:tcBorders>
              <w:top w:val="single" w:sz="4" w:space="0" w:color="auto"/>
              <w:left w:val="nil"/>
              <w:bottom w:val="single" w:sz="4" w:space="0" w:color="auto"/>
              <w:right w:val="single" w:sz="4" w:space="0" w:color="auto"/>
            </w:tcBorders>
            <w:shd w:val="clear" w:color="auto" w:fill="auto"/>
            <w:noWrap/>
            <w:vAlign w:val="center"/>
            <w:hideMark/>
          </w:tcPr>
          <w:p w14:paraId="30C0A04B" w14:textId="77777777" w:rsidR="008800CA" w:rsidRPr="0003119E" w:rsidRDefault="008800CA" w:rsidP="000A4839">
            <w:pPr>
              <w:spacing w:line="240" w:lineRule="auto"/>
              <w:jc w:val="center"/>
              <w:rPr>
                <w:rFonts w:ascii="Times New Roman" w:eastAsia="標楷體" w:hAnsi="Times New Roman" w:cs="Times New Roman"/>
                <w:color w:val="000000" w:themeColor="text1"/>
                <w:sz w:val="24"/>
                <w:szCs w:val="20"/>
              </w:rPr>
            </w:pPr>
          </w:p>
        </w:tc>
      </w:tr>
      <w:tr w:rsidR="008800CA" w:rsidRPr="0003119E" w14:paraId="68CAD0B5" w14:textId="77777777" w:rsidTr="000A4839">
        <w:trPr>
          <w:trHeight w:val="340"/>
        </w:trPr>
        <w:tc>
          <w:tcPr>
            <w:tcW w:w="12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92820" w14:textId="77777777" w:rsidR="008800CA" w:rsidRPr="0003119E" w:rsidRDefault="008800CA"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外訓總人數</w:t>
            </w:r>
          </w:p>
        </w:tc>
        <w:tc>
          <w:tcPr>
            <w:tcW w:w="881" w:type="pct"/>
            <w:tcBorders>
              <w:top w:val="nil"/>
              <w:left w:val="nil"/>
              <w:bottom w:val="single" w:sz="4" w:space="0" w:color="auto"/>
              <w:right w:val="single" w:sz="4" w:space="0" w:color="auto"/>
            </w:tcBorders>
            <w:shd w:val="clear" w:color="auto" w:fill="auto"/>
            <w:vAlign w:val="center"/>
            <w:hideMark/>
          </w:tcPr>
          <w:p w14:paraId="46053D46" w14:textId="77777777" w:rsidR="008800CA" w:rsidRPr="0003119E" w:rsidRDefault="008800CA"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3</w:t>
            </w:r>
          </w:p>
        </w:tc>
        <w:tc>
          <w:tcPr>
            <w:tcW w:w="881" w:type="pct"/>
            <w:tcBorders>
              <w:top w:val="nil"/>
              <w:left w:val="nil"/>
              <w:bottom w:val="single" w:sz="4" w:space="0" w:color="auto"/>
              <w:right w:val="single" w:sz="4" w:space="0" w:color="auto"/>
            </w:tcBorders>
            <w:shd w:val="clear" w:color="auto" w:fill="auto"/>
            <w:vAlign w:val="center"/>
            <w:hideMark/>
          </w:tcPr>
          <w:p w14:paraId="520C849D" w14:textId="77777777" w:rsidR="008800CA" w:rsidRPr="0003119E" w:rsidRDefault="008800CA"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5</w:t>
            </w:r>
          </w:p>
        </w:tc>
        <w:tc>
          <w:tcPr>
            <w:tcW w:w="882" w:type="pct"/>
            <w:tcBorders>
              <w:top w:val="nil"/>
              <w:left w:val="nil"/>
              <w:bottom w:val="single" w:sz="4" w:space="0" w:color="auto"/>
              <w:right w:val="single" w:sz="4" w:space="0" w:color="auto"/>
            </w:tcBorders>
            <w:shd w:val="clear" w:color="auto" w:fill="auto"/>
            <w:vAlign w:val="center"/>
            <w:hideMark/>
          </w:tcPr>
          <w:p w14:paraId="4548613D" w14:textId="77777777" w:rsidR="008800CA" w:rsidRPr="0003119E" w:rsidRDefault="008800CA"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38</w:t>
            </w:r>
          </w:p>
        </w:tc>
        <w:tc>
          <w:tcPr>
            <w:tcW w:w="1073" w:type="pct"/>
            <w:tcBorders>
              <w:top w:val="single" w:sz="4" w:space="0" w:color="auto"/>
              <w:left w:val="nil"/>
              <w:bottom w:val="single" w:sz="4" w:space="0" w:color="auto"/>
              <w:right w:val="single" w:sz="4" w:space="0" w:color="auto"/>
            </w:tcBorders>
            <w:shd w:val="clear" w:color="auto" w:fill="auto"/>
            <w:noWrap/>
            <w:vAlign w:val="center"/>
            <w:hideMark/>
          </w:tcPr>
          <w:p w14:paraId="04C731B6" w14:textId="77777777" w:rsidR="008800CA" w:rsidRPr="0003119E" w:rsidRDefault="008800CA"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含碩士班</w:t>
            </w:r>
          </w:p>
        </w:tc>
      </w:tr>
      <w:tr w:rsidR="008800CA" w:rsidRPr="0003119E" w14:paraId="5DE541F1" w14:textId="77777777" w:rsidTr="000A4839">
        <w:trPr>
          <w:trHeight w:val="340"/>
        </w:trPr>
        <w:tc>
          <w:tcPr>
            <w:tcW w:w="1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B5956E" w14:textId="77777777" w:rsidR="008800CA" w:rsidRPr="0003119E" w:rsidRDefault="008800CA"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總員工數</w:t>
            </w:r>
          </w:p>
        </w:tc>
        <w:tc>
          <w:tcPr>
            <w:tcW w:w="881" w:type="pct"/>
            <w:tcBorders>
              <w:top w:val="nil"/>
              <w:left w:val="nil"/>
              <w:bottom w:val="single" w:sz="4" w:space="0" w:color="auto"/>
              <w:right w:val="single" w:sz="4" w:space="0" w:color="auto"/>
            </w:tcBorders>
            <w:shd w:val="clear" w:color="auto" w:fill="auto"/>
            <w:vAlign w:val="center"/>
            <w:hideMark/>
          </w:tcPr>
          <w:p w14:paraId="1C328976" w14:textId="77777777" w:rsidR="008800CA" w:rsidRPr="0003119E" w:rsidRDefault="008800CA"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194</w:t>
            </w:r>
          </w:p>
        </w:tc>
        <w:tc>
          <w:tcPr>
            <w:tcW w:w="881" w:type="pct"/>
            <w:tcBorders>
              <w:top w:val="nil"/>
              <w:left w:val="nil"/>
              <w:bottom w:val="single" w:sz="4" w:space="0" w:color="auto"/>
              <w:right w:val="single" w:sz="4" w:space="0" w:color="auto"/>
            </w:tcBorders>
            <w:shd w:val="clear" w:color="auto" w:fill="auto"/>
            <w:vAlign w:val="center"/>
            <w:hideMark/>
          </w:tcPr>
          <w:p w14:paraId="59D027F1" w14:textId="77777777" w:rsidR="008800CA" w:rsidRPr="0003119E" w:rsidRDefault="008800CA"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204</w:t>
            </w:r>
          </w:p>
        </w:tc>
        <w:tc>
          <w:tcPr>
            <w:tcW w:w="882" w:type="pct"/>
            <w:tcBorders>
              <w:top w:val="nil"/>
              <w:left w:val="nil"/>
              <w:bottom w:val="single" w:sz="4" w:space="0" w:color="auto"/>
              <w:right w:val="single" w:sz="4" w:space="0" w:color="auto"/>
            </w:tcBorders>
            <w:shd w:val="clear" w:color="auto" w:fill="auto"/>
            <w:vAlign w:val="center"/>
            <w:hideMark/>
          </w:tcPr>
          <w:p w14:paraId="21992B9C" w14:textId="77777777" w:rsidR="008800CA" w:rsidRPr="0003119E" w:rsidRDefault="008800CA" w:rsidP="000A4839">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247</w:t>
            </w:r>
          </w:p>
        </w:tc>
        <w:tc>
          <w:tcPr>
            <w:tcW w:w="1073" w:type="pct"/>
            <w:tcBorders>
              <w:top w:val="single" w:sz="4" w:space="0" w:color="auto"/>
              <w:left w:val="nil"/>
              <w:bottom w:val="single" w:sz="4" w:space="0" w:color="auto"/>
              <w:right w:val="single" w:sz="4" w:space="0" w:color="auto"/>
            </w:tcBorders>
            <w:shd w:val="clear" w:color="auto" w:fill="auto"/>
            <w:noWrap/>
            <w:vAlign w:val="center"/>
            <w:hideMark/>
          </w:tcPr>
          <w:p w14:paraId="0C2AB819" w14:textId="77777777" w:rsidR="008800CA" w:rsidRPr="0003119E" w:rsidRDefault="008800CA" w:rsidP="000A4839">
            <w:pPr>
              <w:spacing w:line="240" w:lineRule="auto"/>
              <w:jc w:val="center"/>
              <w:rPr>
                <w:rFonts w:ascii="Times New Roman" w:eastAsia="標楷體" w:hAnsi="Times New Roman" w:cs="Times New Roman"/>
                <w:color w:val="000000" w:themeColor="text1"/>
                <w:sz w:val="24"/>
                <w:szCs w:val="20"/>
              </w:rPr>
            </w:pPr>
          </w:p>
        </w:tc>
      </w:tr>
    </w:tbl>
    <w:p w14:paraId="38F718BA" w14:textId="77777777" w:rsidR="008800CA" w:rsidRPr="0003119E" w:rsidRDefault="008800CA" w:rsidP="00AA75C3">
      <w:pPr>
        <w:spacing w:beforeLines="50" w:before="120" w:afterLines="50" w:after="120" w:line="400" w:lineRule="exact"/>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hint="eastAsia"/>
          <w:b/>
          <w:color w:val="000000" w:themeColor="text1"/>
          <w:sz w:val="28"/>
          <w:szCs w:val="28"/>
        </w:rPr>
        <w:t>內訓</w:t>
      </w:r>
      <w:r w:rsidRPr="0003119E">
        <w:rPr>
          <w:rFonts w:ascii="Times New Roman" w:eastAsia="標楷體" w:hAnsi="Times New Roman" w:cs="Times New Roman" w:hint="eastAsia"/>
          <w:b/>
          <w:color w:val="000000" w:themeColor="text1"/>
          <w:sz w:val="28"/>
          <w:szCs w:val="28"/>
        </w:rPr>
        <w:t>-</w:t>
      </w:r>
      <w:r w:rsidRPr="0003119E">
        <w:rPr>
          <w:rFonts w:ascii="Times New Roman" w:eastAsia="標楷體" w:hAnsi="Times New Roman" w:cs="Times New Roman" w:hint="eastAsia"/>
          <w:b/>
          <w:color w:val="000000" w:themeColor="text1"/>
          <w:sz w:val="28"/>
          <w:szCs w:val="28"/>
        </w:rPr>
        <w:t>銅排</w:t>
      </w:r>
      <w:r w:rsidRPr="0003119E">
        <w:rPr>
          <w:rFonts w:ascii="Times New Roman" w:eastAsia="標楷體" w:hAnsi="Times New Roman" w:cs="Times New Roman" w:hint="eastAsia"/>
          <w:b/>
          <w:color w:val="000000" w:themeColor="text1"/>
          <w:sz w:val="28"/>
          <w:szCs w:val="28"/>
        </w:rPr>
        <w:t>3D</w:t>
      </w:r>
      <w:r w:rsidRPr="0003119E">
        <w:rPr>
          <w:rFonts w:ascii="Times New Roman" w:eastAsia="標楷體" w:hAnsi="Times New Roman" w:cs="Times New Roman" w:hint="eastAsia"/>
          <w:b/>
          <w:color w:val="000000" w:themeColor="text1"/>
          <w:sz w:val="28"/>
          <w:szCs w:val="28"/>
        </w:rPr>
        <w:t>轉型計畫</w:t>
      </w:r>
    </w:p>
    <w:p w14:paraId="7A7C6112" w14:textId="52451B3F" w:rsidR="008800CA" w:rsidRPr="0003119E" w:rsidRDefault="008800CA" w:rsidP="008800CA">
      <w:pPr>
        <w:widowControl w:val="0"/>
        <w:autoSpaceDE w:val="0"/>
        <w:autoSpaceDN w:val="0"/>
        <w:adjustRightInd w:val="0"/>
        <w:snapToGrid w:val="0"/>
        <w:spacing w:afterLines="50" w:after="120" w:line="400" w:lineRule="exact"/>
        <w:ind w:firstLineChars="200" w:firstLine="480"/>
        <w:rPr>
          <w:rFonts w:ascii="Times New Roman" w:eastAsia="標楷體" w:hAnsi="Times New Roman" w:cs="Times New Roman"/>
          <w:color w:val="000000" w:themeColor="text1"/>
          <w:sz w:val="24"/>
        </w:rPr>
      </w:pPr>
      <w:r w:rsidRPr="0003119E">
        <w:rPr>
          <w:rFonts w:ascii="Times New Roman" w:eastAsia="標楷體" w:hAnsi="Times New Roman" w:cs="Times New Roman" w:hint="eastAsia"/>
          <w:color w:val="000000" w:themeColor="text1"/>
          <w:sz w:val="24"/>
        </w:rPr>
        <w:t>為強化銅排部門的技術能量與繪圖效率，本公司於本年度</w:t>
      </w:r>
      <w:r w:rsidR="00D12158" w:rsidRPr="0003119E">
        <w:rPr>
          <w:rFonts w:ascii="Times New Roman" w:eastAsia="標楷體" w:hAnsi="Times New Roman" w:cs="Times New Roman" w:hint="eastAsia"/>
          <w:color w:val="000000" w:themeColor="text1"/>
          <w:sz w:val="24"/>
        </w:rPr>
        <w:t>執行</w:t>
      </w:r>
      <w:r w:rsidRPr="0003119E">
        <w:rPr>
          <w:rFonts w:ascii="Times New Roman" w:eastAsia="標楷體" w:hAnsi="Times New Roman" w:cs="Times New Roman" w:hint="eastAsia"/>
          <w:color w:val="000000" w:themeColor="text1"/>
          <w:sz w:val="24"/>
        </w:rPr>
        <w:t>「銅排</w:t>
      </w:r>
      <w:r w:rsidRPr="0003119E">
        <w:rPr>
          <w:rFonts w:ascii="Times New Roman" w:eastAsia="標楷體" w:hAnsi="Times New Roman" w:cs="Times New Roman" w:hint="eastAsia"/>
          <w:color w:val="000000" w:themeColor="text1"/>
          <w:sz w:val="24"/>
        </w:rPr>
        <w:t>3D</w:t>
      </w:r>
      <w:r w:rsidRPr="0003119E">
        <w:rPr>
          <w:rFonts w:ascii="Times New Roman" w:eastAsia="標楷體" w:hAnsi="Times New Roman" w:cs="Times New Roman" w:hint="eastAsia"/>
          <w:color w:val="000000" w:themeColor="text1"/>
          <w:sz w:val="24"/>
        </w:rPr>
        <w:t>繪圖」專業訓練課程，結合客製化學習計畫，系統性提升團隊的自主作業能力與實務操作熟練度。透過分階段培訓與實作練習，不僅增進員工技術熟悉度，也有效提升整體設計作業的準確性與效率，進一步強化部門競爭力與未來專案執行能力。</w:t>
      </w:r>
    </w:p>
    <w:p w14:paraId="10A4F703" w14:textId="77777777" w:rsidR="008800CA" w:rsidRPr="0003119E" w:rsidRDefault="008800CA" w:rsidP="008057E0">
      <w:pPr>
        <w:pStyle w:val="Web"/>
        <w:numPr>
          <w:ilvl w:val="0"/>
          <w:numId w:val="65"/>
        </w:numPr>
        <w:snapToGrid w:val="0"/>
        <w:spacing w:before="0" w:beforeAutospacing="0" w:afterLines="50" w:after="120" w:afterAutospacing="0" w:line="400" w:lineRule="exact"/>
        <w:ind w:left="482" w:hanging="482"/>
        <w:jc w:val="both"/>
        <w:rPr>
          <w:rFonts w:ascii="Times New Roman" w:eastAsia="標楷體" w:hAnsi="Times New Roman" w:cs="Times New Roman"/>
          <w:color w:val="000000" w:themeColor="text1"/>
          <w:szCs w:val="22"/>
        </w:rPr>
      </w:pPr>
      <w:r w:rsidRPr="0003119E">
        <w:rPr>
          <w:rFonts w:ascii="Times New Roman" w:eastAsia="標楷體" w:hAnsi="Times New Roman" w:cs="Times New Roman"/>
          <w:color w:val="000000" w:themeColor="text1"/>
          <w:szCs w:val="22"/>
        </w:rPr>
        <w:t>設計團隊成員已全面掌握銅排</w:t>
      </w:r>
      <w:r w:rsidRPr="0003119E">
        <w:rPr>
          <w:rFonts w:ascii="Times New Roman" w:eastAsia="標楷體" w:hAnsi="Times New Roman" w:cs="Times New Roman"/>
          <w:color w:val="000000" w:themeColor="text1"/>
          <w:szCs w:val="22"/>
        </w:rPr>
        <w:t>3D</w:t>
      </w:r>
      <w:r w:rsidRPr="0003119E">
        <w:rPr>
          <w:rFonts w:ascii="Times New Roman" w:eastAsia="標楷體" w:hAnsi="Times New Roman" w:cs="Times New Roman"/>
          <w:color w:val="000000" w:themeColor="text1"/>
          <w:szCs w:val="22"/>
        </w:rPr>
        <w:t>建模與出圖流程，提升繪圖正確率與設計效率。</w:t>
      </w:r>
    </w:p>
    <w:p w14:paraId="23A4F127" w14:textId="77777777" w:rsidR="008800CA" w:rsidRPr="0003119E" w:rsidRDefault="008800CA" w:rsidP="008057E0">
      <w:pPr>
        <w:pStyle w:val="Web"/>
        <w:numPr>
          <w:ilvl w:val="0"/>
          <w:numId w:val="65"/>
        </w:numPr>
        <w:snapToGrid w:val="0"/>
        <w:spacing w:before="0" w:beforeAutospacing="0" w:afterLines="50" w:after="120" w:afterAutospacing="0" w:line="400" w:lineRule="exact"/>
        <w:ind w:left="482" w:hanging="482"/>
        <w:rPr>
          <w:rFonts w:ascii="Times New Roman" w:eastAsia="標楷體" w:hAnsi="Times New Roman" w:cs="Times New Roman"/>
          <w:color w:val="000000" w:themeColor="text1"/>
          <w:szCs w:val="22"/>
        </w:rPr>
      </w:pPr>
      <w:r w:rsidRPr="0003119E">
        <w:rPr>
          <w:rFonts w:ascii="Times New Roman" w:eastAsia="標楷體" w:hAnsi="Times New Roman" w:cs="Times New Roman"/>
          <w:color w:val="000000" w:themeColor="text1"/>
          <w:szCs w:val="22"/>
        </w:rPr>
        <w:t xml:space="preserve"> </w:t>
      </w:r>
      <w:r w:rsidRPr="0003119E">
        <w:rPr>
          <w:rFonts w:ascii="Times New Roman" w:eastAsia="標楷體" w:hAnsi="Times New Roman" w:cs="Times New Roman"/>
          <w:color w:val="000000" w:themeColor="text1"/>
          <w:szCs w:val="22"/>
        </w:rPr>
        <w:t>完成獨立繪製銅排模型的實作演練，強化團隊的自主作業能力。</w:t>
      </w:r>
    </w:p>
    <w:p w14:paraId="09C42E74" w14:textId="77777777" w:rsidR="008800CA" w:rsidRPr="0003119E" w:rsidRDefault="008800CA" w:rsidP="008057E0">
      <w:pPr>
        <w:pStyle w:val="Web"/>
        <w:numPr>
          <w:ilvl w:val="0"/>
          <w:numId w:val="65"/>
        </w:numPr>
        <w:snapToGrid w:val="0"/>
        <w:spacing w:before="0" w:beforeAutospacing="0" w:afterLines="50" w:after="120" w:afterAutospacing="0" w:line="400" w:lineRule="exact"/>
        <w:ind w:left="482" w:hanging="482"/>
        <w:rPr>
          <w:rFonts w:ascii="Times New Roman" w:eastAsia="標楷體" w:hAnsi="Times New Roman" w:cs="Times New Roman"/>
          <w:color w:val="000000" w:themeColor="text1"/>
          <w:szCs w:val="22"/>
        </w:rPr>
      </w:pPr>
      <w:r w:rsidRPr="0003119E">
        <w:rPr>
          <w:rFonts w:ascii="Times New Roman" w:eastAsia="標楷體" w:hAnsi="Times New Roman" w:cs="Times New Roman" w:hint="eastAsia"/>
          <w:noProof/>
          <w:color w:val="000000" w:themeColor="text1"/>
          <w:szCs w:val="22"/>
        </w:rPr>
        <w:drawing>
          <wp:anchor distT="0" distB="0" distL="114300" distR="114300" simplePos="0" relativeHeight="251822080" behindDoc="1" locked="0" layoutInCell="1" allowOverlap="1" wp14:anchorId="1DD39FE5" wp14:editId="63A984EA">
            <wp:simplePos x="0" y="0"/>
            <wp:positionH relativeFrom="column">
              <wp:posOffset>22860</wp:posOffset>
            </wp:positionH>
            <wp:positionV relativeFrom="paragraph">
              <wp:posOffset>415548</wp:posOffset>
            </wp:positionV>
            <wp:extent cx="5732780" cy="3119120"/>
            <wp:effectExtent l="0" t="0" r="1270" b="5080"/>
            <wp:wrapTight wrapText="bothSides">
              <wp:wrapPolygon edited="0">
                <wp:start x="0" y="0"/>
                <wp:lineTo x="0" y="21503"/>
                <wp:lineTo x="21533" y="21503"/>
                <wp:lineTo x="21533" y="0"/>
                <wp:lineTo x="0" y="0"/>
              </wp:wrapPolygon>
            </wp:wrapTight>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32780" cy="311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119E">
        <w:rPr>
          <w:rFonts w:ascii="Times New Roman" w:eastAsia="標楷體" w:hAnsi="Times New Roman" w:cs="Times New Roman"/>
          <w:color w:val="000000" w:themeColor="text1"/>
          <w:szCs w:val="22"/>
        </w:rPr>
        <w:t>具備實際執行標準盤專案之能力，待後續案源排程即可進行實作導入。</w:t>
      </w:r>
    </w:p>
    <w:p w14:paraId="4482F885" w14:textId="71D27026" w:rsidR="00D12158" w:rsidRPr="0003119E" w:rsidRDefault="00D12158" w:rsidP="00D12158">
      <w:pPr>
        <w:spacing w:line="400" w:lineRule="exact"/>
        <w:jc w:val="center"/>
        <w:rPr>
          <w:rFonts w:ascii="Times New Roman" w:eastAsia="標楷體" w:hAnsi="Times New Roman" w:cs="Times New Roman"/>
          <w:b/>
          <w:color w:val="000000" w:themeColor="text1"/>
          <w:sz w:val="28"/>
          <w:szCs w:val="24"/>
        </w:rPr>
      </w:pPr>
      <w:r w:rsidRPr="0003119E">
        <w:rPr>
          <w:rFonts w:ascii="Times New Roman" w:eastAsia="標楷體" w:hAnsi="Times New Roman" w:cs="Times New Roman" w:hint="eastAsia"/>
          <w:b/>
          <w:color w:val="000000" w:themeColor="text1"/>
          <w:sz w:val="24"/>
          <w:szCs w:val="36"/>
        </w:rPr>
        <w:t>銅排</w:t>
      </w:r>
      <w:r w:rsidRPr="0003119E">
        <w:rPr>
          <w:rFonts w:ascii="Times New Roman" w:eastAsia="標楷體" w:hAnsi="Times New Roman" w:cs="Times New Roman" w:hint="eastAsia"/>
          <w:b/>
          <w:color w:val="000000" w:themeColor="text1"/>
          <w:sz w:val="24"/>
          <w:szCs w:val="36"/>
        </w:rPr>
        <w:t>3D</w:t>
      </w:r>
      <w:r w:rsidRPr="0003119E">
        <w:rPr>
          <w:rFonts w:ascii="Times New Roman" w:eastAsia="標楷體" w:hAnsi="Times New Roman" w:cs="Times New Roman" w:hint="eastAsia"/>
          <w:b/>
          <w:color w:val="000000" w:themeColor="text1"/>
          <w:sz w:val="24"/>
          <w:szCs w:val="36"/>
        </w:rPr>
        <w:t>繪圖教育訓練</w:t>
      </w:r>
    </w:p>
    <w:p w14:paraId="1717E154" w14:textId="3CF956C8" w:rsidR="008057E0" w:rsidRPr="0003119E" w:rsidRDefault="008057E0">
      <w:pPr>
        <w:rPr>
          <w:rFonts w:ascii="Times New Roman" w:eastAsia="標楷體" w:hAnsi="Times New Roman" w:cs="Times New Roman"/>
          <w:b/>
          <w:color w:val="000000" w:themeColor="text1"/>
          <w:sz w:val="32"/>
          <w:szCs w:val="24"/>
        </w:rPr>
      </w:pPr>
      <w:r w:rsidRPr="0003119E">
        <w:rPr>
          <w:rFonts w:ascii="Times New Roman" w:eastAsia="標楷體" w:hAnsi="Times New Roman" w:cs="Times New Roman"/>
          <w:b/>
          <w:color w:val="000000" w:themeColor="text1"/>
          <w:sz w:val="32"/>
          <w:szCs w:val="24"/>
        </w:rPr>
        <w:br w:type="page"/>
      </w:r>
    </w:p>
    <w:p w14:paraId="507ECDB0" w14:textId="18C9F710" w:rsidR="002D4F0E" w:rsidRPr="0003119E" w:rsidRDefault="002D4F0E" w:rsidP="002D4F0E">
      <w:pPr>
        <w:spacing w:after="120" w:line="400" w:lineRule="exact"/>
        <w:jc w:val="both"/>
        <w:outlineLvl w:val="1"/>
        <w:rPr>
          <w:rFonts w:ascii="Times New Roman" w:eastAsia="標楷體" w:hAnsi="Times New Roman" w:cs="Times New Roman"/>
          <w:b/>
          <w:color w:val="000000" w:themeColor="text1"/>
          <w:sz w:val="28"/>
          <w:szCs w:val="24"/>
        </w:rPr>
      </w:pPr>
      <w:bookmarkStart w:id="39" w:name="_Toc202863838"/>
      <w:r w:rsidRPr="0003119E">
        <w:rPr>
          <w:rFonts w:ascii="Times New Roman" w:eastAsia="標楷體" w:hAnsi="Times New Roman" w:cs="Times New Roman" w:hint="eastAsia"/>
          <w:b/>
          <w:color w:val="000000" w:themeColor="text1"/>
          <w:sz w:val="28"/>
          <w:szCs w:val="24"/>
        </w:rPr>
        <w:lastRenderedPageBreak/>
        <w:t>人才接班計畫</w:t>
      </w:r>
      <w:bookmarkEnd w:id="39"/>
    </w:p>
    <w:p w14:paraId="2BA5CA15" w14:textId="77777777" w:rsidR="002D4F0E" w:rsidRPr="0003119E" w:rsidRDefault="002D4F0E" w:rsidP="008057E0">
      <w:pPr>
        <w:pStyle w:val="af"/>
        <w:numPr>
          <w:ilvl w:val="0"/>
          <w:numId w:val="69"/>
        </w:numPr>
        <w:spacing w:after="120" w:line="400" w:lineRule="exact"/>
        <w:ind w:leftChars="0"/>
        <w:jc w:val="both"/>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計畫內容及目的</w:t>
      </w:r>
    </w:p>
    <w:p w14:paraId="124645BF" w14:textId="77777777" w:rsidR="002D4F0E" w:rsidRPr="0003119E" w:rsidRDefault="002D4F0E" w:rsidP="002D4F0E">
      <w:pPr>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noProof/>
          <w:color w:val="000000" w:themeColor="text1"/>
          <w:sz w:val="24"/>
          <w:szCs w:val="24"/>
        </w:rPr>
        <w:drawing>
          <wp:anchor distT="0" distB="0" distL="114300" distR="114300" simplePos="0" relativeHeight="251824128" behindDoc="0" locked="0" layoutInCell="1" allowOverlap="1" wp14:anchorId="52102934" wp14:editId="3980F0A1">
            <wp:simplePos x="0" y="0"/>
            <wp:positionH relativeFrom="margin">
              <wp:posOffset>24476</wp:posOffset>
            </wp:positionH>
            <wp:positionV relativeFrom="paragraph">
              <wp:posOffset>1089556</wp:posOffset>
            </wp:positionV>
            <wp:extent cx="5733415" cy="2679700"/>
            <wp:effectExtent l="0" t="0" r="635" b="6350"/>
            <wp:wrapTopAndBottom/>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cstate="print">
                      <a:extLst>
                        <a:ext uri="{28A0092B-C50C-407E-A947-70E740481C1C}">
                          <a14:useLocalDpi xmlns:a14="http://schemas.microsoft.com/office/drawing/2010/main" val="0"/>
                        </a:ext>
                      </a:extLst>
                    </a:blip>
                    <a:srcRect l="222" t="12369" r="-222" b="639"/>
                    <a:stretch/>
                  </pic:blipFill>
                  <pic:spPr bwMode="auto">
                    <a:xfrm>
                      <a:off x="0" y="0"/>
                      <a:ext cx="5733415" cy="26797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3119E">
        <w:rPr>
          <w:rFonts w:ascii="Times New Roman" w:eastAsia="標楷體" w:hAnsi="Times New Roman" w:cs="Times New Roman"/>
          <w:color w:val="000000" w:themeColor="text1"/>
          <w:sz w:val="24"/>
          <w:szCs w:val="24"/>
        </w:rPr>
        <w:t>宏于電機深知人才是企業永續發展的關鍵</w:t>
      </w:r>
      <w:r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因此自</w:t>
      </w:r>
      <w:r w:rsidRPr="0003119E">
        <w:rPr>
          <w:rFonts w:ascii="Times New Roman" w:eastAsia="標楷體" w:hAnsi="Times New Roman" w:cs="Times New Roman" w:hint="eastAsia"/>
          <w:color w:val="000000" w:themeColor="text1"/>
          <w:sz w:val="24"/>
          <w:szCs w:val="24"/>
        </w:rPr>
        <w:t>2024</w:t>
      </w:r>
      <w:r w:rsidRPr="0003119E">
        <w:rPr>
          <w:rFonts w:ascii="Times New Roman" w:eastAsia="標楷體" w:hAnsi="Times New Roman" w:cs="Times New Roman" w:hint="eastAsia"/>
          <w:color w:val="000000" w:themeColor="text1"/>
          <w:sz w:val="24"/>
          <w:szCs w:val="24"/>
        </w:rPr>
        <w:t>年度正式啟動「接班人才培育計畫」，作為因應未來</w:t>
      </w:r>
      <w:r w:rsidRPr="0003119E">
        <w:rPr>
          <w:rFonts w:ascii="Times New Roman" w:eastAsia="標楷體" w:hAnsi="Times New Roman" w:cs="Times New Roman" w:hint="eastAsia"/>
          <w:color w:val="000000" w:themeColor="text1"/>
          <w:sz w:val="24"/>
          <w:szCs w:val="24"/>
        </w:rPr>
        <w:t>IPO</w:t>
      </w:r>
      <w:r w:rsidRPr="0003119E">
        <w:rPr>
          <w:rFonts w:ascii="Times New Roman" w:eastAsia="標楷體" w:hAnsi="Times New Roman" w:cs="Times New Roman" w:hint="eastAsia"/>
          <w:color w:val="000000" w:themeColor="text1"/>
          <w:sz w:val="24"/>
          <w:szCs w:val="24"/>
        </w:rPr>
        <w:t>政策與營運目標的重要人力發展策略，</w:t>
      </w:r>
      <w:r w:rsidRPr="0003119E">
        <w:rPr>
          <w:rFonts w:ascii="Times New Roman" w:eastAsia="標楷體" w:hAnsi="Times New Roman" w:cs="Times New Roman"/>
          <w:color w:val="000000" w:themeColor="text1"/>
          <w:sz w:val="24"/>
          <w:szCs w:val="24"/>
        </w:rPr>
        <w:t>這項計畫並非僅為當前人力需求所設的短期方案，而是公司為因應未來長遠發展所規劃的深層人力資源策略</w:t>
      </w:r>
      <w:r w:rsidRPr="0003119E">
        <w:rPr>
          <w:rFonts w:ascii="Times New Roman" w:eastAsia="標楷體" w:hAnsi="Times New Roman" w:cs="Times New Roman" w:hint="eastAsia"/>
          <w:color w:val="000000" w:themeColor="text1"/>
          <w:sz w:val="24"/>
          <w:szCs w:val="24"/>
        </w:rPr>
        <w:t>，將</w:t>
      </w:r>
      <w:r w:rsidRPr="0003119E">
        <w:rPr>
          <w:rFonts w:ascii="Times New Roman" w:eastAsia="標楷體" w:hAnsi="Times New Roman" w:cs="Times New Roman"/>
          <w:color w:val="000000" w:themeColor="text1"/>
          <w:sz w:val="24"/>
          <w:szCs w:val="24"/>
        </w:rPr>
        <w:t>逐步建構具備關鍵職能的接班</w:t>
      </w:r>
      <w:r w:rsidRPr="0003119E">
        <w:rPr>
          <w:rFonts w:ascii="Times New Roman" w:eastAsia="標楷體" w:hAnsi="Times New Roman" w:cs="Times New Roman" w:hint="eastAsia"/>
          <w:color w:val="000000" w:themeColor="text1"/>
          <w:sz w:val="24"/>
          <w:szCs w:val="24"/>
        </w:rPr>
        <w:t>人才。</w:t>
      </w:r>
    </w:p>
    <w:p w14:paraId="2CEE7A1E" w14:textId="77777777" w:rsidR="002D4F0E" w:rsidRPr="0003119E" w:rsidRDefault="002D4F0E" w:rsidP="002D4F0E">
      <w:pPr>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人才培育計畫目標</w:t>
      </w:r>
    </w:p>
    <w:p w14:paraId="53CFA08C" w14:textId="77777777" w:rsidR="002D4F0E" w:rsidRPr="0003119E" w:rsidRDefault="002D4F0E" w:rsidP="002D4F0E">
      <w:pPr>
        <w:pStyle w:val="Web"/>
        <w:spacing w:before="0" w:beforeAutospacing="0" w:afterLines="50" w:after="120" w:afterAutospacing="0" w:line="400" w:lineRule="exact"/>
        <w:ind w:firstLineChars="200" w:firstLine="480"/>
        <w:rPr>
          <w:rFonts w:ascii="Times New Roman" w:eastAsia="標楷體" w:hAnsi="Times New Roman" w:cs="Times New Roman"/>
          <w:color w:val="000000" w:themeColor="text1"/>
        </w:rPr>
      </w:pPr>
      <w:r w:rsidRPr="0003119E">
        <w:rPr>
          <w:rFonts w:ascii="Times New Roman" w:eastAsia="標楷體" w:hAnsi="Times New Roman" w:cs="Times New Roman"/>
          <w:color w:val="000000" w:themeColor="text1"/>
        </w:rPr>
        <w:t>宏于電機不僅著眼於現有職位的補足，更關注每位員工的成長與潛能發展。</w:t>
      </w:r>
      <w:r w:rsidRPr="0003119E">
        <w:rPr>
          <w:rFonts w:ascii="Times New Roman" w:eastAsia="標楷體" w:hAnsi="Times New Roman" w:cs="Times New Roman" w:hint="eastAsia"/>
          <w:color w:val="000000" w:themeColor="text1"/>
        </w:rPr>
        <w:t>本公司</w:t>
      </w:r>
      <w:r w:rsidRPr="0003119E">
        <w:rPr>
          <w:rFonts w:ascii="Times New Roman" w:eastAsia="標楷體" w:hAnsi="Times New Roman" w:cs="Times New Roman"/>
          <w:color w:val="000000" w:themeColor="text1"/>
        </w:rPr>
        <w:t>透過「外部聘任」與「內部調任」雙軌並進的策略，積極尋找適才適所的解方，同時也為內部夥伴提供更多歷練與發揮的舞台，讓培訓與接班不只是制度安排，更是對人才的實質承諾。</w:t>
      </w:r>
    </w:p>
    <w:p w14:paraId="5F4EF7EB" w14:textId="77777777" w:rsidR="002D4F0E" w:rsidRPr="0003119E" w:rsidRDefault="002D4F0E" w:rsidP="002D4F0E">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br w:type="page"/>
      </w:r>
    </w:p>
    <w:p w14:paraId="7389E323" w14:textId="77777777" w:rsidR="002D4F0E" w:rsidRPr="0003119E" w:rsidRDefault="002D4F0E" w:rsidP="008057E0">
      <w:pPr>
        <w:pStyle w:val="af"/>
        <w:numPr>
          <w:ilvl w:val="0"/>
          <w:numId w:val="69"/>
        </w:numPr>
        <w:snapToGrid w:val="0"/>
        <w:spacing w:afterLines="50" w:after="120" w:line="400" w:lineRule="exact"/>
        <w:ind w:leftChars="0"/>
        <w:jc w:val="both"/>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lastRenderedPageBreak/>
        <w:t>計畫內容</w:t>
      </w:r>
    </w:p>
    <w:p w14:paraId="0BDB9DB8" w14:textId="77777777" w:rsidR="002D4F0E" w:rsidRPr="0003119E" w:rsidRDefault="002D4F0E" w:rsidP="002D4F0E">
      <w:pPr>
        <w:snapToGrid w:val="0"/>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宏于電機相信，唯有重視人才、培養人才，企業方能穩健前行。這項計畫正是公司長期培養組織韌性與傳承力的重要實踐，亦是公司與員工共同走向永續未來的具體展現。</w:t>
      </w:r>
    </w:p>
    <w:p w14:paraId="033E53D2" w14:textId="77777777" w:rsidR="002D4F0E" w:rsidRPr="0003119E" w:rsidRDefault="002D4F0E" w:rsidP="002D4F0E">
      <w:pPr>
        <w:snapToGrid w:val="0"/>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noProof/>
          <w:color w:val="000000" w:themeColor="text1"/>
          <w:sz w:val="24"/>
          <w:szCs w:val="24"/>
        </w:rPr>
        <w:drawing>
          <wp:anchor distT="0" distB="0" distL="114300" distR="114300" simplePos="0" relativeHeight="251825152" behindDoc="0" locked="0" layoutInCell="1" allowOverlap="1" wp14:anchorId="794B5631" wp14:editId="3D63E379">
            <wp:simplePos x="0" y="0"/>
            <wp:positionH relativeFrom="margin">
              <wp:posOffset>495083</wp:posOffset>
            </wp:positionH>
            <wp:positionV relativeFrom="paragraph">
              <wp:posOffset>1177668</wp:posOffset>
            </wp:positionV>
            <wp:extent cx="4925695" cy="2302510"/>
            <wp:effectExtent l="0" t="0" r="8255" b="2540"/>
            <wp:wrapTopAndBottom/>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cstate="print">
                      <a:extLst>
                        <a:ext uri="{28A0092B-C50C-407E-A947-70E740481C1C}">
                          <a14:useLocalDpi xmlns:a14="http://schemas.microsoft.com/office/drawing/2010/main" val="0"/>
                        </a:ext>
                      </a:extLst>
                    </a:blip>
                    <a:srcRect l="646" t="591" b="-1"/>
                    <a:stretch/>
                  </pic:blipFill>
                  <pic:spPr bwMode="auto">
                    <a:xfrm>
                      <a:off x="0" y="0"/>
                      <a:ext cx="4925695" cy="2302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3119E">
        <w:rPr>
          <w:rFonts w:ascii="Times New Roman" w:eastAsia="標楷體" w:hAnsi="Times New Roman" w:cs="Times New Roman"/>
          <w:color w:val="000000" w:themeColor="text1"/>
          <w:sz w:val="24"/>
          <w:szCs w:val="24"/>
        </w:rPr>
        <w:t>在內部調任與培訓方面，公司導入</w:t>
      </w:r>
      <w:r w:rsidRPr="0003119E">
        <w:rPr>
          <w:rFonts w:ascii="Times New Roman" w:eastAsia="標楷體" w:hAnsi="Times New Roman" w:cs="Times New Roman"/>
          <w:color w:val="000000" w:themeColor="text1"/>
          <w:sz w:val="24"/>
          <w:szCs w:val="24"/>
        </w:rPr>
        <w:t>AI</w:t>
      </w:r>
      <w:r w:rsidRPr="0003119E">
        <w:rPr>
          <w:rFonts w:ascii="Times New Roman" w:eastAsia="標楷體" w:hAnsi="Times New Roman" w:cs="Times New Roman"/>
          <w:color w:val="000000" w:themeColor="text1"/>
          <w:sz w:val="24"/>
          <w:szCs w:val="24"/>
        </w:rPr>
        <w:t>人力資源系統進行績效考核與數據分析，藉由系統化運算與智能分析，有效掌握員工職能表現與潛力，進而依據不同職能與發展需求，量身設計多元訓練形式，</w:t>
      </w:r>
      <w:r w:rsidRPr="0003119E">
        <w:rPr>
          <w:rFonts w:ascii="Times New Roman" w:eastAsia="標楷體" w:hAnsi="Times New Roman" w:cs="Times New Roman" w:hint="eastAsia"/>
          <w:color w:val="000000" w:themeColor="text1"/>
          <w:sz w:val="24"/>
          <w:szCs w:val="24"/>
        </w:rPr>
        <w:t>例</w:t>
      </w:r>
      <w:r w:rsidRPr="0003119E">
        <w:rPr>
          <w:rFonts w:ascii="Times New Roman" w:eastAsia="標楷體" w:hAnsi="Times New Roman" w:cs="Times New Roman"/>
          <w:color w:val="000000" w:themeColor="text1"/>
          <w:sz w:val="24"/>
          <w:szCs w:val="24"/>
        </w:rPr>
        <w:t>如</w:t>
      </w:r>
      <w:r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課程學習、專案實作、自主學習、學位進修與職能輪調等，協助員工在不同職涯階段獲得精準支持。</w:t>
      </w:r>
    </w:p>
    <w:p w14:paraId="092246B4" w14:textId="77777777" w:rsidR="002D4F0E" w:rsidRPr="0003119E" w:rsidRDefault="002D4F0E" w:rsidP="00C12429">
      <w:pPr>
        <w:snapToGrid w:val="0"/>
        <w:spacing w:afterLines="50" w:after="120" w:line="400" w:lineRule="exact"/>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計畫執行內容</w:t>
      </w:r>
    </w:p>
    <w:p w14:paraId="70ECEE0D" w14:textId="77777777" w:rsidR="00C12429" w:rsidRPr="0003119E" w:rsidRDefault="00C12429">
      <w:pPr>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br w:type="page"/>
      </w:r>
    </w:p>
    <w:p w14:paraId="2C81A51A" w14:textId="12A8F208" w:rsidR="002D4F0E" w:rsidRPr="0003119E" w:rsidRDefault="00C12429" w:rsidP="00C12429">
      <w:pPr>
        <w:snapToGrid w:val="0"/>
        <w:spacing w:afterLines="50" w:after="120" w:line="400" w:lineRule="exact"/>
        <w:ind w:firstLineChars="200" w:firstLine="48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noProof/>
          <w:color w:val="000000" w:themeColor="text1"/>
          <w:sz w:val="24"/>
        </w:rPr>
        <w:lastRenderedPageBreak/>
        <w:drawing>
          <wp:anchor distT="0" distB="0" distL="114300" distR="114300" simplePos="0" relativeHeight="251826176" behindDoc="0" locked="0" layoutInCell="1" allowOverlap="1" wp14:anchorId="7BA1109F" wp14:editId="1B4A3D8B">
            <wp:simplePos x="0" y="0"/>
            <wp:positionH relativeFrom="margin">
              <wp:align>right</wp:align>
            </wp:positionH>
            <wp:positionV relativeFrom="paragraph">
              <wp:posOffset>1612771</wp:posOffset>
            </wp:positionV>
            <wp:extent cx="5733415" cy="2585720"/>
            <wp:effectExtent l="0" t="0" r="635" b="5080"/>
            <wp:wrapTopAndBottom/>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733415" cy="2585720"/>
                    </a:xfrm>
                    <a:prstGeom prst="rect">
                      <a:avLst/>
                    </a:prstGeom>
                  </pic:spPr>
                </pic:pic>
              </a:graphicData>
            </a:graphic>
            <wp14:sizeRelH relativeFrom="margin">
              <wp14:pctWidth>0</wp14:pctWidth>
            </wp14:sizeRelH>
            <wp14:sizeRelV relativeFrom="margin">
              <wp14:pctHeight>0</wp14:pctHeight>
            </wp14:sizeRelV>
          </wp:anchor>
        </w:drawing>
      </w:r>
      <w:r w:rsidR="002D4F0E" w:rsidRPr="0003119E">
        <w:rPr>
          <w:rFonts w:ascii="Times New Roman" w:eastAsia="標楷體" w:hAnsi="Times New Roman" w:cs="Times New Roman"/>
          <w:color w:val="000000" w:themeColor="text1"/>
          <w:sz w:val="24"/>
        </w:rPr>
        <w:t>外部聘任</w:t>
      </w:r>
      <w:r w:rsidR="002D4F0E" w:rsidRPr="0003119E">
        <w:rPr>
          <w:rFonts w:ascii="Times New Roman" w:eastAsia="標楷體" w:hAnsi="Times New Roman" w:cs="Times New Roman" w:hint="eastAsia"/>
          <w:color w:val="000000" w:themeColor="text1"/>
          <w:sz w:val="24"/>
        </w:rPr>
        <w:t>除了人才挖角外，</w:t>
      </w:r>
      <w:r w:rsidR="002D4F0E" w:rsidRPr="0003119E">
        <w:rPr>
          <w:rFonts w:ascii="Times New Roman" w:eastAsia="標楷體" w:hAnsi="Times New Roman" w:cs="Times New Roman"/>
          <w:color w:val="000000" w:themeColor="text1"/>
          <w:sz w:val="24"/>
        </w:rPr>
        <w:t>為</w:t>
      </w:r>
      <w:r w:rsidR="002D4F0E" w:rsidRPr="0003119E">
        <w:rPr>
          <w:rFonts w:ascii="Times New Roman" w:eastAsia="標楷體" w:hAnsi="Times New Roman" w:cs="Times New Roman" w:hint="eastAsia"/>
          <w:color w:val="000000" w:themeColor="text1"/>
          <w:sz w:val="24"/>
        </w:rPr>
        <w:t>持</w:t>
      </w:r>
      <w:r w:rsidR="002D4F0E" w:rsidRPr="0003119E">
        <w:rPr>
          <w:rFonts w:ascii="Times New Roman" w:eastAsia="標楷體" w:hAnsi="Times New Roman" w:cs="Times New Roman"/>
          <w:color w:val="000000" w:themeColor="text1"/>
          <w:sz w:val="24"/>
        </w:rPr>
        <w:t>續提升組織競爭力，</w:t>
      </w:r>
      <w:r w:rsidR="002D4F0E" w:rsidRPr="0003119E">
        <w:rPr>
          <w:rFonts w:ascii="Times New Roman" w:eastAsia="標楷體" w:hAnsi="Times New Roman" w:cs="Times New Roman" w:hint="eastAsia"/>
          <w:color w:val="000000" w:themeColor="text1"/>
          <w:sz w:val="24"/>
        </w:rPr>
        <w:t>本公司未來將更</w:t>
      </w:r>
      <w:r w:rsidR="002D4F0E" w:rsidRPr="0003119E">
        <w:rPr>
          <w:rFonts w:ascii="Times New Roman" w:eastAsia="標楷體" w:hAnsi="Times New Roman" w:cs="Times New Roman"/>
          <w:color w:val="000000" w:themeColor="text1"/>
          <w:sz w:val="24"/>
        </w:rPr>
        <w:t>進一步規劃與學術機構合作，針對在校學生招募潛力人才，透過為期兩年的培育期，結合理論學習與實務訓練，化培養具備公司所需技能的專業人才</w:t>
      </w:r>
      <w:r w:rsidR="002D4F0E" w:rsidRPr="0003119E">
        <w:rPr>
          <w:rFonts w:ascii="Times New Roman" w:eastAsia="標楷體" w:hAnsi="Times New Roman" w:cs="Times New Roman" w:hint="eastAsia"/>
          <w:color w:val="000000" w:themeColor="text1"/>
          <w:sz w:val="24"/>
        </w:rPr>
        <w:t>；培</w:t>
      </w:r>
      <w:r w:rsidR="002D4F0E" w:rsidRPr="0003119E">
        <w:rPr>
          <w:rFonts w:ascii="Times New Roman" w:eastAsia="標楷體" w:hAnsi="Times New Roman" w:cs="Times New Roman"/>
          <w:color w:val="000000" w:themeColor="text1"/>
          <w:sz w:val="24"/>
        </w:rPr>
        <w:t>育期間除安排公司實習外，也將透過在校專業課程強化基礎職能，並搭配公司接外包計畫，進一步提升學生對實務工作的熟悉度。未來目標為畢業後兩年內轉任正職的轉化率達</w:t>
      </w:r>
      <w:r w:rsidR="002D4F0E" w:rsidRPr="0003119E">
        <w:rPr>
          <w:rFonts w:ascii="Times New Roman" w:eastAsia="標楷體" w:hAnsi="Times New Roman" w:cs="Times New Roman"/>
          <w:color w:val="000000" w:themeColor="text1"/>
          <w:sz w:val="24"/>
        </w:rPr>
        <w:t>20%</w:t>
      </w:r>
      <w:r w:rsidR="002D4F0E" w:rsidRPr="0003119E">
        <w:rPr>
          <w:rFonts w:ascii="Times New Roman" w:eastAsia="標楷體" w:hAnsi="Times New Roman" w:cs="Times New Roman"/>
          <w:color w:val="000000" w:themeColor="text1"/>
          <w:sz w:val="24"/>
        </w:rPr>
        <w:t>以上，作為接班梯隊的重要儲備來源，為企業永續發展奠定堅實的人才基礎。</w:t>
      </w:r>
    </w:p>
    <w:p w14:paraId="04A79080" w14:textId="77777777" w:rsidR="002D4F0E" w:rsidRPr="0003119E" w:rsidRDefault="002D4F0E" w:rsidP="002D4F0E">
      <w:pPr>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人才育成中心規劃圖</w:t>
      </w:r>
    </w:p>
    <w:p w14:paraId="2B5F3114" w14:textId="77777777" w:rsidR="002D4F0E" w:rsidRPr="0003119E" w:rsidRDefault="002D4F0E" w:rsidP="008057E0">
      <w:pPr>
        <w:pStyle w:val="af"/>
        <w:numPr>
          <w:ilvl w:val="0"/>
          <w:numId w:val="69"/>
        </w:numPr>
        <w:ind w:leftChars="0"/>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年度成果</w:t>
      </w:r>
    </w:p>
    <w:p w14:paraId="7DEA970A" w14:textId="77777777" w:rsidR="002D4F0E" w:rsidRPr="0003119E" w:rsidRDefault="002D4F0E" w:rsidP="002D4F0E">
      <w:pPr>
        <w:snapToGrid w:val="0"/>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為厚植組織韌性並落實接班梯隊布局，宏于電機今年聚焦於「制度上線、培訓落地、平台啟動、體系成形」，</w:t>
      </w:r>
      <w:r w:rsidRPr="0003119E">
        <w:rPr>
          <w:rFonts w:ascii="Times New Roman" w:eastAsia="標楷體" w:hAnsi="Times New Roman" w:cs="Times New Roman" w:hint="eastAsia"/>
          <w:color w:val="000000" w:themeColor="text1"/>
          <w:sz w:val="24"/>
          <w:szCs w:val="24"/>
        </w:rPr>
        <w:t>以</w:t>
      </w:r>
      <w:r w:rsidRPr="0003119E">
        <w:rPr>
          <w:rFonts w:ascii="Times New Roman" w:eastAsia="標楷體" w:hAnsi="Times New Roman" w:cs="Times New Roman"/>
          <w:color w:val="000000" w:themeColor="text1"/>
          <w:sz w:val="24"/>
          <w:szCs w:val="24"/>
        </w:rPr>
        <w:t>全面推進</w:t>
      </w:r>
      <w:r w:rsidRPr="0003119E">
        <w:rPr>
          <w:rFonts w:ascii="Times New Roman" w:eastAsia="標楷體" w:hAnsi="Times New Roman" w:cs="Times New Roman" w:hint="eastAsia"/>
          <w:color w:val="000000" w:themeColor="text1"/>
          <w:sz w:val="24"/>
          <w:szCs w:val="24"/>
        </w:rPr>
        <w:t>人才接班計畫</w:t>
      </w:r>
      <w:r w:rsidRPr="0003119E">
        <w:rPr>
          <w:rFonts w:ascii="Times New Roman" w:eastAsia="標楷體" w:hAnsi="Times New Roman" w:cs="Times New Roman"/>
          <w:color w:val="000000" w:themeColor="text1"/>
          <w:sz w:val="24"/>
          <w:szCs w:val="24"/>
        </w:rPr>
        <w:t>，為各部門關鍵職能養成與接班梯隊培育鋪設道路</w:t>
      </w:r>
      <w:r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以下彙整本年度的主要成果。</w:t>
      </w:r>
    </w:p>
    <w:p w14:paraId="2BB1657A" w14:textId="77777777" w:rsidR="002D4F0E" w:rsidRPr="0003119E" w:rsidRDefault="002D4F0E" w:rsidP="008057E0">
      <w:pPr>
        <w:pStyle w:val="af"/>
        <w:numPr>
          <w:ilvl w:val="0"/>
          <w:numId w:val="77"/>
        </w:numPr>
        <w:spacing w:line="400" w:lineRule="exact"/>
        <w:ind w:left="92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本年度已逐步</w:t>
      </w:r>
      <w:r w:rsidRPr="0003119E">
        <w:rPr>
          <w:rFonts w:ascii="Times New Roman" w:eastAsia="標楷體" w:hAnsi="Times New Roman" w:cs="Times New Roman" w:hint="eastAsia"/>
          <w:color w:val="000000" w:themeColor="text1"/>
          <w:sz w:val="24"/>
          <w:szCs w:val="24"/>
        </w:rPr>
        <w:t>將</w:t>
      </w:r>
      <w:r w:rsidRPr="0003119E">
        <w:rPr>
          <w:rFonts w:ascii="Times New Roman" w:eastAsia="標楷體" w:hAnsi="Times New Roman" w:cs="Times New Roman"/>
          <w:color w:val="000000" w:themeColor="text1"/>
          <w:sz w:val="24"/>
          <w:szCs w:val="24"/>
        </w:rPr>
        <w:t>績效管理與</w:t>
      </w:r>
      <w:r w:rsidRPr="0003119E">
        <w:rPr>
          <w:rFonts w:ascii="Times New Roman" w:eastAsia="標楷體" w:hAnsi="Times New Roman" w:cs="Times New Roman"/>
          <w:color w:val="000000" w:themeColor="text1"/>
          <w:sz w:val="24"/>
          <w:szCs w:val="24"/>
        </w:rPr>
        <w:t>KPI</w:t>
      </w:r>
      <w:r w:rsidRPr="0003119E">
        <w:rPr>
          <w:rFonts w:ascii="Times New Roman" w:eastAsia="標楷體" w:hAnsi="Times New Roman" w:cs="Times New Roman"/>
          <w:color w:val="000000" w:themeColor="text1"/>
          <w:sz w:val="24"/>
          <w:szCs w:val="24"/>
        </w:rPr>
        <w:t>考核機制建置，作為後續培訓與發展系統的重要基礎。</w:t>
      </w:r>
    </w:p>
    <w:p w14:paraId="4F8EC320" w14:textId="77777777" w:rsidR="002D4F0E" w:rsidRPr="0003119E" w:rsidRDefault="002D4F0E" w:rsidP="008057E0">
      <w:pPr>
        <w:pStyle w:val="af"/>
        <w:numPr>
          <w:ilvl w:val="0"/>
          <w:numId w:val="77"/>
        </w:numPr>
        <w:spacing w:line="400" w:lineRule="exact"/>
        <w:ind w:left="92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完成年度教育訓練課程的整體設計與執行，並依據</w:t>
      </w:r>
      <w:r w:rsidRPr="0003119E">
        <w:rPr>
          <w:rFonts w:ascii="Times New Roman" w:eastAsia="標楷體" w:hAnsi="Times New Roman" w:cs="Times New Roman"/>
          <w:color w:val="000000" w:themeColor="text1"/>
          <w:sz w:val="24"/>
          <w:szCs w:val="24"/>
        </w:rPr>
        <w:t xml:space="preserve"> TTQS</w:t>
      </w:r>
      <w:r w:rsidRPr="0003119E">
        <w:rPr>
          <w:rFonts w:ascii="Times New Roman" w:eastAsia="標楷體" w:hAnsi="Times New Roman" w:cs="Times New Roman"/>
          <w:color w:val="000000" w:themeColor="text1"/>
          <w:sz w:val="24"/>
          <w:szCs w:val="24"/>
        </w:rPr>
        <w:t>（人才發展品質管理系統）評核模式，規劃標準化流程與傳承機制，以確保訓練品質與持續改進。</w:t>
      </w:r>
    </w:p>
    <w:p w14:paraId="32E0793E" w14:textId="77777777" w:rsidR="002D4F0E" w:rsidRPr="0003119E" w:rsidRDefault="002D4F0E" w:rsidP="008057E0">
      <w:pPr>
        <w:pStyle w:val="af"/>
        <w:numPr>
          <w:ilvl w:val="0"/>
          <w:numId w:val="77"/>
        </w:numPr>
        <w:spacing w:line="400" w:lineRule="exact"/>
        <w:ind w:left="92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建立</w:t>
      </w:r>
      <w:r w:rsidRPr="0003119E">
        <w:rPr>
          <w:rFonts w:ascii="Times New Roman" w:eastAsia="標楷體" w:hAnsi="Times New Roman" w:cs="Times New Roman" w:hint="eastAsia"/>
          <w:color w:val="000000" w:themeColor="text1"/>
          <w:sz w:val="24"/>
          <w:szCs w:val="24"/>
        </w:rPr>
        <w:t>及規劃</w:t>
      </w:r>
      <w:r w:rsidRPr="0003119E">
        <w:rPr>
          <w:rFonts w:ascii="Times New Roman" w:eastAsia="標楷體" w:hAnsi="Times New Roman" w:cs="Times New Roman"/>
          <w:color w:val="000000" w:themeColor="text1"/>
          <w:sz w:val="24"/>
          <w:szCs w:val="24"/>
        </w:rPr>
        <w:t>「人才育成中心」，作為長期培育與接班加速的重要平台</w:t>
      </w:r>
      <w:r w:rsidRPr="0003119E">
        <w:rPr>
          <w:rFonts w:ascii="Times New Roman" w:eastAsia="標楷體" w:hAnsi="Times New Roman" w:cs="Times New Roman" w:hint="eastAsia"/>
          <w:color w:val="000000" w:themeColor="text1"/>
          <w:sz w:val="24"/>
          <w:szCs w:val="24"/>
        </w:rPr>
        <w:t>。</w:t>
      </w:r>
    </w:p>
    <w:p w14:paraId="68981876" w14:textId="77777777" w:rsidR="002D4F0E" w:rsidRPr="0003119E" w:rsidRDefault="002D4F0E" w:rsidP="008057E0">
      <w:pPr>
        <w:pStyle w:val="af"/>
        <w:numPr>
          <w:ilvl w:val="0"/>
          <w:numId w:val="77"/>
        </w:numPr>
        <w:snapToGrid w:val="0"/>
        <w:spacing w:afterLines="50" w:after="120" w:line="400" w:lineRule="exact"/>
        <w:ind w:left="922" w:hanging="482"/>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完成事業處層級的人才培訓計畫，為各部門後續接班梯隊與關鍵職能培養奠定基礎。</w:t>
      </w:r>
    </w:p>
    <w:p w14:paraId="4636BDFB" w14:textId="07A1DD1F" w:rsidR="002D4F0E" w:rsidRPr="0003119E" w:rsidRDefault="002D4F0E" w:rsidP="002D4F0E">
      <w:pPr>
        <w:snapToGrid w:val="0"/>
        <w:spacing w:afterLines="50" w:after="120" w:line="400" w:lineRule="exact"/>
        <w:ind w:firstLineChars="200" w:firstLine="48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未來將持續強化教育訓練與職能發展的整合，推動職能與績效掛勾、員工發展歷程紀錄、招募系統連結等模組，並發展線上學習平台，實現數位化人才管理與知識傳承。</w:t>
      </w:r>
    </w:p>
    <w:p w14:paraId="67AC9479" w14:textId="77777777" w:rsidR="002D4F0E" w:rsidRPr="0003119E" w:rsidRDefault="002D4F0E">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br w:type="page"/>
      </w:r>
    </w:p>
    <w:p w14:paraId="1DB36E79" w14:textId="18C80AEA" w:rsidR="008800CA" w:rsidRPr="0003119E" w:rsidRDefault="008057E0" w:rsidP="008057E0">
      <w:pPr>
        <w:snapToGrid w:val="0"/>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lastRenderedPageBreak/>
        <w:t>宏于電機將人才視為企業永續競爭力的核心，自</w:t>
      </w:r>
      <w:r w:rsidRPr="0003119E">
        <w:rPr>
          <w:rFonts w:ascii="Times New Roman" w:eastAsia="標楷體" w:hAnsi="Times New Roman" w:cs="Times New Roman" w:hint="eastAsia"/>
          <w:color w:val="000000" w:themeColor="text1"/>
          <w:sz w:val="24"/>
          <w:szCs w:val="24"/>
        </w:rPr>
        <w:t xml:space="preserve"> 2024 </w:t>
      </w:r>
      <w:r w:rsidRPr="0003119E">
        <w:rPr>
          <w:rFonts w:ascii="Times New Roman" w:eastAsia="標楷體" w:hAnsi="Times New Roman" w:cs="Times New Roman" w:hint="eastAsia"/>
          <w:color w:val="000000" w:themeColor="text1"/>
          <w:sz w:val="24"/>
          <w:szCs w:val="24"/>
        </w:rPr>
        <w:t>年啟動「接班人才培育計畫」，以雙軌（外部聘任</w:t>
      </w:r>
      <w:r w:rsidRPr="0003119E">
        <w:rPr>
          <w:rFonts w:ascii="Times New Roman" w:eastAsia="標楷體" w:hAnsi="Times New Roman" w:cs="Times New Roman" w:hint="eastAsia"/>
          <w:color w:val="000000" w:themeColor="text1"/>
          <w:sz w:val="24"/>
          <w:szCs w:val="24"/>
        </w:rPr>
        <w:t xml:space="preserve"> </w:t>
      </w:r>
      <w:r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hint="eastAsia"/>
          <w:color w:val="000000" w:themeColor="text1"/>
          <w:sz w:val="24"/>
          <w:szCs w:val="24"/>
        </w:rPr>
        <w:t xml:space="preserve"> </w:t>
      </w:r>
      <w:r w:rsidRPr="0003119E">
        <w:rPr>
          <w:rFonts w:ascii="Times New Roman" w:eastAsia="標楷體" w:hAnsi="Times New Roman" w:cs="Times New Roman" w:hint="eastAsia"/>
          <w:color w:val="000000" w:themeColor="text1"/>
          <w:sz w:val="24"/>
          <w:szCs w:val="24"/>
        </w:rPr>
        <w:t>內部調任）策略與</w:t>
      </w:r>
      <w:r w:rsidRPr="0003119E">
        <w:rPr>
          <w:rFonts w:ascii="Times New Roman" w:eastAsia="標楷體" w:hAnsi="Times New Roman" w:cs="Times New Roman" w:hint="eastAsia"/>
          <w:color w:val="000000" w:themeColor="text1"/>
          <w:sz w:val="24"/>
          <w:szCs w:val="24"/>
        </w:rPr>
        <w:t xml:space="preserve"> AI </w:t>
      </w:r>
      <w:r w:rsidRPr="0003119E">
        <w:rPr>
          <w:rFonts w:ascii="Times New Roman" w:eastAsia="標楷體" w:hAnsi="Times New Roman" w:cs="Times New Roman" w:hint="eastAsia"/>
          <w:color w:val="000000" w:themeColor="text1"/>
          <w:sz w:val="24"/>
          <w:szCs w:val="24"/>
        </w:rPr>
        <w:t>人資系統為基礎，構築從選、育、用到留的完整接班體系。透過標準化訓練流程、</w:t>
      </w:r>
      <w:r w:rsidRPr="0003119E">
        <w:rPr>
          <w:rFonts w:ascii="Times New Roman" w:eastAsia="標楷體" w:hAnsi="Times New Roman" w:cs="Times New Roman" w:hint="eastAsia"/>
          <w:color w:val="000000" w:themeColor="text1"/>
          <w:sz w:val="24"/>
          <w:szCs w:val="24"/>
        </w:rPr>
        <w:t xml:space="preserve">TTQS </w:t>
      </w:r>
      <w:r w:rsidRPr="0003119E">
        <w:rPr>
          <w:rFonts w:ascii="Times New Roman" w:eastAsia="標楷體" w:hAnsi="Times New Roman" w:cs="Times New Roman" w:hint="eastAsia"/>
          <w:color w:val="000000" w:themeColor="text1"/>
          <w:sz w:val="24"/>
          <w:szCs w:val="24"/>
        </w:rPr>
        <w:t>品質管理、</w:t>
      </w:r>
      <w:r w:rsidRPr="0003119E">
        <w:rPr>
          <w:rFonts w:ascii="Times New Roman" w:eastAsia="標楷體" w:hAnsi="Times New Roman" w:cs="Times New Roman" w:hint="eastAsia"/>
          <w:color w:val="000000" w:themeColor="text1"/>
          <w:sz w:val="24"/>
          <w:szCs w:val="24"/>
        </w:rPr>
        <w:t xml:space="preserve">KPI </w:t>
      </w:r>
      <w:r w:rsidRPr="0003119E">
        <w:rPr>
          <w:rFonts w:ascii="Times New Roman" w:eastAsia="標楷體" w:hAnsi="Times New Roman" w:cs="Times New Roman" w:hint="eastAsia"/>
          <w:color w:val="000000" w:themeColor="text1"/>
          <w:sz w:val="24"/>
          <w:szCs w:val="24"/>
        </w:rPr>
        <w:t>量化管理與「人才育成中心」平台，公司已完成</w:t>
      </w:r>
      <w:r w:rsidR="00D12158" w:rsidRPr="0003119E">
        <w:rPr>
          <w:rFonts w:ascii="Times New Roman" w:eastAsia="標楷體" w:hAnsi="Times New Roman" w:cs="Times New Roman" w:hint="eastAsia"/>
          <w:color w:val="000000" w:themeColor="text1"/>
          <w:sz w:val="24"/>
          <w:szCs w:val="24"/>
        </w:rPr>
        <w:t>初步階段，包含</w:t>
      </w:r>
      <w:r w:rsidRPr="0003119E">
        <w:rPr>
          <w:rFonts w:ascii="Times New Roman" w:eastAsia="標楷體" w:hAnsi="Times New Roman" w:cs="Times New Roman" w:hint="eastAsia"/>
          <w:color w:val="000000" w:themeColor="text1"/>
          <w:sz w:val="24"/>
          <w:szCs w:val="24"/>
        </w:rPr>
        <w:t>制度上線、培訓落地與平台啟動，並在各事業處完成關鍵職能培訓計畫，持續強化組織韌性與傳承力。未來，公司將深化職能與績效掛鉤、完善員</w:t>
      </w:r>
      <w:r w:rsidR="00D12158" w:rsidRPr="0003119E">
        <w:rPr>
          <w:rFonts w:ascii="Times New Roman" w:eastAsia="標楷體" w:hAnsi="Times New Roman" w:cs="Times New Roman" w:hint="eastAsia"/>
          <w:color w:val="000000" w:themeColor="text1"/>
          <w:sz w:val="24"/>
          <w:szCs w:val="24"/>
        </w:rPr>
        <w:t>工發展歷程紀錄並建置線上學習平台，推進數位化人才管理與知識傳承，以下為本公司員工訓練與人才培育措施之彙整說明</w:t>
      </w:r>
      <w:r w:rsidR="00D12158" w:rsidRPr="0003119E">
        <w:rPr>
          <w:rFonts w:ascii="標楷體" w:eastAsia="標楷體" w:hAnsi="標楷體" w:cs="Times New Roman" w:hint="eastAsia"/>
          <w:color w:val="000000" w:themeColor="text1"/>
          <w:sz w:val="24"/>
          <w:szCs w:val="24"/>
        </w:rPr>
        <w:t>：</w:t>
      </w:r>
    </w:p>
    <w:tbl>
      <w:tblPr>
        <w:tblStyle w:val="af0"/>
        <w:tblW w:w="0" w:type="auto"/>
        <w:tblLook w:val="04A0" w:firstRow="1" w:lastRow="0" w:firstColumn="1" w:lastColumn="0" w:noHBand="0" w:noVBand="1"/>
      </w:tblPr>
      <w:tblGrid>
        <w:gridCol w:w="1696"/>
        <w:gridCol w:w="4316"/>
        <w:gridCol w:w="3007"/>
      </w:tblGrid>
      <w:tr w:rsidR="008800CA" w:rsidRPr="0003119E" w14:paraId="5B63FF88" w14:textId="77777777" w:rsidTr="000A4839">
        <w:tc>
          <w:tcPr>
            <w:tcW w:w="1696" w:type="dxa"/>
            <w:vAlign w:val="center"/>
          </w:tcPr>
          <w:p w14:paraId="3D23159C" w14:textId="77777777" w:rsidR="008800CA" w:rsidRPr="0003119E" w:rsidRDefault="008800CA" w:rsidP="000A4839">
            <w:pPr>
              <w:snapToGrid w:val="0"/>
              <w:spacing w:afterLines="50" w:after="120" w:line="400" w:lineRule="exact"/>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b/>
                <w:color w:val="000000" w:themeColor="text1"/>
                <w:sz w:val="20"/>
                <w:szCs w:val="20"/>
              </w:rPr>
              <w:t>方案名稱</w:t>
            </w:r>
          </w:p>
        </w:tc>
        <w:tc>
          <w:tcPr>
            <w:tcW w:w="4316" w:type="dxa"/>
            <w:vAlign w:val="center"/>
          </w:tcPr>
          <w:p w14:paraId="0600C9D5" w14:textId="77777777" w:rsidR="008800CA" w:rsidRPr="0003119E" w:rsidRDefault="008800CA" w:rsidP="000A4839">
            <w:pPr>
              <w:snapToGrid w:val="0"/>
              <w:spacing w:afterLines="50" w:after="120" w:line="400" w:lineRule="exact"/>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b/>
                <w:color w:val="000000" w:themeColor="text1"/>
                <w:sz w:val="20"/>
                <w:szCs w:val="20"/>
              </w:rPr>
              <w:t>方案內容說明</w:t>
            </w:r>
          </w:p>
        </w:tc>
        <w:tc>
          <w:tcPr>
            <w:tcW w:w="3007" w:type="dxa"/>
            <w:vAlign w:val="center"/>
          </w:tcPr>
          <w:p w14:paraId="674BA0C8" w14:textId="77777777" w:rsidR="008800CA" w:rsidRPr="0003119E" w:rsidRDefault="008800CA" w:rsidP="000A4839">
            <w:pPr>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達成之績效</w:t>
            </w:r>
            <w:r w:rsidRPr="0003119E">
              <w:rPr>
                <w:rFonts w:ascii="Times New Roman" w:eastAsia="標楷體" w:hAnsi="Times New Roman" w:cs="Times New Roman"/>
                <w:b/>
                <w:color w:val="000000" w:themeColor="text1"/>
                <w:sz w:val="20"/>
                <w:szCs w:val="20"/>
              </w:rPr>
              <w:t>/</w:t>
            </w:r>
            <w:r w:rsidRPr="0003119E">
              <w:rPr>
                <w:rFonts w:ascii="Times New Roman" w:eastAsia="標楷體" w:hAnsi="Times New Roman" w:cs="Times New Roman"/>
                <w:b/>
                <w:color w:val="000000" w:themeColor="text1"/>
                <w:sz w:val="20"/>
                <w:szCs w:val="20"/>
              </w:rPr>
              <w:t>成果</w:t>
            </w:r>
          </w:p>
        </w:tc>
      </w:tr>
      <w:tr w:rsidR="008800CA" w:rsidRPr="0003119E" w14:paraId="6C30C396" w14:textId="77777777" w:rsidTr="000A4839">
        <w:tc>
          <w:tcPr>
            <w:tcW w:w="1696" w:type="dxa"/>
            <w:vAlign w:val="center"/>
          </w:tcPr>
          <w:p w14:paraId="264EED4F" w14:textId="77777777" w:rsidR="008800CA" w:rsidRPr="0003119E" w:rsidRDefault="008800CA" w:rsidP="000A4839">
            <w:pPr>
              <w:snapToGrid w:val="0"/>
              <w:spacing w:afterLines="50" w:after="120" w:line="400" w:lineRule="exact"/>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內部教育訓練</w:t>
            </w:r>
          </w:p>
        </w:tc>
        <w:tc>
          <w:tcPr>
            <w:tcW w:w="4316" w:type="dxa"/>
            <w:vAlign w:val="center"/>
          </w:tcPr>
          <w:p w14:paraId="3CF2AE91" w14:textId="77777777" w:rsidR="008800CA" w:rsidRPr="0003119E" w:rsidRDefault="008800CA" w:rsidP="008057E0">
            <w:pPr>
              <w:pStyle w:val="af"/>
              <w:numPr>
                <w:ilvl w:val="0"/>
                <w:numId w:val="70"/>
              </w:numPr>
              <w:snapToGrid w:val="0"/>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依目標職能對照現況，量化落差並設計多元訓練（課程、專案、學位進修、輪調）</w:t>
            </w:r>
          </w:p>
        </w:tc>
        <w:tc>
          <w:tcPr>
            <w:tcW w:w="3007" w:type="dxa"/>
            <w:vAlign w:val="center"/>
          </w:tcPr>
          <w:p w14:paraId="451FB35D" w14:textId="77777777" w:rsidR="008800CA" w:rsidRPr="0003119E" w:rsidRDefault="008800CA" w:rsidP="008057E0">
            <w:pPr>
              <w:pStyle w:val="af"/>
              <w:numPr>
                <w:ilvl w:val="0"/>
                <w:numId w:val="70"/>
              </w:numPr>
              <w:snapToGrid w:val="0"/>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系統與流程已上線，逐步建置人力資料庫</w:t>
            </w:r>
          </w:p>
        </w:tc>
      </w:tr>
      <w:tr w:rsidR="008800CA" w:rsidRPr="0003119E" w14:paraId="17011F69" w14:textId="77777777" w:rsidTr="000A4839">
        <w:tc>
          <w:tcPr>
            <w:tcW w:w="1696" w:type="dxa"/>
            <w:vAlign w:val="center"/>
          </w:tcPr>
          <w:p w14:paraId="25CC324D" w14:textId="77777777" w:rsidR="008800CA" w:rsidRPr="0003119E" w:rsidRDefault="008800CA" w:rsidP="000A4839">
            <w:pPr>
              <w:snapToGrid w:val="0"/>
              <w:spacing w:afterLines="50" w:after="120" w:line="400" w:lineRule="exact"/>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外部派訓</w:t>
            </w:r>
          </w:p>
        </w:tc>
        <w:tc>
          <w:tcPr>
            <w:tcW w:w="4316" w:type="dxa"/>
            <w:vAlign w:val="center"/>
          </w:tcPr>
          <w:p w14:paraId="25B28186" w14:textId="77777777" w:rsidR="008800CA" w:rsidRPr="0003119E" w:rsidRDefault="008800CA" w:rsidP="008057E0">
            <w:pPr>
              <w:pStyle w:val="af"/>
              <w:numPr>
                <w:ilvl w:val="0"/>
                <w:numId w:val="71"/>
              </w:numPr>
              <w:snapToGrid w:val="0"/>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依職能缺口選派員工參加外部專業課程、研討會與產業參訪</w:t>
            </w:r>
          </w:p>
          <w:p w14:paraId="4C1FCB72" w14:textId="77777777" w:rsidR="008800CA" w:rsidRPr="0003119E" w:rsidRDefault="008800CA" w:rsidP="008057E0">
            <w:pPr>
              <w:pStyle w:val="af"/>
              <w:numPr>
                <w:ilvl w:val="0"/>
                <w:numId w:val="71"/>
              </w:numPr>
              <w:snapToGrid w:val="0"/>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支援員工碩士進修並提供部分學費補助</w:t>
            </w:r>
          </w:p>
        </w:tc>
        <w:tc>
          <w:tcPr>
            <w:tcW w:w="3007" w:type="dxa"/>
            <w:vAlign w:val="center"/>
          </w:tcPr>
          <w:p w14:paraId="7ACC9F1D" w14:textId="77777777" w:rsidR="008800CA" w:rsidRPr="0003119E" w:rsidRDefault="008800CA" w:rsidP="008057E0">
            <w:pPr>
              <w:pStyle w:val="af"/>
              <w:numPr>
                <w:ilvl w:val="0"/>
                <w:numId w:val="71"/>
              </w:numPr>
              <w:snapToGrid w:val="0"/>
              <w:spacing w:afterLines="50" w:after="120" w:line="400" w:lineRule="exact"/>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已完成多梯次外部課程派訓及進修補助。</w:t>
            </w:r>
          </w:p>
        </w:tc>
      </w:tr>
      <w:tr w:rsidR="008800CA" w:rsidRPr="0003119E" w14:paraId="65A220C5" w14:textId="77777777" w:rsidTr="000A4839">
        <w:tc>
          <w:tcPr>
            <w:tcW w:w="1696" w:type="dxa"/>
            <w:vAlign w:val="center"/>
          </w:tcPr>
          <w:p w14:paraId="211ECCFF" w14:textId="77777777" w:rsidR="008800CA" w:rsidRPr="0003119E" w:rsidRDefault="008800CA" w:rsidP="000A4839">
            <w:pPr>
              <w:snapToGrid w:val="0"/>
              <w:spacing w:afterLines="50" w:after="120" w:line="400" w:lineRule="exact"/>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接班人才計畫</w:t>
            </w:r>
          </w:p>
        </w:tc>
        <w:tc>
          <w:tcPr>
            <w:tcW w:w="4316" w:type="dxa"/>
            <w:vAlign w:val="center"/>
          </w:tcPr>
          <w:p w14:paraId="35AB21E9" w14:textId="77777777" w:rsidR="008800CA" w:rsidRPr="0003119E" w:rsidRDefault="008800CA" w:rsidP="008057E0">
            <w:pPr>
              <w:pStyle w:val="af"/>
              <w:numPr>
                <w:ilvl w:val="0"/>
                <w:numId w:val="72"/>
              </w:numPr>
              <w:snapToGrid w:val="0"/>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建立</w:t>
            </w:r>
            <w:r w:rsidRPr="0003119E">
              <w:rPr>
                <w:rFonts w:ascii="Times New Roman" w:eastAsia="標楷體" w:hAnsi="Times New Roman" w:cs="Times New Roman" w:hint="eastAsia"/>
                <w:color w:val="000000" w:themeColor="text1"/>
                <w:sz w:val="20"/>
                <w:szCs w:val="20"/>
              </w:rPr>
              <w:t>AI</w:t>
            </w:r>
            <w:r w:rsidRPr="0003119E">
              <w:rPr>
                <w:rFonts w:ascii="Times New Roman" w:eastAsia="標楷體" w:hAnsi="Times New Roman" w:cs="Times New Roman" w:hint="eastAsia"/>
                <w:color w:val="000000" w:themeColor="text1"/>
                <w:sz w:val="20"/>
                <w:szCs w:val="20"/>
              </w:rPr>
              <w:t>人力資源系統，導入</w:t>
            </w:r>
            <w:r w:rsidRPr="0003119E">
              <w:rPr>
                <w:rFonts w:ascii="Times New Roman" w:eastAsia="標楷體" w:hAnsi="Times New Roman" w:cs="Times New Roman" w:hint="eastAsia"/>
                <w:color w:val="000000" w:themeColor="text1"/>
                <w:sz w:val="20"/>
                <w:szCs w:val="20"/>
              </w:rPr>
              <w:t>KPI</w:t>
            </w:r>
            <w:r w:rsidRPr="0003119E">
              <w:rPr>
                <w:rFonts w:ascii="Times New Roman" w:eastAsia="標楷體" w:hAnsi="Times New Roman" w:cs="Times New Roman" w:hint="eastAsia"/>
                <w:color w:val="000000" w:themeColor="text1"/>
                <w:sz w:val="20"/>
                <w:szCs w:val="20"/>
              </w:rPr>
              <w:t>考核與職能評估量表，未來將與現行教育訓練計畫接軌，優話員工培訓制度。</w:t>
            </w:r>
          </w:p>
          <w:p w14:paraId="0140C83B" w14:textId="77777777" w:rsidR="008800CA" w:rsidRPr="0003119E" w:rsidRDefault="008800CA" w:rsidP="008057E0">
            <w:pPr>
              <w:pStyle w:val="af"/>
              <w:numPr>
                <w:ilvl w:val="0"/>
                <w:numId w:val="72"/>
              </w:numPr>
              <w:snapToGrid w:val="0"/>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雙軌布局（外部聘任＋內部調任）建立接班梯隊</w:t>
            </w:r>
          </w:p>
          <w:p w14:paraId="2D4E3815" w14:textId="77777777" w:rsidR="008800CA" w:rsidRPr="0003119E" w:rsidRDefault="008800CA" w:rsidP="008057E0">
            <w:pPr>
              <w:pStyle w:val="af"/>
              <w:numPr>
                <w:ilvl w:val="0"/>
                <w:numId w:val="72"/>
              </w:numPr>
              <w:snapToGrid w:val="0"/>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與學校合作設立「人才育成中心」，提供兩年理論＋實務培育，並安排公司實習</w:t>
            </w:r>
          </w:p>
        </w:tc>
        <w:tc>
          <w:tcPr>
            <w:tcW w:w="3007" w:type="dxa"/>
            <w:vAlign w:val="center"/>
          </w:tcPr>
          <w:p w14:paraId="2CCA3D65" w14:textId="77777777" w:rsidR="008800CA" w:rsidRPr="0003119E" w:rsidRDefault="008800CA" w:rsidP="008057E0">
            <w:pPr>
              <w:pStyle w:val="af"/>
              <w:numPr>
                <w:ilvl w:val="0"/>
                <w:numId w:val="72"/>
              </w:numPr>
              <w:snapToGrid w:val="0"/>
              <w:ind w:leftChars="0"/>
              <w:jc w:val="both"/>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hint="eastAsia"/>
                <w:color w:val="000000" w:themeColor="text1"/>
                <w:sz w:val="20"/>
                <w:szCs w:val="20"/>
              </w:rPr>
              <w:t>計畫已啟動並陸續建置資料庫。</w:t>
            </w:r>
          </w:p>
        </w:tc>
      </w:tr>
    </w:tbl>
    <w:p w14:paraId="17D01C4B" w14:textId="77777777" w:rsidR="008800CA" w:rsidRPr="0003119E" w:rsidRDefault="008800CA" w:rsidP="008800CA">
      <w:pPr>
        <w:rPr>
          <w:rFonts w:ascii="Times New Roman" w:eastAsia="標楷體" w:hAnsi="Times New Roman" w:cs="Times New Roman"/>
          <w:b/>
          <w:color w:val="000000" w:themeColor="text1"/>
          <w:sz w:val="28"/>
          <w:szCs w:val="24"/>
        </w:rPr>
      </w:pPr>
      <w:r w:rsidRPr="0003119E">
        <w:rPr>
          <w:rFonts w:ascii="Times New Roman" w:eastAsia="標楷體" w:hAnsi="Times New Roman" w:cs="Times New Roman"/>
          <w:b/>
          <w:color w:val="000000" w:themeColor="text1"/>
          <w:sz w:val="28"/>
          <w:szCs w:val="24"/>
        </w:rPr>
        <w:br w:type="page"/>
      </w:r>
    </w:p>
    <w:p w14:paraId="25DA28A3" w14:textId="24D51BBC" w:rsidR="008800CA" w:rsidRPr="0003119E" w:rsidRDefault="008800CA" w:rsidP="00174149">
      <w:pPr>
        <w:spacing w:beforeLines="50" w:before="120" w:afterLines="50" w:after="120" w:line="400" w:lineRule="exact"/>
        <w:jc w:val="both"/>
        <w:outlineLvl w:val="1"/>
        <w:rPr>
          <w:rFonts w:ascii="Times New Roman" w:eastAsia="標楷體" w:hAnsi="Times New Roman" w:cs="Times New Roman"/>
          <w:b/>
          <w:color w:val="000000" w:themeColor="text1"/>
          <w:sz w:val="28"/>
          <w:szCs w:val="24"/>
        </w:rPr>
      </w:pPr>
      <w:bookmarkStart w:id="40" w:name="_Toc202863839"/>
      <w:r w:rsidRPr="0003119E">
        <w:rPr>
          <w:rFonts w:ascii="Times New Roman" w:eastAsia="標楷體" w:hAnsi="Times New Roman" w:cs="Times New Roman" w:hint="eastAsia"/>
          <w:b/>
          <w:color w:val="000000" w:themeColor="text1"/>
          <w:sz w:val="28"/>
          <w:szCs w:val="24"/>
        </w:rPr>
        <w:lastRenderedPageBreak/>
        <w:t>績效考核概述</w:t>
      </w:r>
      <w:r w:rsidR="00347180" w:rsidRPr="0003119E">
        <w:rPr>
          <w:rFonts w:ascii="Times New Roman" w:eastAsia="標楷體" w:hAnsi="Times New Roman" w:cs="Times New Roman" w:hint="eastAsia"/>
          <w:b/>
          <w:color w:val="000000" w:themeColor="text1"/>
          <w:sz w:val="28"/>
          <w:szCs w:val="24"/>
        </w:rPr>
        <w:t xml:space="preserve"> GRI 404-3</w:t>
      </w:r>
      <w:bookmarkEnd w:id="40"/>
    </w:p>
    <w:p w14:paraId="3D55C251" w14:textId="77777777" w:rsidR="008800CA" w:rsidRPr="0003119E" w:rsidRDefault="008800CA" w:rsidP="008800CA">
      <w:pPr>
        <w:spacing w:beforeLines="50" w:before="120"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本公司設有完善的績效管理與職業發展檢核機制，包括《績效管理辦法》、職能規劃書與測評制度，以確保員工個人發展與公司整體營運目標相互契合。透過定期績效評估，</w:t>
      </w:r>
      <w:r w:rsidRPr="0003119E">
        <w:rPr>
          <w:rFonts w:ascii="Times New Roman" w:eastAsia="標楷體" w:hAnsi="Times New Roman" w:cs="Times New Roman" w:hint="eastAsia"/>
          <w:color w:val="000000" w:themeColor="text1"/>
          <w:sz w:val="24"/>
          <w:szCs w:val="24"/>
        </w:rPr>
        <w:t>本公司</w:t>
      </w:r>
      <w:r w:rsidRPr="0003119E">
        <w:rPr>
          <w:rFonts w:ascii="Times New Roman" w:eastAsia="標楷體" w:hAnsi="Times New Roman" w:cs="Times New Roman"/>
          <w:color w:val="000000" w:themeColor="text1"/>
          <w:sz w:val="24"/>
          <w:szCs w:val="24"/>
        </w:rPr>
        <w:t>檢視員工在工作表現、目標達成與職能發展等面向的表現，並將結果做為薪酬獎勵與晉升發展的重要依據，藉此激勵員工持續精進與成長。</w:t>
      </w:r>
    </w:p>
    <w:p w14:paraId="1E0C73BF" w14:textId="77777777" w:rsidR="008800CA" w:rsidRPr="0003119E" w:rsidRDefault="008800CA" w:rsidP="008800CA">
      <w:pPr>
        <w:spacing w:beforeLines="50" w:before="120" w:afterLines="50" w:after="120" w:line="400" w:lineRule="exact"/>
        <w:ind w:firstLineChars="200" w:firstLine="480"/>
        <w:jc w:val="both"/>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color w:val="000000" w:themeColor="text1"/>
          <w:sz w:val="24"/>
          <w:szCs w:val="24"/>
        </w:rPr>
        <w:t xml:space="preserve">2024 </w:t>
      </w:r>
      <w:r w:rsidRPr="0003119E">
        <w:rPr>
          <w:rFonts w:ascii="Times New Roman" w:eastAsia="標楷體" w:hAnsi="Times New Roman" w:cs="Times New Roman"/>
          <w:color w:val="000000" w:themeColor="text1"/>
          <w:sz w:val="24"/>
          <w:szCs w:val="24"/>
        </w:rPr>
        <w:t>年度全公司參與績效考核的員工共</w:t>
      </w:r>
      <w:r w:rsidRPr="0003119E">
        <w:rPr>
          <w:rFonts w:ascii="Times New Roman" w:eastAsia="標楷體" w:hAnsi="Times New Roman" w:cs="Times New Roman"/>
          <w:color w:val="000000" w:themeColor="text1"/>
          <w:sz w:val="24"/>
          <w:szCs w:val="24"/>
        </w:rPr>
        <w:t xml:space="preserve"> 224 </w:t>
      </w:r>
      <w:r w:rsidRPr="0003119E">
        <w:rPr>
          <w:rFonts w:ascii="Times New Roman" w:eastAsia="標楷體" w:hAnsi="Times New Roman" w:cs="Times New Roman"/>
          <w:color w:val="000000" w:themeColor="text1"/>
          <w:sz w:val="24"/>
          <w:szCs w:val="24"/>
        </w:rPr>
        <w:t>人，占總員工數</w:t>
      </w:r>
      <w:r w:rsidRPr="0003119E">
        <w:rPr>
          <w:rFonts w:ascii="Times New Roman" w:eastAsia="標楷體" w:hAnsi="Times New Roman" w:cs="Times New Roman"/>
          <w:color w:val="000000" w:themeColor="text1"/>
          <w:sz w:val="24"/>
          <w:szCs w:val="24"/>
        </w:rPr>
        <w:t xml:space="preserve"> 247 </w:t>
      </w:r>
      <w:r w:rsidRPr="0003119E">
        <w:rPr>
          <w:rFonts w:ascii="Times New Roman" w:eastAsia="標楷體" w:hAnsi="Times New Roman" w:cs="Times New Roman"/>
          <w:color w:val="000000" w:themeColor="text1"/>
          <w:sz w:val="24"/>
          <w:szCs w:val="24"/>
        </w:rPr>
        <w:t>人之約</w:t>
      </w:r>
      <w:r w:rsidRPr="0003119E">
        <w:rPr>
          <w:rFonts w:ascii="Times New Roman" w:eastAsia="標楷體" w:hAnsi="Times New Roman" w:cs="Times New Roman"/>
          <w:color w:val="000000" w:themeColor="text1"/>
          <w:sz w:val="24"/>
          <w:szCs w:val="24"/>
        </w:rPr>
        <w:t xml:space="preserve"> </w:t>
      </w:r>
      <w:r w:rsidRPr="0003119E">
        <w:rPr>
          <w:rFonts w:ascii="Times New Roman" w:eastAsia="標楷體" w:hAnsi="Times New Roman" w:cs="Times New Roman"/>
          <w:bCs/>
          <w:color w:val="000000" w:themeColor="text1"/>
          <w:sz w:val="24"/>
          <w:szCs w:val="24"/>
        </w:rPr>
        <w:t>91%</w:t>
      </w:r>
      <w:r w:rsidRPr="0003119E">
        <w:rPr>
          <w:rFonts w:ascii="Times New Roman" w:eastAsia="標楷體" w:hAnsi="Times New Roman" w:cs="Times New Roman"/>
          <w:color w:val="000000" w:themeColor="text1"/>
          <w:sz w:val="24"/>
          <w:szCs w:val="24"/>
        </w:rPr>
        <w:t>。其中，中高階主管（處級以上）與中階主管（理級）考核參與率達</w:t>
      </w:r>
      <w:r w:rsidRPr="0003119E">
        <w:rPr>
          <w:rFonts w:ascii="Times New Roman" w:eastAsia="標楷體" w:hAnsi="Times New Roman" w:cs="Times New Roman"/>
          <w:color w:val="000000" w:themeColor="text1"/>
          <w:sz w:val="24"/>
          <w:szCs w:val="24"/>
        </w:rPr>
        <w:t xml:space="preserve"> </w:t>
      </w:r>
      <w:r w:rsidRPr="0003119E">
        <w:rPr>
          <w:rFonts w:ascii="Times New Roman" w:eastAsia="標楷體" w:hAnsi="Times New Roman" w:cs="Times New Roman"/>
          <w:bCs/>
          <w:color w:val="000000" w:themeColor="text1"/>
          <w:sz w:val="24"/>
          <w:szCs w:val="24"/>
        </w:rPr>
        <w:t>100%</w:t>
      </w:r>
      <w:r w:rsidRPr="0003119E">
        <w:rPr>
          <w:rFonts w:ascii="Times New Roman" w:eastAsia="標楷體" w:hAnsi="Times New Roman" w:cs="Times New Roman"/>
          <w:color w:val="000000" w:themeColor="text1"/>
          <w:sz w:val="24"/>
          <w:szCs w:val="24"/>
        </w:rPr>
        <w:t>，基層主管與一般員工則分別為</w:t>
      </w:r>
      <w:r w:rsidRPr="0003119E">
        <w:rPr>
          <w:rFonts w:ascii="Times New Roman" w:eastAsia="標楷體" w:hAnsi="Times New Roman" w:cs="Times New Roman"/>
          <w:color w:val="000000" w:themeColor="text1"/>
          <w:sz w:val="24"/>
          <w:szCs w:val="24"/>
        </w:rPr>
        <w:t xml:space="preserve"> </w:t>
      </w:r>
      <w:r w:rsidRPr="0003119E">
        <w:rPr>
          <w:rFonts w:ascii="Times New Roman" w:eastAsia="標楷體" w:hAnsi="Times New Roman" w:cs="Times New Roman"/>
          <w:bCs/>
          <w:color w:val="000000" w:themeColor="text1"/>
          <w:sz w:val="24"/>
          <w:szCs w:val="24"/>
        </w:rPr>
        <w:t>94%</w:t>
      </w:r>
      <w:r w:rsidRPr="0003119E">
        <w:rPr>
          <w:rFonts w:ascii="Times New Roman" w:eastAsia="標楷體" w:hAnsi="Times New Roman" w:cs="Times New Roman"/>
          <w:color w:val="000000" w:themeColor="text1"/>
          <w:sz w:val="24"/>
          <w:szCs w:val="24"/>
        </w:rPr>
        <w:t xml:space="preserve"> </w:t>
      </w:r>
      <w:r w:rsidRPr="0003119E">
        <w:rPr>
          <w:rFonts w:ascii="Times New Roman" w:eastAsia="標楷體" w:hAnsi="Times New Roman" w:cs="Times New Roman"/>
          <w:color w:val="000000" w:themeColor="text1"/>
          <w:sz w:val="24"/>
          <w:szCs w:val="24"/>
        </w:rPr>
        <w:t>與</w:t>
      </w:r>
      <w:r w:rsidRPr="0003119E">
        <w:rPr>
          <w:rFonts w:ascii="Times New Roman" w:eastAsia="標楷體" w:hAnsi="Times New Roman" w:cs="Times New Roman"/>
          <w:color w:val="000000" w:themeColor="text1"/>
          <w:sz w:val="24"/>
          <w:szCs w:val="24"/>
        </w:rPr>
        <w:t xml:space="preserve"> </w:t>
      </w:r>
      <w:r w:rsidRPr="0003119E">
        <w:rPr>
          <w:rFonts w:ascii="Times New Roman" w:eastAsia="標楷體" w:hAnsi="Times New Roman" w:cs="Times New Roman"/>
          <w:bCs/>
          <w:color w:val="000000" w:themeColor="text1"/>
          <w:sz w:val="24"/>
          <w:szCs w:val="24"/>
        </w:rPr>
        <w:t>89–90%</w:t>
      </w:r>
      <w:r w:rsidRPr="0003119E">
        <w:rPr>
          <w:rFonts w:ascii="Times New Roman" w:eastAsia="標楷體" w:hAnsi="Times New Roman" w:cs="Times New Roman"/>
          <w:b/>
          <w:bCs/>
          <w:color w:val="000000" w:themeColor="text1"/>
          <w:sz w:val="24"/>
          <w:szCs w:val="24"/>
        </w:rPr>
        <w:t>。</w:t>
      </w:r>
    </w:p>
    <w:p w14:paraId="5EC12374" w14:textId="77777777" w:rsidR="008800CA" w:rsidRPr="0003119E" w:rsidRDefault="008800CA" w:rsidP="008800CA">
      <w:pPr>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公司亦透過職能規劃書，協助員工明確自身專業能力與發展方向，並導入測評機制，定期進行核心職能與專業能力的檢測與回饋，提供適切培訓資源，促進員工與企業雙向成長，並據此提供適當的培訓與發展資源，確保企業與人才同步成長，提升整體競爭力。</w:t>
      </w:r>
    </w:p>
    <w:tbl>
      <w:tblPr>
        <w:tblW w:w="5000" w:type="pct"/>
        <w:tblCellMar>
          <w:left w:w="28" w:type="dxa"/>
          <w:right w:w="28" w:type="dxa"/>
        </w:tblCellMar>
        <w:tblLook w:val="04A0" w:firstRow="1" w:lastRow="0" w:firstColumn="1" w:lastColumn="0" w:noHBand="0" w:noVBand="1"/>
      </w:tblPr>
      <w:tblGrid>
        <w:gridCol w:w="2405"/>
        <w:gridCol w:w="826"/>
        <w:gridCol w:w="826"/>
        <w:gridCol w:w="826"/>
        <w:gridCol w:w="828"/>
        <w:gridCol w:w="826"/>
        <w:gridCol w:w="826"/>
        <w:gridCol w:w="826"/>
        <w:gridCol w:w="830"/>
      </w:tblGrid>
      <w:tr w:rsidR="008800CA" w:rsidRPr="0003119E" w14:paraId="0BA1F667" w14:textId="77777777" w:rsidTr="000A4839">
        <w:trPr>
          <w:trHeight w:val="34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279F468"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組織內參與考核人數與百分比</w:t>
            </w:r>
          </w:p>
        </w:tc>
      </w:tr>
      <w:tr w:rsidR="008800CA" w:rsidRPr="0003119E" w14:paraId="3EE86A70" w14:textId="77777777" w:rsidTr="000A4839">
        <w:trPr>
          <w:trHeight w:val="340"/>
        </w:trPr>
        <w:tc>
          <w:tcPr>
            <w:tcW w:w="13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767EDE"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員工類別</w:t>
            </w:r>
          </w:p>
        </w:tc>
        <w:tc>
          <w:tcPr>
            <w:tcW w:w="916" w:type="pct"/>
            <w:gridSpan w:val="2"/>
            <w:tcBorders>
              <w:top w:val="single" w:sz="4" w:space="0" w:color="auto"/>
              <w:left w:val="nil"/>
              <w:bottom w:val="single" w:sz="4" w:space="0" w:color="auto"/>
              <w:right w:val="single" w:sz="4" w:space="0" w:color="auto"/>
            </w:tcBorders>
            <w:shd w:val="clear" w:color="auto" w:fill="auto"/>
            <w:vAlign w:val="center"/>
            <w:hideMark/>
          </w:tcPr>
          <w:p w14:paraId="5FEE065A"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員工人數（</w:t>
            </w:r>
            <w:r w:rsidRPr="0003119E">
              <w:rPr>
                <w:rFonts w:ascii="Times New Roman" w:eastAsia="標楷體" w:hAnsi="Times New Roman" w:cs="Times New Roman"/>
                <w:b/>
                <w:color w:val="000000" w:themeColor="text1"/>
                <w:sz w:val="20"/>
                <w:szCs w:val="20"/>
              </w:rPr>
              <w:t>A</w:t>
            </w:r>
            <w:r w:rsidRPr="0003119E">
              <w:rPr>
                <w:rFonts w:ascii="Times New Roman" w:eastAsia="標楷體" w:hAnsi="Times New Roman" w:cs="Times New Roman"/>
                <w:b/>
                <w:color w:val="000000" w:themeColor="text1"/>
                <w:sz w:val="20"/>
                <w:szCs w:val="20"/>
              </w:rPr>
              <w:t>）</w:t>
            </w:r>
          </w:p>
        </w:tc>
        <w:tc>
          <w:tcPr>
            <w:tcW w:w="917" w:type="pct"/>
            <w:gridSpan w:val="2"/>
            <w:tcBorders>
              <w:top w:val="single" w:sz="4" w:space="0" w:color="auto"/>
              <w:left w:val="nil"/>
              <w:bottom w:val="single" w:sz="4" w:space="0" w:color="auto"/>
              <w:right w:val="single" w:sz="4" w:space="0" w:color="auto"/>
            </w:tcBorders>
            <w:shd w:val="clear" w:color="auto" w:fill="auto"/>
            <w:vAlign w:val="center"/>
            <w:hideMark/>
          </w:tcPr>
          <w:p w14:paraId="4976A6A0"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實際考核人數</w:t>
            </w:r>
            <w:r w:rsidRPr="0003119E">
              <w:rPr>
                <w:rFonts w:ascii="Times New Roman" w:eastAsia="標楷體" w:hAnsi="Times New Roman" w:cs="Times New Roman"/>
                <w:b/>
                <w:color w:val="000000" w:themeColor="text1"/>
                <w:sz w:val="20"/>
                <w:szCs w:val="20"/>
              </w:rPr>
              <w:t xml:space="preserve"> </w:t>
            </w:r>
            <w:r w:rsidRPr="0003119E">
              <w:rPr>
                <w:rFonts w:ascii="Times New Roman" w:eastAsia="標楷體" w:hAnsi="Times New Roman" w:cs="Times New Roman"/>
                <w:b/>
                <w:color w:val="000000" w:themeColor="text1"/>
                <w:sz w:val="20"/>
                <w:szCs w:val="20"/>
              </w:rPr>
              <w:t>（</w:t>
            </w:r>
            <w:r w:rsidRPr="0003119E">
              <w:rPr>
                <w:rFonts w:ascii="Times New Roman" w:eastAsia="標楷體" w:hAnsi="Times New Roman" w:cs="Times New Roman"/>
                <w:b/>
                <w:color w:val="000000" w:themeColor="text1"/>
                <w:sz w:val="20"/>
                <w:szCs w:val="20"/>
              </w:rPr>
              <w:t>B</w:t>
            </w:r>
            <w:r w:rsidRPr="0003119E">
              <w:rPr>
                <w:rFonts w:ascii="Times New Roman" w:eastAsia="標楷體" w:hAnsi="Times New Roman" w:cs="Times New Roman"/>
                <w:b/>
                <w:color w:val="000000" w:themeColor="text1"/>
                <w:sz w:val="20"/>
                <w:szCs w:val="20"/>
              </w:rPr>
              <w:t>）</w:t>
            </w:r>
          </w:p>
        </w:tc>
        <w:tc>
          <w:tcPr>
            <w:tcW w:w="916" w:type="pct"/>
            <w:gridSpan w:val="2"/>
            <w:tcBorders>
              <w:top w:val="single" w:sz="4" w:space="0" w:color="auto"/>
              <w:left w:val="nil"/>
              <w:bottom w:val="single" w:sz="4" w:space="0" w:color="auto"/>
              <w:right w:val="single" w:sz="4" w:space="0" w:color="auto"/>
            </w:tcBorders>
            <w:shd w:val="clear" w:color="auto" w:fill="auto"/>
            <w:vAlign w:val="center"/>
            <w:hideMark/>
          </w:tcPr>
          <w:p w14:paraId="67E33299"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未考核人數</w:t>
            </w:r>
            <w:r w:rsidRPr="0003119E">
              <w:rPr>
                <w:rFonts w:ascii="Times New Roman" w:eastAsia="標楷體" w:hAnsi="Times New Roman" w:cs="Times New Roman"/>
                <w:b/>
                <w:color w:val="000000" w:themeColor="text1"/>
                <w:sz w:val="20"/>
                <w:szCs w:val="20"/>
              </w:rPr>
              <w:t xml:space="preserve"> </w:t>
            </w:r>
          </w:p>
          <w:p w14:paraId="1218F5B2"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w:t>
            </w:r>
            <w:r w:rsidRPr="0003119E">
              <w:rPr>
                <w:rFonts w:ascii="Times New Roman" w:eastAsia="標楷體" w:hAnsi="Times New Roman" w:cs="Times New Roman"/>
                <w:b/>
                <w:color w:val="000000" w:themeColor="text1"/>
                <w:sz w:val="20"/>
                <w:szCs w:val="20"/>
              </w:rPr>
              <w:t>A-B</w:t>
            </w:r>
            <w:r w:rsidRPr="0003119E">
              <w:rPr>
                <w:rFonts w:ascii="Times New Roman" w:eastAsia="標楷體" w:hAnsi="Times New Roman" w:cs="Times New Roman"/>
                <w:b/>
                <w:color w:val="000000" w:themeColor="text1"/>
                <w:sz w:val="20"/>
                <w:szCs w:val="20"/>
              </w:rPr>
              <w:t>）</w:t>
            </w:r>
          </w:p>
        </w:tc>
        <w:tc>
          <w:tcPr>
            <w:tcW w:w="918" w:type="pct"/>
            <w:gridSpan w:val="2"/>
            <w:tcBorders>
              <w:top w:val="single" w:sz="4" w:space="0" w:color="auto"/>
              <w:left w:val="nil"/>
              <w:bottom w:val="single" w:sz="4" w:space="0" w:color="auto"/>
              <w:right w:val="single" w:sz="4" w:space="0" w:color="auto"/>
            </w:tcBorders>
            <w:shd w:val="clear" w:color="auto" w:fill="auto"/>
            <w:vAlign w:val="center"/>
            <w:hideMark/>
          </w:tcPr>
          <w:p w14:paraId="62966688"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考核比率（</w:t>
            </w:r>
            <w:r w:rsidRPr="0003119E">
              <w:rPr>
                <w:rFonts w:ascii="Times New Roman" w:eastAsia="標楷體" w:hAnsi="Times New Roman" w:cs="Times New Roman"/>
                <w:b/>
                <w:color w:val="000000" w:themeColor="text1"/>
                <w:sz w:val="20"/>
                <w:szCs w:val="20"/>
              </w:rPr>
              <w:t>B/A</w:t>
            </w:r>
            <w:r w:rsidRPr="0003119E">
              <w:rPr>
                <w:rFonts w:ascii="Times New Roman" w:eastAsia="標楷體" w:hAnsi="Times New Roman" w:cs="Times New Roman"/>
                <w:b/>
                <w:color w:val="000000" w:themeColor="text1"/>
                <w:sz w:val="20"/>
                <w:szCs w:val="20"/>
              </w:rPr>
              <w:t>）</w:t>
            </w:r>
          </w:p>
        </w:tc>
      </w:tr>
      <w:tr w:rsidR="008800CA" w:rsidRPr="0003119E" w14:paraId="7EC7E88C" w14:textId="77777777" w:rsidTr="000A4839">
        <w:trPr>
          <w:trHeight w:val="340"/>
        </w:trPr>
        <w:tc>
          <w:tcPr>
            <w:tcW w:w="133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482E44"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p>
        </w:tc>
        <w:tc>
          <w:tcPr>
            <w:tcW w:w="458" w:type="pct"/>
            <w:tcBorders>
              <w:top w:val="nil"/>
              <w:left w:val="nil"/>
              <w:bottom w:val="single" w:sz="4" w:space="0" w:color="auto"/>
              <w:right w:val="single" w:sz="4" w:space="0" w:color="auto"/>
            </w:tcBorders>
            <w:shd w:val="clear" w:color="auto" w:fill="auto"/>
            <w:vAlign w:val="center"/>
            <w:hideMark/>
          </w:tcPr>
          <w:p w14:paraId="6D23CFE6"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男性</w:t>
            </w:r>
          </w:p>
        </w:tc>
        <w:tc>
          <w:tcPr>
            <w:tcW w:w="458" w:type="pct"/>
            <w:tcBorders>
              <w:top w:val="nil"/>
              <w:left w:val="nil"/>
              <w:bottom w:val="single" w:sz="4" w:space="0" w:color="auto"/>
              <w:right w:val="single" w:sz="4" w:space="0" w:color="auto"/>
            </w:tcBorders>
            <w:shd w:val="clear" w:color="auto" w:fill="auto"/>
            <w:vAlign w:val="center"/>
            <w:hideMark/>
          </w:tcPr>
          <w:p w14:paraId="11EBABA9"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女性</w:t>
            </w:r>
          </w:p>
        </w:tc>
        <w:tc>
          <w:tcPr>
            <w:tcW w:w="458" w:type="pct"/>
            <w:tcBorders>
              <w:top w:val="nil"/>
              <w:left w:val="nil"/>
              <w:bottom w:val="single" w:sz="4" w:space="0" w:color="auto"/>
              <w:right w:val="single" w:sz="4" w:space="0" w:color="auto"/>
            </w:tcBorders>
            <w:shd w:val="clear" w:color="auto" w:fill="auto"/>
            <w:vAlign w:val="center"/>
            <w:hideMark/>
          </w:tcPr>
          <w:p w14:paraId="192524AD"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男性</w:t>
            </w:r>
          </w:p>
        </w:tc>
        <w:tc>
          <w:tcPr>
            <w:tcW w:w="458" w:type="pct"/>
            <w:tcBorders>
              <w:top w:val="nil"/>
              <w:left w:val="nil"/>
              <w:bottom w:val="single" w:sz="4" w:space="0" w:color="auto"/>
              <w:right w:val="single" w:sz="4" w:space="0" w:color="auto"/>
            </w:tcBorders>
            <w:shd w:val="clear" w:color="auto" w:fill="auto"/>
            <w:vAlign w:val="center"/>
            <w:hideMark/>
          </w:tcPr>
          <w:p w14:paraId="40FCAFC1"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女性</w:t>
            </w:r>
          </w:p>
        </w:tc>
        <w:tc>
          <w:tcPr>
            <w:tcW w:w="458" w:type="pct"/>
            <w:tcBorders>
              <w:top w:val="nil"/>
              <w:left w:val="nil"/>
              <w:bottom w:val="single" w:sz="4" w:space="0" w:color="auto"/>
              <w:right w:val="single" w:sz="4" w:space="0" w:color="auto"/>
            </w:tcBorders>
            <w:shd w:val="clear" w:color="auto" w:fill="auto"/>
            <w:vAlign w:val="center"/>
            <w:hideMark/>
          </w:tcPr>
          <w:p w14:paraId="38EF4DB7"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男性</w:t>
            </w:r>
          </w:p>
        </w:tc>
        <w:tc>
          <w:tcPr>
            <w:tcW w:w="458" w:type="pct"/>
            <w:tcBorders>
              <w:top w:val="nil"/>
              <w:left w:val="nil"/>
              <w:bottom w:val="single" w:sz="4" w:space="0" w:color="auto"/>
              <w:right w:val="single" w:sz="4" w:space="0" w:color="auto"/>
            </w:tcBorders>
            <w:shd w:val="clear" w:color="auto" w:fill="auto"/>
            <w:vAlign w:val="center"/>
            <w:hideMark/>
          </w:tcPr>
          <w:p w14:paraId="4F852DB6"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女性</w:t>
            </w:r>
          </w:p>
        </w:tc>
        <w:tc>
          <w:tcPr>
            <w:tcW w:w="458" w:type="pct"/>
            <w:tcBorders>
              <w:top w:val="nil"/>
              <w:left w:val="nil"/>
              <w:bottom w:val="single" w:sz="4" w:space="0" w:color="auto"/>
              <w:right w:val="single" w:sz="4" w:space="0" w:color="auto"/>
            </w:tcBorders>
            <w:shd w:val="clear" w:color="auto" w:fill="auto"/>
            <w:vAlign w:val="center"/>
            <w:hideMark/>
          </w:tcPr>
          <w:p w14:paraId="43377CDA"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男性</w:t>
            </w:r>
          </w:p>
        </w:tc>
        <w:tc>
          <w:tcPr>
            <w:tcW w:w="458" w:type="pct"/>
            <w:tcBorders>
              <w:top w:val="nil"/>
              <w:left w:val="nil"/>
              <w:bottom w:val="single" w:sz="4" w:space="0" w:color="auto"/>
              <w:right w:val="single" w:sz="4" w:space="0" w:color="auto"/>
            </w:tcBorders>
            <w:shd w:val="clear" w:color="auto" w:fill="auto"/>
            <w:vAlign w:val="center"/>
            <w:hideMark/>
          </w:tcPr>
          <w:p w14:paraId="42BD99F3"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女性</w:t>
            </w:r>
          </w:p>
        </w:tc>
      </w:tr>
      <w:tr w:rsidR="008800CA" w:rsidRPr="0003119E" w14:paraId="4A243E33" w14:textId="77777777" w:rsidTr="000A4839">
        <w:trPr>
          <w:trHeight w:val="340"/>
        </w:trPr>
        <w:tc>
          <w:tcPr>
            <w:tcW w:w="1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314AEE"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經營主管</w:t>
            </w:r>
          </w:p>
          <w:p w14:paraId="3C1460E8"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（副總級以上主管）</w:t>
            </w:r>
          </w:p>
        </w:tc>
        <w:tc>
          <w:tcPr>
            <w:tcW w:w="458" w:type="pct"/>
            <w:tcBorders>
              <w:top w:val="nil"/>
              <w:left w:val="nil"/>
              <w:bottom w:val="single" w:sz="4" w:space="0" w:color="auto"/>
              <w:right w:val="single" w:sz="4" w:space="0" w:color="auto"/>
            </w:tcBorders>
            <w:shd w:val="clear" w:color="auto" w:fill="auto"/>
            <w:vAlign w:val="center"/>
            <w:hideMark/>
          </w:tcPr>
          <w:p w14:paraId="74D672F4"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458" w:type="pct"/>
            <w:tcBorders>
              <w:top w:val="nil"/>
              <w:left w:val="nil"/>
              <w:bottom w:val="single" w:sz="4" w:space="0" w:color="auto"/>
              <w:right w:val="single" w:sz="4" w:space="0" w:color="auto"/>
            </w:tcBorders>
            <w:shd w:val="clear" w:color="auto" w:fill="auto"/>
            <w:vAlign w:val="center"/>
            <w:hideMark/>
          </w:tcPr>
          <w:p w14:paraId="6204F034"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458" w:type="pct"/>
            <w:tcBorders>
              <w:top w:val="nil"/>
              <w:left w:val="nil"/>
              <w:bottom w:val="single" w:sz="4" w:space="0" w:color="auto"/>
              <w:right w:val="single" w:sz="4" w:space="0" w:color="auto"/>
            </w:tcBorders>
            <w:shd w:val="clear" w:color="auto" w:fill="auto"/>
            <w:noWrap/>
            <w:vAlign w:val="center"/>
            <w:hideMark/>
          </w:tcPr>
          <w:p w14:paraId="727FD494"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458" w:type="pct"/>
            <w:tcBorders>
              <w:top w:val="nil"/>
              <w:left w:val="nil"/>
              <w:bottom w:val="single" w:sz="4" w:space="0" w:color="auto"/>
              <w:right w:val="single" w:sz="4" w:space="0" w:color="auto"/>
            </w:tcBorders>
            <w:shd w:val="clear" w:color="auto" w:fill="auto"/>
            <w:vAlign w:val="center"/>
            <w:hideMark/>
          </w:tcPr>
          <w:p w14:paraId="2D0B1BDE"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458" w:type="pct"/>
            <w:tcBorders>
              <w:top w:val="nil"/>
              <w:left w:val="nil"/>
              <w:bottom w:val="single" w:sz="4" w:space="0" w:color="auto"/>
              <w:right w:val="single" w:sz="4" w:space="0" w:color="auto"/>
            </w:tcBorders>
            <w:shd w:val="clear" w:color="auto" w:fill="auto"/>
            <w:vAlign w:val="center"/>
            <w:hideMark/>
          </w:tcPr>
          <w:p w14:paraId="1E38CEEB"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458" w:type="pct"/>
            <w:tcBorders>
              <w:top w:val="nil"/>
              <w:left w:val="nil"/>
              <w:bottom w:val="single" w:sz="4" w:space="0" w:color="auto"/>
              <w:right w:val="single" w:sz="4" w:space="0" w:color="auto"/>
            </w:tcBorders>
            <w:shd w:val="clear" w:color="auto" w:fill="auto"/>
            <w:vAlign w:val="center"/>
            <w:hideMark/>
          </w:tcPr>
          <w:p w14:paraId="0466DADA"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458" w:type="pct"/>
            <w:tcBorders>
              <w:top w:val="nil"/>
              <w:left w:val="nil"/>
              <w:bottom w:val="single" w:sz="4" w:space="0" w:color="auto"/>
              <w:right w:val="single" w:sz="4" w:space="0" w:color="auto"/>
            </w:tcBorders>
            <w:shd w:val="clear" w:color="auto" w:fill="auto"/>
            <w:vAlign w:val="center"/>
            <w:hideMark/>
          </w:tcPr>
          <w:p w14:paraId="78E689A0"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458" w:type="pct"/>
            <w:tcBorders>
              <w:top w:val="nil"/>
              <w:left w:val="nil"/>
              <w:bottom w:val="single" w:sz="4" w:space="0" w:color="auto"/>
              <w:right w:val="single" w:sz="4" w:space="0" w:color="auto"/>
            </w:tcBorders>
            <w:shd w:val="clear" w:color="auto" w:fill="auto"/>
            <w:vAlign w:val="center"/>
            <w:hideMark/>
          </w:tcPr>
          <w:p w14:paraId="3F3AB450"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r>
      <w:tr w:rsidR="008800CA" w:rsidRPr="0003119E" w14:paraId="4B73B1C7" w14:textId="77777777" w:rsidTr="000A4839">
        <w:trPr>
          <w:trHeight w:val="340"/>
        </w:trPr>
        <w:tc>
          <w:tcPr>
            <w:tcW w:w="13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2FBE6"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高階主管（處級以上）</w:t>
            </w:r>
          </w:p>
        </w:tc>
        <w:tc>
          <w:tcPr>
            <w:tcW w:w="458" w:type="pct"/>
            <w:tcBorders>
              <w:top w:val="nil"/>
              <w:left w:val="nil"/>
              <w:bottom w:val="single" w:sz="4" w:space="0" w:color="auto"/>
              <w:right w:val="single" w:sz="4" w:space="0" w:color="auto"/>
            </w:tcBorders>
            <w:shd w:val="clear" w:color="auto" w:fill="auto"/>
            <w:vAlign w:val="center"/>
            <w:hideMark/>
          </w:tcPr>
          <w:p w14:paraId="35368A6F"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11</w:t>
            </w:r>
          </w:p>
        </w:tc>
        <w:tc>
          <w:tcPr>
            <w:tcW w:w="458" w:type="pct"/>
            <w:tcBorders>
              <w:top w:val="nil"/>
              <w:left w:val="nil"/>
              <w:bottom w:val="single" w:sz="4" w:space="0" w:color="auto"/>
              <w:right w:val="single" w:sz="4" w:space="0" w:color="auto"/>
            </w:tcBorders>
            <w:shd w:val="clear" w:color="auto" w:fill="auto"/>
            <w:vAlign w:val="center"/>
            <w:hideMark/>
          </w:tcPr>
          <w:p w14:paraId="0869A31D"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458" w:type="pct"/>
            <w:tcBorders>
              <w:top w:val="nil"/>
              <w:left w:val="nil"/>
              <w:bottom w:val="single" w:sz="4" w:space="0" w:color="auto"/>
              <w:right w:val="single" w:sz="4" w:space="0" w:color="auto"/>
            </w:tcBorders>
            <w:shd w:val="clear" w:color="auto" w:fill="auto"/>
            <w:noWrap/>
            <w:vAlign w:val="center"/>
            <w:hideMark/>
          </w:tcPr>
          <w:p w14:paraId="57A33A65"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11</w:t>
            </w:r>
          </w:p>
        </w:tc>
        <w:tc>
          <w:tcPr>
            <w:tcW w:w="458" w:type="pct"/>
            <w:tcBorders>
              <w:top w:val="nil"/>
              <w:left w:val="nil"/>
              <w:bottom w:val="single" w:sz="4" w:space="0" w:color="auto"/>
              <w:right w:val="single" w:sz="4" w:space="0" w:color="auto"/>
            </w:tcBorders>
            <w:shd w:val="clear" w:color="auto" w:fill="auto"/>
            <w:vAlign w:val="center"/>
            <w:hideMark/>
          </w:tcPr>
          <w:p w14:paraId="2C040AA3"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2</w:t>
            </w:r>
          </w:p>
        </w:tc>
        <w:tc>
          <w:tcPr>
            <w:tcW w:w="458" w:type="pct"/>
            <w:tcBorders>
              <w:top w:val="nil"/>
              <w:left w:val="nil"/>
              <w:bottom w:val="single" w:sz="4" w:space="0" w:color="auto"/>
              <w:right w:val="single" w:sz="4" w:space="0" w:color="auto"/>
            </w:tcBorders>
            <w:shd w:val="clear" w:color="auto" w:fill="auto"/>
            <w:vAlign w:val="center"/>
            <w:hideMark/>
          </w:tcPr>
          <w:p w14:paraId="3218CFCE"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458" w:type="pct"/>
            <w:tcBorders>
              <w:top w:val="nil"/>
              <w:left w:val="nil"/>
              <w:bottom w:val="single" w:sz="4" w:space="0" w:color="auto"/>
              <w:right w:val="single" w:sz="4" w:space="0" w:color="auto"/>
            </w:tcBorders>
            <w:shd w:val="clear" w:color="auto" w:fill="auto"/>
            <w:vAlign w:val="center"/>
            <w:hideMark/>
          </w:tcPr>
          <w:p w14:paraId="7CE8DB56"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458" w:type="pct"/>
            <w:tcBorders>
              <w:top w:val="nil"/>
              <w:left w:val="nil"/>
              <w:bottom w:val="single" w:sz="4" w:space="0" w:color="auto"/>
              <w:right w:val="single" w:sz="4" w:space="0" w:color="auto"/>
            </w:tcBorders>
            <w:shd w:val="clear" w:color="auto" w:fill="auto"/>
            <w:vAlign w:val="center"/>
            <w:hideMark/>
          </w:tcPr>
          <w:p w14:paraId="0C3379B7"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100%</w:t>
            </w:r>
          </w:p>
        </w:tc>
        <w:tc>
          <w:tcPr>
            <w:tcW w:w="458" w:type="pct"/>
            <w:tcBorders>
              <w:top w:val="nil"/>
              <w:left w:val="nil"/>
              <w:bottom w:val="single" w:sz="4" w:space="0" w:color="auto"/>
              <w:right w:val="single" w:sz="4" w:space="0" w:color="auto"/>
            </w:tcBorders>
            <w:shd w:val="clear" w:color="auto" w:fill="auto"/>
            <w:vAlign w:val="center"/>
            <w:hideMark/>
          </w:tcPr>
          <w:p w14:paraId="2DD1248B"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100%</w:t>
            </w:r>
          </w:p>
        </w:tc>
      </w:tr>
      <w:tr w:rsidR="008800CA" w:rsidRPr="0003119E" w14:paraId="3651CBD4" w14:textId="77777777" w:rsidTr="000A4839">
        <w:trPr>
          <w:trHeight w:val="340"/>
        </w:trPr>
        <w:tc>
          <w:tcPr>
            <w:tcW w:w="1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77EB7F"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中階主管（理級以上）</w:t>
            </w:r>
          </w:p>
        </w:tc>
        <w:tc>
          <w:tcPr>
            <w:tcW w:w="458" w:type="pct"/>
            <w:tcBorders>
              <w:top w:val="nil"/>
              <w:left w:val="nil"/>
              <w:bottom w:val="single" w:sz="4" w:space="0" w:color="auto"/>
              <w:right w:val="single" w:sz="4" w:space="0" w:color="auto"/>
            </w:tcBorders>
            <w:shd w:val="clear" w:color="auto" w:fill="auto"/>
            <w:noWrap/>
            <w:vAlign w:val="center"/>
            <w:hideMark/>
          </w:tcPr>
          <w:p w14:paraId="03923691"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18</w:t>
            </w:r>
          </w:p>
        </w:tc>
        <w:tc>
          <w:tcPr>
            <w:tcW w:w="458" w:type="pct"/>
            <w:tcBorders>
              <w:top w:val="nil"/>
              <w:left w:val="nil"/>
              <w:bottom w:val="single" w:sz="4" w:space="0" w:color="auto"/>
              <w:right w:val="single" w:sz="4" w:space="0" w:color="auto"/>
            </w:tcBorders>
            <w:shd w:val="clear" w:color="auto" w:fill="auto"/>
            <w:noWrap/>
            <w:vAlign w:val="center"/>
            <w:hideMark/>
          </w:tcPr>
          <w:p w14:paraId="1B43FA79"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6</w:t>
            </w:r>
          </w:p>
        </w:tc>
        <w:tc>
          <w:tcPr>
            <w:tcW w:w="458" w:type="pct"/>
            <w:tcBorders>
              <w:top w:val="nil"/>
              <w:left w:val="nil"/>
              <w:bottom w:val="single" w:sz="4" w:space="0" w:color="auto"/>
              <w:right w:val="single" w:sz="4" w:space="0" w:color="auto"/>
            </w:tcBorders>
            <w:shd w:val="clear" w:color="auto" w:fill="auto"/>
            <w:noWrap/>
            <w:vAlign w:val="center"/>
            <w:hideMark/>
          </w:tcPr>
          <w:p w14:paraId="19ECA45D"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18</w:t>
            </w:r>
          </w:p>
        </w:tc>
        <w:tc>
          <w:tcPr>
            <w:tcW w:w="458" w:type="pct"/>
            <w:tcBorders>
              <w:top w:val="nil"/>
              <w:left w:val="nil"/>
              <w:bottom w:val="single" w:sz="4" w:space="0" w:color="auto"/>
              <w:right w:val="single" w:sz="4" w:space="0" w:color="auto"/>
            </w:tcBorders>
            <w:shd w:val="clear" w:color="auto" w:fill="auto"/>
            <w:noWrap/>
            <w:vAlign w:val="center"/>
            <w:hideMark/>
          </w:tcPr>
          <w:p w14:paraId="266A444D"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6</w:t>
            </w:r>
          </w:p>
        </w:tc>
        <w:tc>
          <w:tcPr>
            <w:tcW w:w="458" w:type="pct"/>
            <w:tcBorders>
              <w:top w:val="nil"/>
              <w:left w:val="nil"/>
              <w:bottom w:val="single" w:sz="4" w:space="0" w:color="auto"/>
              <w:right w:val="single" w:sz="4" w:space="0" w:color="auto"/>
            </w:tcBorders>
            <w:shd w:val="clear" w:color="auto" w:fill="auto"/>
            <w:vAlign w:val="center"/>
            <w:hideMark/>
          </w:tcPr>
          <w:p w14:paraId="55CB0082"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458" w:type="pct"/>
            <w:tcBorders>
              <w:top w:val="nil"/>
              <w:left w:val="nil"/>
              <w:bottom w:val="single" w:sz="4" w:space="0" w:color="auto"/>
              <w:right w:val="single" w:sz="4" w:space="0" w:color="auto"/>
            </w:tcBorders>
            <w:shd w:val="clear" w:color="auto" w:fill="auto"/>
            <w:vAlign w:val="center"/>
            <w:hideMark/>
          </w:tcPr>
          <w:p w14:paraId="67DF6074"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458" w:type="pct"/>
            <w:tcBorders>
              <w:top w:val="nil"/>
              <w:left w:val="nil"/>
              <w:bottom w:val="single" w:sz="4" w:space="0" w:color="auto"/>
              <w:right w:val="single" w:sz="4" w:space="0" w:color="auto"/>
            </w:tcBorders>
            <w:shd w:val="clear" w:color="auto" w:fill="auto"/>
            <w:vAlign w:val="center"/>
            <w:hideMark/>
          </w:tcPr>
          <w:p w14:paraId="7F842B30"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100%</w:t>
            </w:r>
          </w:p>
        </w:tc>
        <w:tc>
          <w:tcPr>
            <w:tcW w:w="458" w:type="pct"/>
            <w:tcBorders>
              <w:top w:val="nil"/>
              <w:left w:val="nil"/>
              <w:bottom w:val="single" w:sz="4" w:space="0" w:color="auto"/>
              <w:right w:val="single" w:sz="4" w:space="0" w:color="auto"/>
            </w:tcBorders>
            <w:shd w:val="clear" w:color="auto" w:fill="auto"/>
            <w:vAlign w:val="center"/>
            <w:hideMark/>
          </w:tcPr>
          <w:p w14:paraId="0C79C39B"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100%</w:t>
            </w:r>
          </w:p>
        </w:tc>
      </w:tr>
      <w:tr w:rsidR="008800CA" w:rsidRPr="0003119E" w14:paraId="17713610" w14:textId="77777777" w:rsidTr="000A4839">
        <w:trPr>
          <w:trHeight w:val="340"/>
        </w:trPr>
        <w:tc>
          <w:tcPr>
            <w:tcW w:w="1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055888"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基層主管（組級以上）</w:t>
            </w:r>
          </w:p>
        </w:tc>
        <w:tc>
          <w:tcPr>
            <w:tcW w:w="458" w:type="pct"/>
            <w:tcBorders>
              <w:top w:val="nil"/>
              <w:left w:val="nil"/>
              <w:bottom w:val="single" w:sz="4" w:space="0" w:color="auto"/>
              <w:right w:val="single" w:sz="4" w:space="0" w:color="auto"/>
            </w:tcBorders>
            <w:shd w:val="clear" w:color="auto" w:fill="auto"/>
            <w:noWrap/>
            <w:vAlign w:val="center"/>
            <w:hideMark/>
          </w:tcPr>
          <w:p w14:paraId="1722556A"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14</w:t>
            </w:r>
          </w:p>
        </w:tc>
        <w:tc>
          <w:tcPr>
            <w:tcW w:w="458" w:type="pct"/>
            <w:tcBorders>
              <w:top w:val="nil"/>
              <w:left w:val="nil"/>
              <w:bottom w:val="single" w:sz="4" w:space="0" w:color="auto"/>
              <w:right w:val="single" w:sz="4" w:space="0" w:color="auto"/>
            </w:tcBorders>
            <w:shd w:val="clear" w:color="auto" w:fill="auto"/>
            <w:noWrap/>
            <w:vAlign w:val="center"/>
            <w:hideMark/>
          </w:tcPr>
          <w:p w14:paraId="1B338EAA"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7</w:t>
            </w:r>
          </w:p>
        </w:tc>
        <w:tc>
          <w:tcPr>
            <w:tcW w:w="458" w:type="pct"/>
            <w:tcBorders>
              <w:top w:val="nil"/>
              <w:left w:val="nil"/>
              <w:bottom w:val="single" w:sz="4" w:space="0" w:color="auto"/>
              <w:right w:val="single" w:sz="4" w:space="0" w:color="auto"/>
            </w:tcBorders>
            <w:shd w:val="clear" w:color="auto" w:fill="auto"/>
            <w:noWrap/>
            <w:vAlign w:val="center"/>
            <w:hideMark/>
          </w:tcPr>
          <w:p w14:paraId="23F4CA5B"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14</w:t>
            </w:r>
          </w:p>
        </w:tc>
        <w:tc>
          <w:tcPr>
            <w:tcW w:w="458" w:type="pct"/>
            <w:tcBorders>
              <w:top w:val="nil"/>
              <w:left w:val="nil"/>
              <w:bottom w:val="single" w:sz="4" w:space="0" w:color="auto"/>
              <w:right w:val="single" w:sz="4" w:space="0" w:color="auto"/>
            </w:tcBorders>
            <w:shd w:val="clear" w:color="auto" w:fill="auto"/>
            <w:noWrap/>
            <w:vAlign w:val="center"/>
            <w:hideMark/>
          </w:tcPr>
          <w:p w14:paraId="0103BA30"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6</w:t>
            </w:r>
          </w:p>
        </w:tc>
        <w:tc>
          <w:tcPr>
            <w:tcW w:w="458" w:type="pct"/>
            <w:tcBorders>
              <w:top w:val="nil"/>
              <w:left w:val="nil"/>
              <w:bottom w:val="single" w:sz="4" w:space="0" w:color="auto"/>
              <w:right w:val="single" w:sz="4" w:space="0" w:color="auto"/>
            </w:tcBorders>
            <w:shd w:val="clear" w:color="auto" w:fill="auto"/>
            <w:vAlign w:val="center"/>
            <w:hideMark/>
          </w:tcPr>
          <w:p w14:paraId="070A6E9A"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0</w:t>
            </w:r>
          </w:p>
        </w:tc>
        <w:tc>
          <w:tcPr>
            <w:tcW w:w="458" w:type="pct"/>
            <w:tcBorders>
              <w:top w:val="nil"/>
              <w:left w:val="nil"/>
              <w:bottom w:val="single" w:sz="4" w:space="0" w:color="auto"/>
              <w:right w:val="single" w:sz="4" w:space="0" w:color="auto"/>
            </w:tcBorders>
            <w:shd w:val="clear" w:color="auto" w:fill="auto"/>
            <w:vAlign w:val="center"/>
            <w:hideMark/>
          </w:tcPr>
          <w:p w14:paraId="3641AF09"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w:t>
            </w:r>
          </w:p>
        </w:tc>
        <w:tc>
          <w:tcPr>
            <w:tcW w:w="458" w:type="pct"/>
            <w:tcBorders>
              <w:top w:val="nil"/>
              <w:left w:val="nil"/>
              <w:bottom w:val="single" w:sz="4" w:space="0" w:color="auto"/>
              <w:right w:val="single" w:sz="4" w:space="0" w:color="auto"/>
            </w:tcBorders>
            <w:shd w:val="clear" w:color="auto" w:fill="auto"/>
            <w:vAlign w:val="center"/>
            <w:hideMark/>
          </w:tcPr>
          <w:p w14:paraId="10E4CE3E"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100%</w:t>
            </w:r>
          </w:p>
        </w:tc>
        <w:tc>
          <w:tcPr>
            <w:tcW w:w="458" w:type="pct"/>
            <w:tcBorders>
              <w:top w:val="nil"/>
              <w:left w:val="nil"/>
              <w:bottom w:val="single" w:sz="4" w:space="0" w:color="auto"/>
              <w:right w:val="single" w:sz="4" w:space="0" w:color="auto"/>
            </w:tcBorders>
            <w:shd w:val="clear" w:color="auto" w:fill="auto"/>
            <w:vAlign w:val="center"/>
            <w:hideMark/>
          </w:tcPr>
          <w:p w14:paraId="34C8D3C7"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86%</w:t>
            </w:r>
          </w:p>
        </w:tc>
      </w:tr>
      <w:tr w:rsidR="008800CA" w:rsidRPr="0003119E" w14:paraId="61932A9F" w14:textId="77777777" w:rsidTr="000A4839">
        <w:trPr>
          <w:trHeight w:val="340"/>
        </w:trPr>
        <w:tc>
          <w:tcPr>
            <w:tcW w:w="13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3C333"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一般員工</w:t>
            </w:r>
          </w:p>
        </w:tc>
        <w:tc>
          <w:tcPr>
            <w:tcW w:w="458" w:type="pct"/>
            <w:tcBorders>
              <w:top w:val="nil"/>
              <w:left w:val="nil"/>
              <w:bottom w:val="single" w:sz="4" w:space="0" w:color="auto"/>
              <w:right w:val="single" w:sz="4" w:space="0" w:color="auto"/>
            </w:tcBorders>
            <w:shd w:val="clear" w:color="auto" w:fill="auto"/>
            <w:noWrap/>
            <w:vAlign w:val="center"/>
            <w:hideMark/>
          </w:tcPr>
          <w:p w14:paraId="75D46EFD"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127</w:t>
            </w:r>
          </w:p>
        </w:tc>
        <w:tc>
          <w:tcPr>
            <w:tcW w:w="458" w:type="pct"/>
            <w:tcBorders>
              <w:top w:val="nil"/>
              <w:left w:val="nil"/>
              <w:bottom w:val="single" w:sz="4" w:space="0" w:color="auto"/>
              <w:right w:val="single" w:sz="4" w:space="0" w:color="auto"/>
            </w:tcBorders>
            <w:shd w:val="clear" w:color="auto" w:fill="auto"/>
            <w:noWrap/>
            <w:vAlign w:val="center"/>
            <w:hideMark/>
          </w:tcPr>
          <w:p w14:paraId="71B2DCAA"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60</w:t>
            </w:r>
          </w:p>
        </w:tc>
        <w:tc>
          <w:tcPr>
            <w:tcW w:w="458" w:type="pct"/>
            <w:tcBorders>
              <w:top w:val="nil"/>
              <w:left w:val="nil"/>
              <w:bottom w:val="single" w:sz="4" w:space="0" w:color="auto"/>
              <w:right w:val="single" w:sz="4" w:space="0" w:color="auto"/>
            </w:tcBorders>
            <w:shd w:val="clear" w:color="auto" w:fill="auto"/>
            <w:noWrap/>
            <w:vAlign w:val="center"/>
            <w:hideMark/>
          </w:tcPr>
          <w:p w14:paraId="75C8503A"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113</w:t>
            </w:r>
          </w:p>
        </w:tc>
        <w:tc>
          <w:tcPr>
            <w:tcW w:w="458" w:type="pct"/>
            <w:tcBorders>
              <w:top w:val="nil"/>
              <w:left w:val="nil"/>
              <w:bottom w:val="single" w:sz="4" w:space="0" w:color="auto"/>
              <w:right w:val="single" w:sz="4" w:space="0" w:color="auto"/>
            </w:tcBorders>
            <w:shd w:val="clear" w:color="auto" w:fill="auto"/>
            <w:noWrap/>
            <w:vAlign w:val="center"/>
            <w:hideMark/>
          </w:tcPr>
          <w:p w14:paraId="20BAC59F"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54</w:t>
            </w:r>
          </w:p>
        </w:tc>
        <w:tc>
          <w:tcPr>
            <w:tcW w:w="458" w:type="pct"/>
            <w:tcBorders>
              <w:top w:val="nil"/>
              <w:left w:val="nil"/>
              <w:bottom w:val="single" w:sz="4" w:space="0" w:color="auto"/>
              <w:right w:val="single" w:sz="4" w:space="0" w:color="auto"/>
            </w:tcBorders>
            <w:shd w:val="clear" w:color="auto" w:fill="auto"/>
            <w:vAlign w:val="center"/>
            <w:hideMark/>
          </w:tcPr>
          <w:p w14:paraId="383C24AD"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14</w:t>
            </w:r>
          </w:p>
        </w:tc>
        <w:tc>
          <w:tcPr>
            <w:tcW w:w="458" w:type="pct"/>
            <w:tcBorders>
              <w:top w:val="nil"/>
              <w:left w:val="nil"/>
              <w:bottom w:val="single" w:sz="4" w:space="0" w:color="auto"/>
              <w:right w:val="single" w:sz="4" w:space="0" w:color="auto"/>
            </w:tcBorders>
            <w:shd w:val="clear" w:color="auto" w:fill="auto"/>
            <w:vAlign w:val="center"/>
            <w:hideMark/>
          </w:tcPr>
          <w:p w14:paraId="7657D85C"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6</w:t>
            </w:r>
          </w:p>
        </w:tc>
        <w:tc>
          <w:tcPr>
            <w:tcW w:w="458" w:type="pct"/>
            <w:tcBorders>
              <w:top w:val="nil"/>
              <w:left w:val="nil"/>
              <w:bottom w:val="single" w:sz="4" w:space="0" w:color="auto"/>
              <w:right w:val="single" w:sz="4" w:space="0" w:color="auto"/>
            </w:tcBorders>
            <w:shd w:val="clear" w:color="auto" w:fill="auto"/>
            <w:vAlign w:val="center"/>
            <w:hideMark/>
          </w:tcPr>
          <w:p w14:paraId="2314479F"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89%</w:t>
            </w:r>
          </w:p>
        </w:tc>
        <w:tc>
          <w:tcPr>
            <w:tcW w:w="458" w:type="pct"/>
            <w:tcBorders>
              <w:top w:val="nil"/>
              <w:left w:val="nil"/>
              <w:bottom w:val="single" w:sz="4" w:space="0" w:color="auto"/>
              <w:right w:val="single" w:sz="4" w:space="0" w:color="auto"/>
            </w:tcBorders>
            <w:shd w:val="clear" w:color="auto" w:fill="auto"/>
            <w:vAlign w:val="center"/>
            <w:hideMark/>
          </w:tcPr>
          <w:p w14:paraId="5C0C5E86" w14:textId="77777777" w:rsidR="008800CA" w:rsidRPr="0003119E" w:rsidRDefault="008800CA" w:rsidP="000A4839">
            <w:pPr>
              <w:spacing w:line="240" w:lineRule="auto"/>
              <w:jc w:val="center"/>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90%</w:t>
            </w:r>
          </w:p>
        </w:tc>
      </w:tr>
      <w:tr w:rsidR="008800CA" w:rsidRPr="0003119E" w14:paraId="6C948532" w14:textId="77777777" w:rsidTr="000A4839">
        <w:trPr>
          <w:trHeight w:val="340"/>
        </w:trPr>
        <w:tc>
          <w:tcPr>
            <w:tcW w:w="1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D6FDD6"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hint="eastAsia"/>
                <w:b/>
                <w:color w:val="000000" w:themeColor="text1"/>
                <w:sz w:val="20"/>
                <w:szCs w:val="20"/>
              </w:rPr>
              <w:t>總</w:t>
            </w:r>
            <w:r w:rsidRPr="0003119E">
              <w:rPr>
                <w:rFonts w:ascii="Times New Roman" w:eastAsia="標楷體" w:hAnsi="Times New Roman" w:cs="Times New Roman"/>
                <w:b/>
                <w:color w:val="000000" w:themeColor="text1"/>
                <w:sz w:val="20"/>
                <w:szCs w:val="20"/>
              </w:rPr>
              <w:t>計</w:t>
            </w:r>
          </w:p>
        </w:tc>
        <w:tc>
          <w:tcPr>
            <w:tcW w:w="458" w:type="pct"/>
            <w:tcBorders>
              <w:top w:val="nil"/>
              <w:left w:val="nil"/>
              <w:bottom w:val="single" w:sz="4" w:space="0" w:color="auto"/>
              <w:right w:val="single" w:sz="4" w:space="0" w:color="auto"/>
            </w:tcBorders>
            <w:shd w:val="clear" w:color="auto" w:fill="auto"/>
            <w:noWrap/>
            <w:vAlign w:val="center"/>
            <w:hideMark/>
          </w:tcPr>
          <w:p w14:paraId="03D4E00D"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172</w:t>
            </w:r>
          </w:p>
        </w:tc>
        <w:tc>
          <w:tcPr>
            <w:tcW w:w="458" w:type="pct"/>
            <w:tcBorders>
              <w:top w:val="nil"/>
              <w:left w:val="nil"/>
              <w:bottom w:val="single" w:sz="4" w:space="0" w:color="auto"/>
              <w:right w:val="single" w:sz="4" w:space="0" w:color="auto"/>
            </w:tcBorders>
            <w:shd w:val="clear" w:color="auto" w:fill="auto"/>
            <w:noWrap/>
            <w:vAlign w:val="center"/>
            <w:hideMark/>
          </w:tcPr>
          <w:p w14:paraId="18A3F604"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75</w:t>
            </w:r>
          </w:p>
        </w:tc>
        <w:tc>
          <w:tcPr>
            <w:tcW w:w="458" w:type="pct"/>
            <w:tcBorders>
              <w:top w:val="nil"/>
              <w:left w:val="nil"/>
              <w:bottom w:val="single" w:sz="4" w:space="0" w:color="auto"/>
              <w:right w:val="single" w:sz="4" w:space="0" w:color="auto"/>
            </w:tcBorders>
            <w:shd w:val="clear" w:color="auto" w:fill="auto"/>
            <w:noWrap/>
            <w:vAlign w:val="center"/>
            <w:hideMark/>
          </w:tcPr>
          <w:p w14:paraId="6521C022"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156</w:t>
            </w:r>
          </w:p>
        </w:tc>
        <w:tc>
          <w:tcPr>
            <w:tcW w:w="458" w:type="pct"/>
            <w:tcBorders>
              <w:top w:val="nil"/>
              <w:left w:val="nil"/>
              <w:bottom w:val="single" w:sz="4" w:space="0" w:color="auto"/>
              <w:right w:val="single" w:sz="4" w:space="0" w:color="auto"/>
            </w:tcBorders>
            <w:shd w:val="clear" w:color="auto" w:fill="auto"/>
            <w:noWrap/>
            <w:vAlign w:val="center"/>
            <w:hideMark/>
          </w:tcPr>
          <w:p w14:paraId="5AD4B988"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68</w:t>
            </w:r>
          </w:p>
        </w:tc>
        <w:tc>
          <w:tcPr>
            <w:tcW w:w="458" w:type="pct"/>
            <w:tcBorders>
              <w:top w:val="nil"/>
              <w:left w:val="nil"/>
              <w:bottom w:val="single" w:sz="4" w:space="0" w:color="auto"/>
              <w:right w:val="single" w:sz="4" w:space="0" w:color="auto"/>
            </w:tcBorders>
            <w:shd w:val="clear" w:color="auto" w:fill="auto"/>
            <w:vAlign w:val="center"/>
            <w:hideMark/>
          </w:tcPr>
          <w:p w14:paraId="2DDE86CD"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16</w:t>
            </w:r>
          </w:p>
        </w:tc>
        <w:tc>
          <w:tcPr>
            <w:tcW w:w="458" w:type="pct"/>
            <w:tcBorders>
              <w:top w:val="nil"/>
              <w:left w:val="nil"/>
              <w:bottom w:val="single" w:sz="4" w:space="0" w:color="auto"/>
              <w:right w:val="single" w:sz="4" w:space="0" w:color="auto"/>
            </w:tcBorders>
            <w:shd w:val="clear" w:color="auto" w:fill="auto"/>
            <w:vAlign w:val="center"/>
            <w:hideMark/>
          </w:tcPr>
          <w:p w14:paraId="4CE62BA2"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7</w:t>
            </w:r>
          </w:p>
        </w:tc>
        <w:tc>
          <w:tcPr>
            <w:tcW w:w="458" w:type="pct"/>
            <w:tcBorders>
              <w:top w:val="nil"/>
              <w:left w:val="nil"/>
              <w:bottom w:val="single" w:sz="4" w:space="0" w:color="auto"/>
              <w:right w:val="single" w:sz="4" w:space="0" w:color="auto"/>
            </w:tcBorders>
            <w:shd w:val="clear" w:color="auto" w:fill="auto"/>
            <w:vAlign w:val="center"/>
            <w:hideMark/>
          </w:tcPr>
          <w:p w14:paraId="3524B26E"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91%</w:t>
            </w:r>
          </w:p>
        </w:tc>
        <w:tc>
          <w:tcPr>
            <w:tcW w:w="458" w:type="pct"/>
            <w:tcBorders>
              <w:top w:val="nil"/>
              <w:left w:val="nil"/>
              <w:bottom w:val="single" w:sz="4" w:space="0" w:color="auto"/>
              <w:right w:val="single" w:sz="4" w:space="0" w:color="auto"/>
            </w:tcBorders>
            <w:shd w:val="clear" w:color="auto" w:fill="auto"/>
            <w:vAlign w:val="center"/>
            <w:hideMark/>
          </w:tcPr>
          <w:p w14:paraId="5BDDF1DD" w14:textId="77777777" w:rsidR="008800CA" w:rsidRPr="0003119E" w:rsidRDefault="008800CA" w:rsidP="000A4839">
            <w:pPr>
              <w:spacing w:line="240" w:lineRule="auto"/>
              <w:jc w:val="center"/>
              <w:rPr>
                <w:rFonts w:ascii="Times New Roman" w:eastAsia="標楷體" w:hAnsi="Times New Roman" w:cs="Times New Roman"/>
                <w:b/>
                <w:color w:val="000000" w:themeColor="text1"/>
                <w:sz w:val="20"/>
                <w:szCs w:val="20"/>
              </w:rPr>
            </w:pPr>
            <w:r w:rsidRPr="0003119E">
              <w:rPr>
                <w:rFonts w:ascii="Times New Roman" w:eastAsia="標楷體" w:hAnsi="Times New Roman" w:cs="Times New Roman"/>
                <w:b/>
                <w:color w:val="000000" w:themeColor="text1"/>
                <w:sz w:val="20"/>
                <w:szCs w:val="20"/>
              </w:rPr>
              <w:t>91%</w:t>
            </w:r>
          </w:p>
        </w:tc>
      </w:tr>
    </w:tbl>
    <w:p w14:paraId="426BFF57" w14:textId="7E4F2A01" w:rsidR="00CD0222" w:rsidRPr="0003119E" w:rsidRDefault="00840179" w:rsidP="00D9382F">
      <w:pPr>
        <w:snapToGrid w:val="0"/>
        <w:spacing w:after="120" w:line="400" w:lineRule="exact"/>
        <w:outlineLvl w:val="1"/>
        <w:rPr>
          <w:rFonts w:ascii="Times New Roman" w:eastAsia="標楷體" w:hAnsi="Times New Roman" w:cs="Times New Roman"/>
          <w:b/>
          <w:color w:val="000000" w:themeColor="text1"/>
          <w:sz w:val="32"/>
          <w:szCs w:val="28"/>
        </w:rPr>
      </w:pPr>
      <w:bookmarkStart w:id="41" w:name="_Toc202863840"/>
      <w:r w:rsidRPr="0003119E">
        <w:rPr>
          <w:rFonts w:ascii="Times New Roman" w:eastAsia="標楷體" w:hAnsi="Times New Roman" w:cs="Times New Roman" w:hint="eastAsia"/>
          <w:b/>
          <w:color w:val="000000" w:themeColor="text1"/>
          <w:sz w:val="32"/>
          <w:szCs w:val="28"/>
        </w:rPr>
        <w:t>社會參與</w:t>
      </w:r>
      <w:bookmarkEnd w:id="41"/>
    </w:p>
    <w:p w14:paraId="3E0B5DC7" w14:textId="2FFF99CC" w:rsidR="00D62094" w:rsidRPr="0003119E" w:rsidRDefault="00D62094" w:rsidP="0081241E">
      <w:pPr>
        <w:pStyle w:val="Default"/>
        <w:snapToGrid w:val="0"/>
        <w:spacing w:afterLines="50" w:after="120" w:line="400" w:lineRule="exact"/>
        <w:ind w:firstLineChars="200" w:firstLine="480"/>
        <w:rPr>
          <w:rFonts w:ascii="Times New Roman" w:eastAsia="標楷體" w:hAnsi="Times New Roman" w:cs="Times New Roman"/>
          <w:bCs/>
          <w:color w:val="000000" w:themeColor="text1"/>
        </w:rPr>
      </w:pPr>
      <w:r w:rsidRPr="0003119E">
        <w:rPr>
          <w:rFonts w:ascii="Times New Roman" w:eastAsia="標楷體" w:hAnsi="Times New Roman" w:cs="Times New Roman" w:hint="eastAsia"/>
          <w:color w:val="000000" w:themeColor="text1"/>
          <w:szCs w:val="28"/>
        </w:rPr>
        <w:t>宏</w:t>
      </w:r>
      <w:r w:rsidRPr="0003119E">
        <w:rPr>
          <w:rFonts w:ascii="Times New Roman" w:eastAsia="標楷體" w:hAnsi="Times New Roman" w:cs="Times New Roman" w:hint="eastAsia"/>
          <w:bCs/>
          <w:color w:val="000000" w:themeColor="text1"/>
        </w:rPr>
        <w:t>于電機</w:t>
      </w:r>
      <w:r w:rsidR="00053794" w:rsidRPr="0003119E">
        <w:rPr>
          <w:rFonts w:ascii="Times New Roman" w:eastAsia="標楷體" w:hAnsi="Times New Roman" w:cs="Times New Roman"/>
          <w:bCs/>
          <w:color w:val="000000" w:themeColor="text1"/>
        </w:rPr>
        <w:t>積極推動員工福祉與社會關懷，於</w:t>
      </w:r>
      <w:r w:rsidR="00053794" w:rsidRPr="0003119E">
        <w:rPr>
          <w:rFonts w:ascii="Times New Roman" w:eastAsia="標楷體" w:hAnsi="Times New Roman" w:cs="Times New Roman"/>
          <w:bCs/>
          <w:color w:val="000000" w:themeColor="text1"/>
        </w:rPr>
        <w:t>2024</w:t>
      </w:r>
      <w:r w:rsidR="00053794" w:rsidRPr="0003119E">
        <w:rPr>
          <w:rFonts w:ascii="Times New Roman" w:eastAsia="標楷體" w:hAnsi="Times New Roman" w:cs="Times New Roman"/>
          <w:bCs/>
          <w:color w:val="000000" w:themeColor="text1"/>
        </w:rPr>
        <w:t>年度規劃多元關懷與公益活動，涵蓋孩童關懷、獨老陪伴、公益捐血及募款行動等，深入連結在地社區，實踐企業對社會的承諾</w:t>
      </w:r>
      <w:r w:rsidR="00053794" w:rsidRPr="0003119E">
        <w:rPr>
          <w:rFonts w:ascii="Times New Roman" w:eastAsia="標楷體" w:hAnsi="Times New Roman" w:cs="Times New Roman" w:hint="eastAsia"/>
          <w:bCs/>
          <w:color w:val="000000" w:themeColor="text1"/>
        </w:rPr>
        <w:t>，本年度具體績效包括：</w:t>
      </w:r>
    </w:p>
    <w:p w14:paraId="24673D29" w14:textId="77777777" w:rsidR="009F6849" w:rsidRPr="0003119E" w:rsidRDefault="009F6849" w:rsidP="0081241E">
      <w:pPr>
        <w:pStyle w:val="Default"/>
        <w:numPr>
          <w:ilvl w:val="0"/>
          <w:numId w:val="75"/>
        </w:numPr>
        <w:snapToGrid w:val="0"/>
        <w:spacing w:line="400" w:lineRule="exact"/>
        <w:ind w:left="482" w:hanging="482"/>
        <w:rPr>
          <w:rFonts w:ascii="Times New Roman" w:eastAsia="標楷體" w:hAnsi="Times New Roman" w:cs="Times New Roman"/>
          <w:color w:val="000000" w:themeColor="text1"/>
          <w:szCs w:val="28"/>
        </w:rPr>
      </w:pPr>
      <w:r w:rsidRPr="0003119E">
        <w:rPr>
          <w:rFonts w:ascii="Times New Roman" w:eastAsia="標楷體" w:hAnsi="Times New Roman" w:cs="Times New Roman"/>
          <w:color w:val="000000" w:themeColor="text1"/>
          <w:szCs w:val="28"/>
        </w:rPr>
        <w:t>1</w:t>
      </w:r>
      <w:r w:rsidRPr="0003119E">
        <w:rPr>
          <w:rFonts w:ascii="Times New Roman" w:eastAsia="標楷體" w:hAnsi="Times New Roman" w:cs="Times New Roman"/>
          <w:color w:val="000000" w:themeColor="text1"/>
          <w:szCs w:val="28"/>
        </w:rPr>
        <w:t>場孩童關懷活動，</w:t>
      </w:r>
      <w:r w:rsidRPr="0003119E">
        <w:rPr>
          <w:rFonts w:ascii="Times New Roman" w:eastAsia="標楷體" w:hAnsi="Times New Roman" w:cs="Times New Roman"/>
          <w:color w:val="000000" w:themeColor="text1"/>
          <w:szCs w:val="28"/>
        </w:rPr>
        <w:t>17</w:t>
      </w:r>
      <w:r w:rsidRPr="0003119E">
        <w:rPr>
          <w:rFonts w:ascii="Times New Roman" w:eastAsia="標楷體" w:hAnsi="Times New Roman" w:cs="Times New Roman"/>
          <w:color w:val="000000" w:themeColor="text1"/>
          <w:szCs w:val="28"/>
        </w:rPr>
        <w:t>參與人次，</w:t>
      </w:r>
      <w:r w:rsidRPr="0003119E">
        <w:rPr>
          <w:rFonts w:ascii="Times New Roman" w:eastAsia="標楷體" w:hAnsi="Times New Roman" w:cs="Times New Roman"/>
          <w:color w:val="000000" w:themeColor="text1"/>
          <w:szCs w:val="28"/>
        </w:rPr>
        <w:t>200</w:t>
      </w:r>
      <w:r w:rsidRPr="0003119E">
        <w:rPr>
          <w:rFonts w:ascii="Times New Roman" w:eastAsia="標楷體" w:hAnsi="Times New Roman" w:cs="Times New Roman"/>
          <w:color w:val="000000" w:themeColor="text1"/>
          <w:szCs w:val="28"/>
        </w:rPr>
        <w:t>受惠人次</w:t>
      </w:r>
    </w:p>
    <w:p w14:paraId="27A20977" w14:textId="77777777" w:rsidR="009F6849" w:rsidRPr="0003119E" w:rsidRDefault="009F6849" w:rsidP="0081241E">
      <w:pPr>
        <w:pStyle w:val="Default"/>
        <w:numPr>
          <w:ilvl w:val="0"/>
          <w:numId w:val="75"/>
        </w:numPr>
        <w:snapToGrid w:val="0"/>
        <w:spacing w:line="400" w:lineRule="exact"/>
        <w:ind w:left="482" w:hanging="482"/>
        <w:rPr>
          <w:rFonts w:ascii="Times New Roman" w:eastAsia="標楷體" w:hAnsi="Times New Roman" w:cs="Times New Roman"/>
          <w:color w:val="000000" w:themeColor="text1"/>
          <w:szCs w:val="28"/>
        </w:rPr>
      </w:pPr>
      <w:r w:rsidRPr="0003119E">
        <w:rPr>
          <w:rFonts w:ascii="Times New Roman" w:eastAsia="標楷體" w:hAnsi="Times New Roman" w:cs="Times New Roman"/>
          <w:color w:val="000000" w:themeColor="text1"/>
          <w:szCs w:val="28"/>
        </w:rPr>
        <w:t>3</w:t>
      </w:r>
      <w:r w:rsidRPr="0003119E">
        <w:rPr>
          <w:rFonts w:ascii="Times New Roman" w:eastAsia="標楷體" w:hAnsi="Times New Roman" w:cs="Times New Roman"/>
          <w:color w:val="000000" w:themeColor="text1"/>
          <w:szCs w:val="28"/>
        </w:rPr>
        <w:t>場獨老關懷活動，</w:t>
      </w:r>
      <w:r w:rsidRPr="0003119E">
        <w:rPr>
          <w:rFonts w:ascii="Times New Roman" w:eastAsia="標楷體" w:hAnsi="Times New Roman" w:cs="Times New Roman"/>
          <w:color w:val="000000" w:themeColor="text1"/>
          <w:szCs w:val="28"/>
        </w:rPr>
        <w:t xml:space="preserve"> 34</w:t>
      </w:r>
      <w:r w:rsidRPr="0003119E">
        <w:rPr>
          <w:rFonts w:ascii="Times New Roman" w:eastAsia="標楷體" w:hAnsi="Times New Roman" w:cs="Times New Roman"/>
          <w:color w:val="000000" w:themeColor="text1"/>
          <w:szCs w:val="28"/>
        </w:rPr>
        <w:t>參與人次，</w:t>
      </w:r>
      <w:r w:rsidRPr="0003119E">
        <w:rPr>
          <w:rFonts w:ascii="Times New Roman" w:eastAsia="標楷體" w:hAnsi="Times New Roman" w:cs="Times New Roman"/>
          <w:color w:val="000000" w:themeColor="text1"/>
          <w:szCs w:val="28"/>
        </w:rPr>
        <w:t>60</w:t>
      </w:r>
      <w:r w:rsidRPr="0003119E">
        <w:rPr>
          <w:rFonts w:ascii="Times New Roman" w:eastAsia="標楷體" w:hAnsi="Times New Roman" w:cs="Times New Roman"/>
          <w:color w:val="000000" w:themeColor="text1"/>
          <w:szCs w:val="28"/>
        </w:rPr>
        <w:t>受惠人次</w:t>
      </w:r>
    </w:p>
    <w:p w14:paraId="0E51DD38" w14:textId="77777777" w:rsidR="009F6849" w:rsidRPr="0003119E" w:rsidRDefault="009F6849" w:rsidP="0081241E">
      <w:pPr>
        <w:pStyle w:val="Default"/>
        <w:numPr>
          <w:ilvl w:val="0"/>
          <w:numId w:val="75"/>
        </w:numPr>
        <w:snapToGrid w:val="0"/>
        <w:spacing w:line="400" w:lineRule="exact"/>
        <w:ind w:left="482" w:hanging="482"/>
        <w:rPr>
          <w:rFonts w:ascii="Times New Roman" w:eastAsia="標楷體" w:hAnsi="Times New Roman" w:cs="Times New Roman"/>
          <w:color w:val="000000" w:themeColor="text1"/>
          <w:szCs w:val="28"/>
        </w:rPr>
      </w:pPr>
      <w:r w:rsidRPr="0003119E">
        <w:rPr>
          <w:rFonts w:ascii="Times New Roman" w:eastAsia="標楷體" w:hAnsi="Times New Roman" w:cs="Times New Roman"/>
          <w:color w:val="000000" w:themeColor="text1"/>
          <w:szCs w:val="28"/>
        </w:rPr>
        <w:t>2</w:t>
      </w:r>
      <w:r w:rsidRPr="0003119E">
        <w:rPr>
          <w:rFonts w:ascii="Times New Roman" w:eastAsia="標楷體" w:hAnsi="Times New Roman" w:cs="Times New Roman"/>
          <w:color w:val="000000" w:themeColor="text1"/>
          <w:szCs w:val="28"/>
        </w:rPr>
        <w:t>場公益捐血，</w:t>
      </w:r>
      <w:r w:rsidRPr="0003119E">
        <w:rPr>
          <w:rFonts w:ascii="Times New Roman" w:eastAsia="標楷體" w:hAnsi="Times New Roman" w:cs="Times New Roman"/>
          <w:color w:val="000000" w:themeColor="text1"/>
          <w:szCs w:val="28"/>
        </w:rPr>
        <w:t>214</w:t>
      </w:r>
      <w:r w:rsidRPr="0003119E">
        <w:rPr>
          <w:rFonts w:ascii="Times New Roman" w:eastAsia="標楷體" w:hAnsi="Times New Roman" w:cs="Times New Roman"/>
          <w:color w:val="000000" w:themeColor="text1"/>
          <w:szCs w:val="28"/>
        </w:rPr>
        <w:t>參與人次，</w:t>
      </w:r>
      <w:r w:rsidRPr="0003119E">
        <w:rPr>
          <w:rFonts w:ascii="Times New Roman" w:eastAsia="標楷體" w:hAnsi="Times New Roman" w:cs="Times New Roman"/>
          <w:color w:val="000000" w:themeColor="text1"/>
          <w:szCs w:val="28"/>
        </w:rPr>
        <w:t xml:space="preserve"> </w:t>
      </w:r>
      <w:r w:rsidRPr="0003119E">
        <w:rPr>
          <w:rFonts w:ascii="Times New Roman" w:eastAsia="標楷體" w:hAnsi="Times New Roman" w:cs="Times New Roman"/>
          <w:color w:val="000000" w:themeColor="text1"/>
          <w:szCs w:val="28"/>
        </w:rPr>
        <w:t>募得</w:t>
      </w:r>
      <w:r w:rsidRPr="0003119E">
        <w:rPr>
          <w:rFonts w:ascii="Times New Roman" w:eastAsia="標楷體" w:hAnsi="Times New Roman" w:cs="Times New Roman"/>
          <w:color w:val="000000" w:themeColor="text1"/>
          <w:szCs w:val="28"/>
        </w:rPr>
        <w:t>344</w:t>
      </w:r>
      <w:r w:rsidRPr="0003119E">
        <w:rPr>
          <w:rFonts w:ascii="Times New Roman" w:eastAsia="標楷體" w:hAnsi="Times New Roman" w:cs="Times New Roman"/>
          <w:color w:val="000000" w:themeColor="text1"/>
          <w:szCs w:val="28"/>
        </w:rPr>
        <w:t>袋血，</w:t>
      </w:r>
      <w:r w:rsidRPr="0003119E">
        <w:rPr>
          <w:rFonts w:ascii="Times New Roman" w:eastAsia="標楷體" w:hAnsi="Times New Roman" w:cs="Times New Roman"/>
          <w:color w:val="000000" w:themeColor="text1"/>
          <w:szCs w:val="28"/>
        </w:rPr>
        <w:t>1032</w:t>
      </w:r>
      <w:r w:rsidRPr="0003119E">
        <w:rPr>
          <w:rFonts w:ascii="Times New Roman" w:eastAsia="標楷體" w:hAnsi="Times New Roman" w:cs="Times New Roman"/>
          <w:color w:val="000000" w:themeColor="text1"/>
          <w:szCs w:val="28"/>
        </w:rPr>
        <w:t>受惠人次</w:t>
      </w:r>
    </w:p>
    <w:p w14:paraId="75A06FA7" w14:textId="77777777" w:rsidR="009F6849" w:rsidRPr="0003119E" w:rsidRDefault="009F6849" w:rsidP="0081241E">
      <w:pPr>
        <w:pStyle w:val="Default"/>
        <w:numPr>
          <w:ilvl w:val="0"/>
          <w:numId w:val="75"/>
        </w:numPr>
        <w:snapToGrid w:val="0"/>
        <w:spacing w:line="400" w:lineRule="exact"/>
        <w:ind w:left="482" w:hanging="482"/>
        <w:rPr>
          <w:rFonts w:ascii="Times New Roman" w:eastAsia="標楷體" w:hAnsi="Times New Roman" w:cs="Times New Roman"/>
          <w:color w:val="000000" w:themeColor="text1"/>
          <w:szCs w:val="28"/>
        </w:rPr>
      </w:pPr>
      <w:r w:rsidRPr="0003119E">
        <w:rPr>
          <w:rFonts w:ascii="Times New Roman" w:eastAsia="標楷體" w:hAnsi="Times New Roman" w:cs="Times New Roman"/>
          <w:color w:val="000000" w:themeColor="text1"/>
          <w:szCs w:val="28"/>
        </w:rPr>
        <w:t>3</w:t>
      </w:r>
      <w:r w:rsidRPr="0003119E">
        <w:rPr>
          <w:rFonts w:ascii="Times New Roman" w:eastAsia="標楷體" w:hAnsi="Times New Roman" w:cs="Times New Roman"/>
          <w:color w:val="000000" w:themeColor="text1"/>
          <w:szCs w:val="28"/>
        </w:rPr>
        <w:t>場公益募款活動，</w:t>
      </w:r>
      <w:r w:rsidRPr="0003119E">
        <w:rPr>
          <w:rFonts w:ascii="Times New Roman" w:eastAsia="標楷體" w:hAnsi="Times New Roman" w:cs="Times New Roman"/>
          <w:color w:val="000000" w:themeColor="text1"/>
          <w:szCs w:val="28"/>
        </w:rPr>
        <w:t>368</w:t>
      </w:r>
      <w:r w:rsidRPr="0003119E">
        <w:rPr>
          <w:rFonts w:ascii="Times New Roman" w:eastAsia="標楷體" w:hAnsi="Times New Roman" w:cs="Times New Roman"/>
          <w:color w:val="000000" w:themeColor="text1"/>
          <w:szCs w:val="28"/>
        </w:rPr>
        <w:t>參與人次</w:t>
      </w:r>
    </w:p>
    <w:p w14:paraId="26E8505B" w14:textId="77777777" w:rsidR="009F6849" w:rsidRPr="0003119E" w:rsidRDefault="009F6849" w:rsidP="0081241E">
      <w:pPr>
        <w:pStyle w:val="Default"/>
        <w:numPr>
          <w:ilvl w:val="0"/>
          <w:numId w:val="75"/>
        </w:numPr>
        <w:snapToGrid w:val="0"/>
        <w:spacing w:line="400" w:lineRule="exact"/>
        <w:ind w:left="482" w:hanging="482"/>
        <w:rPr>
          <w:rFonts w:ascii="Times New Roman" w:eastAsia="標楷體" w:hAnsi="Times New Roman" w:cs="Times New Roman"/>
          <w:color w:val="000000" w:themeColor="text1"/>
          <w:szCs w:val="28"/>
        </w:rPr>
      </w:pPr>
      <w:r w:rsidRPr="0003119E">
        <w:rPr>
          <w:rFonts w:ascii="Times New Roman" w:eastAsia="標楷體" w:hAnsi="Times New Roman" w:cs="Times New Roman"/>
          <w:color w:val="000000" w:themeColor="text1"/>
          <w:szCs w:val="28"/>
        </w:rPr>
        <w:t>合計</w:t>
      </w:r>
      <w:r w:rsidRPr="0003119E">
        <w:rPr>
          <w:rFonts w:ascii="Times New Roman" w:eastAsia="標楷體" w:hAnsi="Times New Roman" w:cs="Times New Roman"/>
          <w:color w:val="000000" w:themeColor="text1"/>
          <w:szCs w:val="28"/>
        </w:rPr>
        <w:t>9</w:t>
      </w:r>
      <w:r w:rsidRPr="0003119E">
        <w:rPr>
          <w:rFonts w:ascii="Times New Roman" w:eastAsia="標楷體" w:hAnsi="Times New Roman" w:cs="Times New Roman"/>
          <w:color w:val="000000" w:themeColor="text1"/>
          <w:szCs w:val="28"/>
        </w:rPr>
        <w:t>場活動</w:t>
      </w:r>
    </w:p>
    <w:p w14:paraId="395F821C" w14:textId="77777777" w:rsidR="009F6849" w:rsidRPr="0003119E" w:rsidRDefault="009F6849" w:rsidP="0081241E">
      <w:pPr>
        <w:pStyle w:val="Default"/>
        <w:numPr>
          <w:ilvl w:val="0"/>
          <w:numId w:val="75"/>
        </w:numPr>
        <w:snapToGrid w:val="0"/>
        <w:spacing w:line="400" w:lineRule="exact"/>
        <w:ind w:left="482" w:hanging="482"/>
        <w:rPr>
          <w:rFonts w:ascii="Times New Roman" w:eastAsia="標楷體" w:hAnsi="Times New Roman" w:cs="Times New Roman"/>
          <w:color w:val="000000" w:themeColor="text1"/>
          <w:szCs w:val="28"/>
        </w:rPr>
      </w:pPr>
      <w:r w:rsidRPr="0003119E">
        <w:rPr>
          <w:rFonts w:ascii="Times New Roman" w:eastAsia="標楷體" w:hAnsi="Times New Roman" w:cs="Times New Roman"/>
          <w:color w:val="000000" w:themeColor="text1"/>
          <w:szCs w:val="28"/>
        </w:rPr>
        <w:t>633</w:t>
      </w:r>
      <w:r w:rsidRPr="0003119E">
        <w:rPr>
          <w:rFonts w:ascii="Times New Roman" w:eastAsia="標楷體" w:hAnsi="Times New Roman" w:cs="Times New Roman"/>
          <w:color w:val="000000" w:themeColor="text1"/>
          <w:szCs w:val="28"/>
        </w:rPr>
        <w:t>參與人次，</w:t>
      </w:r>
      <w:r w:rsidRPr="0003119E">
        <w:rPr>
          <w:rFonts w:ascii="Times New Roman" w:eastAsia="標楷體" w:hAnsi="Times New Roman" w:cs="Times New Roman"/>
          <w:color w:val="000000" w:themeColor="text1"/>
          <w:szCs w:val="28"/>
        </w:rPr>
        <w:t>1292</w:t>
      </w:r>
      <w:r w:rsidRPr="0003119E">
        <w:rPr>
          <w:rFonts w:ascii="Times New Roman" w:eastAsia="標楷體" w:hAnsi="Times New Roman" w:cs="Times New Roman"/>
          <w:color w:val="000000" w:themeColor="text1"/>
          <w:szCs w:val="28"/>
        </w:rPr>
        <w:t>受惠人次</w:t>
      </w:r>
    </w:p>
    <w:p w14:paraId="28DFB517" w14:textId="5174B8D2" w:rsidR="009F6849" w:rsidRPr="0003119E" w:rsidRDefault="009F6849" w:rsidP="00053794">
      <w:pPr>
        <w:pStyle w:val="af"/>
        <w:numPr>
          <w:ilvl w:val="0"/>
          <w:numId w:val="75"/>
        </w:numPr>
        <w:snapToGrid w:val="0"/>
        <w:spacing w:line="400" w:lineRule="exact"/>
        <w:ind w:leftChars="0" w:left="482" w:hanging="482"/>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color w:val="000000" w:themeColor="text1"/>
          <w:sz w:val="24"/>
          <w:szCs w:val="28"/>
        </w:rPr>
        <w:lastRenderedPageBreak/>
        <w:t>協助</w:t>
      </w:r>
      <w:r w:rsidRPr="0003119E">
        <w:rPr>
          <w:rFonts w:ascii="Times New Roman" w:eastAsia="標楷體" w:hAnsi="Times New Roman" w:cs="Times New Roman"/>
          <w:color w:val="000000" w:themeColor="text1"/>
          <w:sz w:val="24"/>
          <w:szCs w:val="28"/>
        </w:rPr>
        <w:t>10</w:t>
      </w:r>
      <w:r w:rsidRPr="0003119E">
        <w:rPr>
          <w:rFonts w:ascii="Times New Roman" w:eastAsia="標楷體" w:hAnsi="Times New Roman" w:cs="Times New Roman"/>
          <w:color w:val="000000" w:themeColor="text1"/>
          <w:sz w:val="24"/>
          <w:szCs w:val="28"/>
        </w:rPr>
        <w:t>單位，</w:t>
      </w:r>
      <w:r w:rsidRPr="0003119E">
        <w:rPr>
          <w:rFonts w:ascii="Times New Roman" w:eastAsia="標楷體" w:hAnsi="Times New Roman" w:cs="Times New Roman"/>
          <w:color w:val="000000" w:themeColor="text1"/>
          <w:sz w:val="24"/>
          <w:szCs w:val="28"/>
        </w:rPr>
        <w:t>16</w:t>
      </w:r>
      <w:r w:rsidRPr="0003119E">
        <w:rPr>
          <w:rFonts w:ascii="Times New Roman" w:eastAsia="標楷體" w:hAnsi="Times New Roman" w:cs="Times New Roman"/>
          <w:color w:val="000000" w:themeColor="text1"/>
          <w:sz w:val="24"/>
          <w:szCs w:val="28"/>
        </w:rPr>
        <w:t>張感謝狀</w:t>
      </w:r>
    </w:p>
    <w:p w14:paraId="22387785" w14:textId="7BBD512A" w:rsidR="00554A09" w:rsidRPr="0003119E" w:rsidRDefault="009D1171" w:rsidP="00131F6E">
      <w:pPr>
        <w:snapToGrid w:val="0"/>
        <w:spacing w:beforeLines="50" w:before="120" w:after="120" w:line="400" w:lineRule="exact"/>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t>捐血挺公益</w:t>
      </w:r>
      <w:r w:rsidRPr="0003119E">
        <w:rPr>
          <w:rFonts w:ascii="Times New Roman" w:eastAsia="標楷體" w:hAnsi="Times New Roman" w:cs="Times New Roman"/>
          <w:b/>
          <w:color w:val="000000" w:themeColor="text1"/>
          <w:sz w:val="28"/>
          <w:szCs w:val="28"/>
        </w:rPr>
        <w:t xml:space="preserve"> </w:t>
      </w:r>
      <w:r w:rsidRPr="0003119E">
        <w:rPr>
          <w:rFonts w:ascii="Times New Roman" w:eastAsia="標楷體" w:hAnsi="Times New Roman" w:cs="Times New Roman"/>
          <w:b/>
          <w:color w:val="000000" w:themeColor="text1"/>
          <w:sz w:val="28"/>
          <w:szCs w:val="28"/>
        </w:rPr>
        <w:t>落實企業</w:t>
      </w:r>
      <w:r w:rsidRPr="0003119E">
        <w:rPr>
          <w:rFonts w:ascii="Times New Roman" w:eastAsia="標楷體" w:hAnsi="Times New Roman" w:cs="Times New Roman"/>
          <w:b/>
          <w:color w:val="000000" w:themeColor="text1"/>
          <w:sz w:val="28"/>
          <w:szCs w:val="28"/>
        </w:rPr>
        <w:t>ESG</w:t>
      </w:r>
    </w:p>
    <w:p w14:paraId="3A48EFE5" w14:textId="531A17ED" w:rsidR="00554A09" w:rsidRPr="0003119E" w:rsidRDefault="00053794" w:rsidP="00554A09">
      <w:pPr>
        <w:snapToGrid w:val="0"/>
        <w:spacing w:after="120" w:line="400" w:lineRule="exact"/>
        <w:ind w:firstLineChars="200" w:firstLine="440"/>
        <w:jc w:val="both"/>
        <w:rPr>
          <w:rFonts w:ascii="Times New Roman" w:eastAsia="標楷體" w:hAnsi="Times New Roman" w:cs="Times New Roman"/>
          <w:b/>
          <w:color w:val="000000" w:themeColor="text1"/>
          <w:sz w:val="24"/>
          <w:szCs w:val="24"/>
        </w:rPr>
      </w:pPr>
      <w:r w:rsidRPr="0003119E">
        <w:rPr>
          <w:noProof/>
          <w:color w:val="000000" w:themeColor="text1"/>
        </w:rPr>
        <w:drawing>
          <wp:anchor distT="0" distB="0" distL="114300" distR="114300" simplePos="0" relativeHeight="251722752" behindDoc="0" locked="0" layoutInCell="1" allowOverlap="1" wp14:anchorId="2CCA47AD" wp14:editId="11BCF6BD">
            <wp:simplePos x="0" y="0"/>
            <wp:positionH relativeFrom="margin">
              <wp:posOffset>3060065</wp:posOffset>
            </wp:positionH>
            <wp:positionV relativeFrom="paragraph">
              <wp:posOffset>1512570</wp:posOffset>
            </wp:positionV>
            <wp:extent cx="2513965" cy="1886585"/>
            <wp:effectExtent l="0" t="0" r="635" b="0"/>
            <wp:wrapTopAndBottom/>
            <wp:docPr id="22" name="圖片 22" descr="proimages/news/240517宏于電機捐血活動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images/news/240517宏于電機捐血活動4.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513965" cy="1886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119E">
        <w:rPr>
          <w:noProof/>
          <w:color w:val="000000" w:themeColor="text1"/>
        </w:rPr>
        <w:drawing>
          <wp:anchor distT="0" distB="0" distL="114300" distR="114300" simplePos="0" relativeHeight="251723776" behindDoc="0" locked="0" layoutInCell="1" allowOverlap="1" wp14:anchorId="3C4AECE9" wp14:editId="3F64EBB7">
            <wp:simplePos x="0" y="0"/>
            <wp:positionH relativeFrom="margin">
              <wp:posOffset>144057</wp:posOffset>
            </wp:positionH>
            <wp:positionV relativeFrom="paragraph">
              <wp:posOffset>1483046</wp:posOffset>
            </wp:positionV>
            <wp:extent cx="2725420" cy="1916430"/>
            <wp:effectExtent l="0" t="0" r="0" b="7620"/>
            <wp:wrapTopAndBottom/>
            <wp:docPr id="19" name="圖片 19" descr="proimages/news/240517宏于電機捐血活動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images/news/240517宏于電機捐血活動1.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725420" cy="1916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4A09" w:rsidRPr="0003119E">
        <w:rPr>
          <w:rFonts w:ascii="Times New Roman" w:eastAsia="標楷體" w:hAnsi="Times New Roman" w:cs="Times New Roman"/>
          <w:color w:val="000000" w:themeColor="text1"/>
          <w:sz w:val="24"/>
          <w:szCs w:val="24"/>
          <w:shd w:val="clear" w:color="auto" w:fill="FFFFFF"/>
        </w:rPr>
        <w:t>宏于電機第四年舉辦公益捐血活動，在宣傳捐血活動時，特別號召公司同仁、上下游廠商客戶、工業區廠家與地方民眾，報名人數就已經逾百人，隨著每年參與人數增加，宏于電機更是樂見其成，從互助友愛到共融共好，更透過實際行動回饋社會，凝聚群體向心力，宏于電機相信參與的人數將會越來越多，也期盼發揮良善力量，打造企業正向文化，落實</w:t>
      </w:r>
      <w:r w:rsidR="00554A09" w:rsidRPr="0003119E">
        <w:rPr>
          <w:rFonts w:ascii="Times New Roman" w:eastAsia="標楷體" w:hAnsi="Times New Roman" w:cs="Times New Roman"/>
          <w:color w:val="000000" w:themeColor="text1"/>
          <w:sz w:val="24"/>
          <w:szCs w:val="24"/>
          <w:shd w:val="clear" w:color="auto" w:fill="FFFFFF"/>
        </w:rPr>
        <w:t>ESG</w:t>
      </w:r>
      <w:r w:rsidR="00554A09" w:rsidRPr="0003119E">
        <w:rPr>
          <w:rFonts w:ascii="Times New Roman" w:eastAsia="標楷體" w:hAnsi="Times New Roman" w:cs="Times New Roman"/>
          <w:color w:val="000000" w:themeColor="text1"/>
          <w:sz w:val="24"/>
          <w:szCs w:val="24"/>
          <w:shd w:val="clear" w:color="auto" w:fill="FFFFFF"/>
        </w:rPr>
        <w:t>永續發展。</w:t>
      </w:r>
    </w:p>
    <w:p w14:paraId="1CEE1E27" w14:textId="408CD22F" w:rsidR="00554A09" w:rsidRPr="0003119E" w:rsidRDefault="00554A09" w:rsidP="00053794">
      <w:pPr>
        <w:spacing w:before="240" w:after="240"/>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p>
    <w:p w14:paraId="54761BBD" w14:textId="2B7ABA02" w:rsidR="009D1171" w:rsidRPr="0003119E" w:rsidRDefault="009D1171" w:rsidP="009F6849">
      <w:pPr>
        <w:rPr>
          <w:rFonts w:ascii="Times New Roman" w:eastAsia="標楷體" w:hAnsi="Times New Roman" w:cs="Times New Roman"/>
          <w:b/>
          <w:color w:val="000000" w:themeColor="text1"/>
          <w:sz w:val="28"/>
          <w:szCs w:val="24"/>
        </w:rPr>
      </w:pPr>
      <w:r w:rsidRPr="0003119E">
        <w:rPr>
          <w:rFonts w:ascii="Times New Roman" w:eastAsia="標楷體" w:hAnsi="Times New Roman" w:cs="Times New Roman" w:hint="eastAsia"/>
          <w:b/>
          <w:color w:val="000000" w:themeColor="text1"/>
          <w:sz w:val="28"/>
          <w:szCs w:val="24"/>
        </w:rPr>
        <w:lastRenderedPageBreak/>
        <w:t>端午關懷送愛心</w:t>
      </w:r>
    </w:p>
    <w:p w14:paraId="22BE85C5" w14:textId="4CE8B786" w:rsidR="009D1171" w:rsidRPr="0003119E" w:rsidRDefault="009D1171" w:rsidP="009D1171">
      <w:pPr>
        <w:snapToGrid w:val="0"/>
        <w:spacing w:afterLines="50" w:after="120" w:line="400" w:lineRule="exact"/>
        <w:ind w:firstLineChars="200" w:firstLine="440"/>
        <w:jc w:val="both"/>
        <w:rPr>
          <w:rFonts w:ascii="Times New Roman" w:eastAsia="標楷體" w:hAnsi="Times New Roman" w:cs="Times New Roman"/>
          <w:b/>
          <w:color w:val="000000" w:themeColor="text1"/>
          <w:sz w:val="24"/>
          <w:szCs w:val="24"/>
        </w:rPr>
      </w:pPr>
      <w:r w:rsidRPr="0003119E">
        <w:rPr>
          <w:noProof/>
          <w:color w:val="000000" w:themeColor="text1"/>
        </w:rPr>
        <w:drawing>
          <wp:anchor distT="0" distB="0" distL="114300" distR="114300" simplePos="0" relativeHeight="251726848" behindDoc="0" locked="0" layoutInCell="1" allowOverlap="1" wp14:anchorId="29944E57" wp14:editId="568AA31B">
            <wp:simplePos x="0" y="0"/>
            <wp:positionH relativeFrom="column">
              <wp:posOffset>1377387</wp:posOffset>
            </wp:positionH>
            <wp:positionV relativeFrom="paragraph">
              <wp:posOffset>1754561</wp:posOffset>
            </wp:positionV>
            <wp:extent cx="3515488" cy="2511707"/>
            <wp:effectExtent l="0" t="0" r="8890" b="3175"/>
            <wp:wrapTopAndBottom/>
            <wp:docPr id="24" name="圖片 24" descr="proimages/news/1130602宏于電機端午關懷活動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oimages/news/1130602宏于電機端午關懷活動1.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flipH="1">
                      <a:off x="0" y="0"/>
                      <a:ext cx="3515488" cy="2511707"/>
                    </a:xfrm>
                    <a:prstGeom prst="rect">
                      <a:avLst/>
                    </a:prstGeom>
                    <a:noFill/>
                    <a:ln>
                      <a:noFill/>
                    </a:ln>
                  </pic:spPr>
                </pic:pic>
              </a:graphicData>
            </a:graphic>
          </wp:anchor>
        </w:drawing>
      </w:r>
      <w:r w:rsidRPr="0003119E">
        <w:rPr>
          <w:rFonts w:ascii="Times New Roman" w:eastAsia="標楷體" w:hAnsi="Times New Roman" w:cs="Times New Roman"/>
          <w:color w:val="000000" w:themeColor="text1"/>
          <w:sz w:val="24"/>
          <w:szCs w:val="24"/>
          <w:shd w:val="clear" w:color="auto" w:fill="FFFFFF"/>
        </w:rPr>
        <w:t>宏于電機與華山基金會配合多年，落實地方與獨老關懷，發送端午禮當然也不能缺席，儘管當天天候不佳，大家依然冒雨分配物資，此次更有同仁全家報名參加，長輩看到我們的到來，臉上皆綻放出燦爛的笑容，我們更能理解獨老的處境與困難，也相信尊重、包容、溝通才能促進社會共融，達到高齡友善，將關愛與溫暖傳遞給更多需要幫助的人，用行動一起讓社會變得更加和諧、美好，宏于電機不只要挺地球永續，更要挺社會永續。</w:t>
      </w:r>
    </w:p>
    <w:p w14:paraId="306C78C9" w14:textId="427E4299" w:rsidR="009D1171" w:rsidRPr="0003119E" w:rsidRDefault="009D1171" w:rsidP="009D1171">
      <w:pPr>
        <w:rPr>
          <w:rFonts w:ascii="Times New Roman" w:eastAsia="標楷體" w:hAnsi="Times New Roman" w:cs="Times New Roman"/>
          <w:b/>
          <w:color w:val="000000" w:themeColor="text1"/>
          <w:sz w:val="24"/>
          <w:szCs w:val="24"/>
        </w:rPr>
      </w:pPr>
      <w:r w:rsidRPr="0003119E">
        <w:rPr>
          <w:noProof/>
          <w:color w:val="000000" w:themeColor="text1"/>
        </w:rPr>
        <w:drawing>
          <wp:anchor distT="0" distB="0" distL="114300" distR="114300" simplePos="0" relativeHeight="251727872" behindDoc="0" locked="0" layoutInCell="1" allowOverlap="1" wp14:anchorId="266A8016" wp14:editId="0B25C90B">
            <wp:simplePos x="0" y="0"/>
            <wp:positionH relativeFrom="column">
              <wp:posOffset>1377387</wp:posOffset>
            </wp:positionH>
            <wp:positionV relativeFrom="paragraph">
              <wp:posOffset>3024562</wp:posOffset>
            </wp:positionV>
            <wp:extent cx="3503693" cy="2627453"/>
            <wp:effectExtent l="0" t="0" r="1905" b="1905"/>
            <wp:wrapTopAndBottom/>
            <wp:docPr id="25" name="圖片 25" descr="proimages/news/1130602宏于電機端午關懷活動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oimages/news/1130602宏于電機端午關懷活動2.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503693" cy="2627453"/>
                    </a:xfrm>
                    <a:prstGeom prst="rect">
                      <a:avLst/>
                    </a:prstGeom>
                    <a:noFill/>
                    <a:ln>
                      <a:noFill/>
                    </a:ln>
                  </pic:spPr>
                </pic:pic>
              </a:graphicData>
            </a:graphic>
          </wp:anchor>
        </w:drawing>
      </w:r>
    </w:p>
    <w:p w14:paraId="2994D9A7" w14:textId="2733E5D7" w:rsidR="009D1171" w:rsidRPr="0003119E" w:rsidRDefault="009D1171" w:rsidP="009D1171">
      <w:pPr>
        <w:rPr>
          <w:rFonts w:ascii="Times New Roman" w:eastAsia="標楷體" w:hAnsi="Times New Roman" w:cs="Times New Roman"/>
          <w:b/>
          <w:color w:val="000000" w:themeColor="text1"/>
          <w:sz w:val="24"/>
          <w:szCs w:val="24"/>
        </w:rPr>
      </w:pPr>
    </w:p>
    <w:p w14:paraId="38AC6D4C" w14:textId="35E58DD0" w:rsidR="009D1171" w:rsidRPr="0003119E" w:rsidRDefault="009D1171" w:rsidP="009D1171">
      <w:pPr>
        <w:rPr>
          <w:rFonts w:ascii="Times New Roman" w:eastAsia="標楷體" w:hAnsi="Times New Roman" w:cs="Times New Roman"/>
          <w:b/>
          <w:color w:val="000000" w:themeColor="text1"/>
          <w:sz w:val="24"/>
          <w:szCs w:val="24"/>
        </w:rPr>
      </w:pPr>
    </w:p>
    <w:p w14:paraId="59AEBFEF" w14:textId="1BBF239E" w:rsidR="009D1171" w:rsidRPr="0003119E" w:rsidRDefault="00554A09" w:rsidP="009F6849">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r w:rsidR="009D1171" w:rsidRPr="0003119E">
        <w:rPr>
          <w:rFonts w:ascii="Times New Roman" w:eastAsia="標楷體" w:hAnsi="Times New Roman" w:cs="Times New Roman" w:hint="eastAsia"/>
          <w:b/>
          <w:color w:val="000000" w:themeColor="text1"/>
          <w:sz w:val="28"/>
          <w:szCs w:val="24"/>
        </w:rPr>
        <w:lastRenderedPageBreak/>
        <w:t>親子同樂慶端午</w:t>
      </w:r>
    </w:p>
    <w:p w14:paraId="6F484972" w14:textId="4F3E1A78" w:rsidR="00033C80" w:rsidRPr="0003119E" w:rsidRDefault="009D1171" w:rsidP="009D1171">
      <w:pPr>
        <w:snapToGrid w:val="0"/>
        <w:spacing w:afterLines="50" w:after="120" w:line="400" w:lineRule="exact"/>
        <w:ind w:firstLineChars="200" w:firstLine="480"/>
        <w:rPr>
          <w:rFonts w:ascii="Times New Roman" w:eastAsia="標楷體" w:hAnsi="Times New Roman" w:cs="Times New Roman"/>
          <w:color w:val="000000" w:themeColor="text1"/>
          <w:sz w:val="24"/>
          <w:szCs w:val="24"/>
          <w:shd w:val="clear" w:color="auto" w:fill="FFFFFF"/>
        </w:rPr>
      </w:pPr>
      <w:r w:rsidRPr="0003119E">
        <w:rPr>
          <w:rFonts w:ascii="Times New Roman" w:eastAsia="標楷體" w:hAnsi="Times New Roman" w:cs="Times New Roman"/>
          <w:color w:val="000000" w:themeColor="text1"/>
          <w:sz w:val="24"/>
          <w:szCs w:val="24"/>
          <w:shd w:val="clear" w:color="auto" w:fill="FFFFFF"/>
        </w:rPr>
        <w:t>本年度推出「親子同樂慶端午」，除了介紹端午的由來，更透過屈原投江的結局，引導小朋友認知自己的情緒，現場同仁也分享不同主題的繪本，請家長與小朋友一起閱讀，增加彼此的交流默契，也讓同仁進一步了解孩子內心世界。</w:t>
      </w:r>
    </w:p>
    <w:p w14:paraId="564B9E08" w14:textId="7B5F3DD6" w:rsidR="00967F4A" w:rsidRPr="0003119E" w:rsidRDefault="009D1171" w:rsidP="009D1171">
      <w:pPr>
        <w:snapToGrid w:val="0"/>
        <w:spacing w:afterLines="50" w:after="120" w:line="400" w:lineRule="exact"/>
        <w:ind w:firstLineChars="200" w:firstLine="440"/>
        <w:rPr>
          <w:rFonts w:ascii="Times New Roman" w:eastAsia="標楷體" w:hAnsi="Times New Roman" w:cs="Times New Roman"/>
          <w:b/>
          <w:color w:val="000000" w:themeColor="text1"/>
          <w:sz w:val="24"/>
          <w:szCs w:val="24"/>
        </w:rPr>
      </w:pPr>
      <w:r w:rsidRPr="0003119E">
        <w:rPr>
          <w:noProof/>
          <w:color w:val="000000" w:themeColor="text1"/>
        </w:rPr>
        <w:drawing>
          <wp:anchor distT="0" distB="0" distL="114300" distR="114300" simplePos="0" relativeHeight="251729920" behindDoc="0" locked="0" layoutInCell="1" allowOverlap="1" wp14:anchorId="55AE10D8" wp14:editId="384CAC08">
            <wp:simplePos x="0" y="0"/>
            <wp:positionH relativeFrom="column">
              <wp:posOffset>1405890</wp:posOffset>
            </wp:positionH>
            <wp:positionV relativeFrom="paragraph">
              <wp:posOffset>992882</wp:posOffset>
            </wp:positionV>
            <wp:extent cx="3535680" cy="2361565"/>
            <wp:effectExtent l="0" t="0" r="7620" b="635"/>
            <wp:wrapTopAndBottom/>
            <wp:docPr id="27" name="圖片 27" descr="proimages/news/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roimages/news/v.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535680" cy="2361565"/>
                    </a:xfrm>
                    <a:prstGeom prst="rect">
                      <a:avLst/>
                    </a:prstGeom>
                    <a:noFill/>
                    <a:ln>
                      <a:noFill/>
                    </a:ln>
                  </pic:spPr>
                </pic:pic>
              </a:graphicData>
            </a:graphic>
          </wp:anchor>
        </w:drawing>
      </w:r>
      <w:r w:rsidRPr="0003119E">
        <w:rPr>
          <w:rFonts w:ascii="Times New Roman" w:eastAsia="標楷體" w:hAnsi="Times New Roman" w:cs="Times New Roman"/>
          <w:color w:val="000000" w:themeColor="text1"/>
          <w:sz w:val="24"/>
          <w:szCs w:val="24"/>
          <w:shd w:val="clear" w:color="auto" w:fill="FFFFFF"/>
        </w:rPr>
        <w:t>宏于電機定期舉辦多元活動，希望照顧員工之餘，也協助同仁完善家庭價值，維持工作和家庭平衡，透過支持兒童情緒發展和促進家庭關係，凝聚企業向心力，也落實</w:t>
      </w:r>
      <w:r w:rsidRPr="0003119E">
        <w:rPr>
          <w:rFonts w:ascii="Times New Roman" w:eastAsia="標楷體" w:hAnsi="Times New Roman" w:cs="Times New Roman"/>
          <w:color w:val="000000" w:themeColor="text1"/>
          <w:sz w:val="24"/>
          <w:szCs w:val="24"/>
          <w:shd w:val="clear" w:color="auto" w:fill="FFFFFF"/>
        </w:rPr>
        <w:t>ESG</w:t>
      </w:r>
      <w:r w:rsidRPr="0003119E">
        <w:rPr>
          <w:rFonts w:ascii="Times New Roman" w:eastAsia="標楷體" w:hAnsi="Times New Roman" w:cs="Times New Roman"/>
          <w:color w:val="000000" w:themeColor="text1"/>
          <w:sz w:val="24"/>
          <w:szCs w:val="24"/>
          <w:shd w:val="clear" w:color="auto" w:fill="FFFFFF"/>
        </w:rPr>
        <w:t>家庭關懷，建立更緊密、融洽的社會。</w:t>
      </w:r>
    </w:p>
    <w:p w14:paraId="507A9D38" w14:textId="566BF715" w:rsidR="00967F4A" w:rsidRPr="0003119E" w:rsidRDefault="009D1171" w:rsidP="00847C31">
      <w:pPr>
        <w:spacing w:before="240" w:after="240"/>
        <w:rPr>
          <w:rFonts w:ascii="Times New Roman" w:eastAsia="標楷體" w:hAnsi="Times New Roman" w:cs="Times New Roman"/>
          <w:b/>
          <w:color w:val="000000" w:themeColor="text1"/>
          <w:sz w:val="28"/>
          <w:szCs w:val="28"/>
        </w:rPr>
      </w:pPr>
      <w:r w:rsidRPr="0003119E">
        <w:rPr>
          <w:noProof/>
          <w:color w:val="000000" w:themeColor="text1"/>
        </w:rPr>
        <w:drawing>
          <wp:anchor distT="0" distB="0" distL="114300" distR="114300" simplePos="0" relativeHeight="251728896" behindDoc="0" locked="0" layoutInCell="1" allowOverlap="1" wp14:anchorId="3B80C4CD" wp14:editId="133B3477">
            <wp:simplePos x="0" y="0"/>
            <wp:positionH relativeFrom="margin">
              <wp:posOffset>1440670</wp:posOffset>
            </wp:positionH>
            <wp:positionV relativeFrom="paragraph">
              <wp:posOffset>2853521</wp:posOffset>
            </wp:positionV>
            <wp:extent cx="3437255" cy="2588895"/>
            <wp:effectExtent l="0" t="0" r="0" b="1905"/>
            <wp:wrapTopAndBottom/>
            <wp:docPr id="28" name="圖片 28" descr="proimages/news/1130601親子同樂慶端午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roimages/news/1130601親子同樂慶端午2.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437255" cy="2588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271619" w14:textId="19AFD55B" w:rsidR="00967F4A" w:rsidRPr="0003119E" w:rsidRDefault="00967F4A" w:rsidP="00847C31">
      <w:pPr>
        <w:spacing w:before="240" w:after="240"/>
        <w:rPr>
          <w:rFonts w:ascii="Times New Roman" w:eastAsia="標楷體" w:hAnsi="Times New Roman" w:cs="Times New Roman"/>
          <w:b/>
          <w:color w:val="000000" w:themeColor="text1"/>
          <w:sz w:val="28"/>
          <w:szCs w:val="28"/>
        </w:rPr>
      </w:pPr>
    </w:p>
    <w:p w14:paraId="46359E75" w14:textId="6A03BC08" w:rsidR="00967F4A" w:rsidRPr="0003119E" w:rsidRDefault="00967F4A" w:rsidP="00847C31">
      <w:pPr>
        <w:spacing w:before="240" w:after="240"/>
        <w:rPr>
          <w:rFonts w:ascii="Times New Roman" w:eastAsia="標楷體" w:hAnsi="Times New Roman" w:cs="Times New Roman"/>
          <w:b/>
          <w:color w:val="000000" w:themeColor="text1"/>
          <w:sz w:val="28"/>
          <w:szCs w:val="28"/>
        </w:rPr>
      </w:pPr>
    </w:p>
    <w:p w14:paraId="20FBAF80" w14:textId="51C5DC23" w:rsidR="00967F4A" w:rsidRPr="0003119E" w:rsidRDefault="00967F4A" w:rsidP="00847C31">
      <w:pPr>
        <w:spacing w:before="240" w:after="240"/>
        <w:rPr>
          <w:rFonts w:ascii="Times New Roman" w:eastAsia="標楷體" w:hAnsi="Times New Roman" w:cs="Times New Roman"/>
          <w:b/>
          <w:color w:val="000000" w:themeColor="text1"/>
          <w:sz w:val="28"/>
          <w:szCs w:val="28"/>
        </w:rPr>
      </w:pPr>
    </w:p>
    <w:p w14:paraId="60409981" w14:textId="3D1C90AE" w:rsidR="009F6849" w:rsidRPr="0003119E" w:rsidRDefault="009F6849" w:rsidP="009F6849">
      <w:pPr>
        <w:pStyle w:val="Default"/>
        <w:snapToGrid w:val="0"/>
        <w:rPr>
          <w:rFonts w:ascii="Times New Roman" w:eastAsia="標楷體" w:hAnsi="Times New Roman" w:cs="Times New Roman"/>
          <w:b/>
          <w:color w:val="000000" w:themeColor="text1"/>
          <w:sz w:val="28"/>
        </w:rPr>
      </w:pPr>
      <w:r w:rsidRPr="0003119E">
        <w:rPr>
          <w:rFonts w:ascii="Times New Roman" w:eastAsia="標楷體" w:hAnsi="Times New Roman" w:cs="Times New Roman"/>
          <w:b/>
          <w:color w:val="000000" w:themeColor="text1"/>
          <w:sz w:val="28"/>
        </w:rPr>
        <w:lastRenderedPageBreak/>
        <w:t>社會環境公益活動</w:t>
      </w:r>
    </w:p>
    <w:p w14:paraId="0BE73A82" w14:textId="29EABA65" w:rsidR="00D12158" w:rsidRPr="0003119E" w:rsidRDefault="0081241E" w:rsidP="0081241E">
      <w:pPr>
        <w:pStyle w:val="Default"/>
        <w:snapToGrid w:val="0"/>
        <w:spacing w:afterLines="50" w:after="120" w:line="400" w:lineRule="exact"/>
        <w:ind w:firstLineChars="200" w:firstLine="480"/>
        <w:rPr>
          <w:rFonts w:ascii="Times New Roman" w:eastAsia="標楷體" w:hAnsi="Times New Roman" w:cs="Times New Roman"/>
          <w:bCs/>
          <w:color w:val="000000" w:themeColor="text1"/>
        </w:rPr>
      </w:pPr>
      <w:r w:rsidRPr="0003119E">
        <w:rPr>
          <w:rFonts w:ascii="標楷體" w:eastAsia="標楷體" w:hAnsi="標楷體"/>
          <w:color w:val="000000" w:themeColor="text1"/>
        </w:rPr>
        <w:t>本公司積極參與社會公益與環境保護行動，於本年度推動多項具體活動，包含舉辦二手衣物捐贈、永續蔬食推廣、淨山與淨灘等社會與環境友善活動。透過二手物資循環、綠色飲食倡議與實地清潔行動，號召員工共同投入，提升對資源永續與環境保護的認知與實踐</w:t>
      </w:r>
      <w:r w:rsidRPr="0003119E">
        <w:rPr>
          <w:rFonts w:ascii="Times New Roman" w:eastAsia="標楷體" w:hAnsi="Times New Roman" w:cs="Times New Roman" w:hint="eastAsia"/>
          <w:bCs/>
          <w:color w:val="000000" w:themeColor="text1"/>
        </w:rPr>
        <w:t>，</w:t>
      </w:r>
      <w:r w:rsidRPr="0003119E">
        <w:rPr>
          <w:rFonts w:ascii="Times New Roman" w:eastAsia="標楷體" w:hAnsi="Times New Roman" w:cs="Times New Roman"/>
          <w:bCs/>
          <w:color w:val="000000" w:themeColor="text1"/>
        </w:rPr>
        <w:t>體現企業公民責任</w:t>
      </w:r>
      <w:r w:rsidRPr="0003119E">
        <w:rPr>
          <w:rFonts w:ascii="Times New Roman" w:eastAsia="標楷體" w:hAnsi="Times New Roman" w:cs="Times New Roman" w:hint="eastAsia"/>
          <w:bCs/>
          <w:color w:val="000000" w:themeColor="text1"/>
        </w:rPr>
        <w:t>，本年度具體績效</w:t>
      </w:r>
      <w:r w:rsidR="00053794" w:rsidRPr="0003119E">
        <w:rPr>
          <w:rFonts w:ascii="Times New Roman" w:eastAsia="標楷體" w:hAnsi="Times New Roman" w:cs="Times New Roman" w:hint="eastAsia"/>
          <w:bCs/>
          <w:color w:val="000000" w:themeColor="text1"/>
        </w:rPr>
        <w:t>包括</w:t>
      </w:r>
      <w:r w:rsidRPr="0003119E">
        <w:rPr>
          <w:rFonts w:ascii="Times New Roman" w:eastAsia="標楷體" w:hAnsi="Times New Roman" w:cs="Times New Roman" w:hint="eastAsia"/>
          <w:bCs/>
          <w:color w:val="000000" w:themeColor="text1"/>
        </w:rPr>
        <w:t>：</w:t>
      </w:r>
    </w:p>
    <w:p w14:paraId="219C92A8" w14:textId="77777777" w:rsidR="009F6849" w:rsidRPr="0003119E" w:rsidRDefault="009F6849" w:rsidP="0081241E">
      <w:pPr>
        <w:pStyle w:val="Default"/>
        <w:numPr>
          <w:ilvl w:val="0"/>
          <w:numId w:val="76"/>
        </w:numPr>
        <w:snapToGrid w:val="0"/>
        <w:spacing w:line="400" w:lineRule="exact"/>
        <w:ind w:left="482" w:hanging="482"/>
        <w:rPr>
          <w:rFonts w:ascii="Times New Roman" w:eastAsia="標楷體" w:hAnsi="Times New Roman" w:cs="Times New Roman"/>
          <w:color w:val="000000" w:themeColor="text1"/>
        </w:rPr>
      </w:pPr>
      <w:r w:rsidRPr="0003119E">
        <w:rPr>
          <w:rFonts w:ascii="Times New Roman" w:eastAsia="標楷體" w:hAnsi="Times New Roman" w:cs="Times New Roman"/>
          <w:bCs/>
          <w:color w:val="000000" w:themeColor="text1"/>
        </w:rPr>
        <w:t>3</w:t>
      </w:r>
      <w:r w:rsidRPr="0003119E">
        <w:rPr>
          <w:rFonts w:ascii="Times New Roman" w:eastAsia="標楷體" w:hAnsi="Times New Roman" w:cs="Times New Roman"/>
          <w:bCs/>
          <w:color w:val="000000" w:themeColor="text1"/>
        </w:rPr>
        <w:t>場二手衣物捐贈，</w:t>
      </w:r>
      <w:r w:rsidRPr="0003119E">
        <w:rPr>
          <w:rFonts w:ascii="Times New Roman" w:eastAsia="標楷體" w:hAnsi="Times New Roman" w:cs="Times New Roman"/>
          <w:bCs/>
          <w:color w:val="000000" w:themeColor="text1"/>
        </w:rPr>
        <w:t>169</w:t>
      </w:r>
      <w:r w:rsidRPr="0003119E">
        <w:rPr>
          <w:rFonts w:ascii="Times New Roman" w:eastAsia="標楷體" w:hAnsi="Times New Roman" w:cs="Times New Roman"/>
          <w:bCs/>
          <w:color w:val="000000" w:themeColor="text1"/>
        </w:rPr>
        <w:t>參與人次</w:t>
      </w:r>
    </w:p>
    <w:p w14:paraId="27FF83DF" w14:textId="77777777" w:rsidR="009F6849" w:rsidRPr="0003119E" w:rsidRDefault="009F6849" w:rsidP="0081241E">
      <w:pPr>
        <w:pStyle w:val="Default"/>
        <w:numPr>
          <w:ilvl w:val="0"/>
          <w:numId w:val="76"/>
        </w:numPr>
        <w:snapToGrid w:val="0"/>
        <w:spacing w:line="400" w:lineRule="exact"/>
        <w:ind w:left="482" w:hanging="482"/>
        <w:rPr>
          <w:rFonts w:ascii="Times New Roman" w:eastAsia="標楷體" w:hAnsi="Times New Roman" w:cs="Times New Roman"/>
          <w:color w:val="000000" w:themeColor="text1"/>
        </w:rPr>
      </w:pPr>
      <w:r w:rsidRPr="0003119E">
        <w:rPr>
          <w:rFonts w:ascii="Times New Roman" w:eastAsia="標楷體" w:hAnsi="Times New Roman" w:cs="Times New Roman"/>
          <w:bCs/>
          <w:color w:val="000000" w:themeColor="text1"/>
        </w:rPr>
        <w:t>3</w:t>
      </w:r>
      <w:r w:rsidRPr="0003119E">
        <w:rPr>
          <w:rFonts w:ascii="Times New Roman" w:eastAsia="標楷體" w:hAnsi="Times New Roman" w:cs="Times New Roman"/>
          <w:bCs/>
          <w:color w:val="000000" w:themeColor="text1"/>
        </w:rPr>
        <w:t>場永續蔬食活動，</w:t>
      </w:r>
      <w:r w:rsidRPr="0003119E">
        <w:rPr>
          <w:rFonts w:ascii="Times New Roman" w:eastAsia="標楷體" w:hAnsi="Times New Roman" w:cs="Times New Roman"/>
          <w:bCs/>
          <w:color w:val="000000" w:themeColor="text1"/>
        </w:rPr>
        <w:t xml:space="preserve"> 84</w:t>
      </w:r>
      <w:r w:rsidRPr="0003119E">
        <w:rPr>
          <w:rFonts w:ascii="Times New Roman" w:eastAsia="標楷體" w:hAnsi="Times New Roman" w:cs="Times New Roman"/>
          <w:bCs/>
          <w:color w:val="000000" w:themeColor="text1"/>
        </w:rPr>
        <w:t>參與人次</w:t>
      </w:r>
    </w:p>
    <w:p w14:paraId="3D95C530" w14:textId="77777777" w:rsidR="009F6849" w:rsidRPr="0003119E" w:rsidRDefault="009F6849" w:rsidP="0081241E">
      <w:pPr>
        <w:pStyle w:val="Default"/>
        <w:numPr>
          <w:ilvl w:val="0"/>
          <w:numId w:val="76"/>
        </w:numPr>
        <w:snapToGrid w:val="0"/>
        <w:spacing w:line="400" w:lineRule="exact"/>
        <w:ind w:left="482" w:hanging="482"/>
        <w:rPr>
          <w:rFonts w:ascii="Times New Roman" w:eastAsia="標楷體" w:hAnsi="Times New Roman" w:cs="Times New Roman"/>
          <w:color w:val="000000" w:themeColor="text1"/>
        </w:rPr>
      </w:pPr>
      <w:r w:rsidRPr="0003119E">
        <w:rPr>
          <w:rFonts w:ascii="Times New Roman" w:eastAsia="標楷體" w:hAnsi="Times New Roman" w:cs="Times New Roman"/>
          <w:bCs/>
          <w:color w:val="000000" w:themeColor="text1"/>
        </w:rPr>
        <w:t>1</w:t>
      </w:r>
      <w:r w:rsidRPr="0003119E">
        <w:rPr>
          <w:rFonts w:ascii="Times New Roman" w:eastAsia="標楷體" w:hAnsi="Times New Roman" w:cs="Times New Roman"/>
          <w:bCs/>
          <w:color w:val="000000" w:themeColor="text1"/>
        </w:rPr>
        <w:t>場淨山，</w:t>
      </w:r>
      <w:r w:rsidRPr="0003119E">
        <w:rPr>
          <w:rFonts w:ascii="Times New Roman" w:eastAsia="標楷體" w:hAnsi="Times New Roman" w:cs="Times New Roman"/>
          <w:bCs/>
          <w:color w:val="000000" w:themeColor="text1"/>
        </w:rPr>
        <w:t>106</w:t>
      </w:r>
      <w:r w:rsidRPr="0003119E">
        <w:rPr>
          <w:rFonts w:ascii="Times New Roman" w:eastAsia="標楷體" w:hAnsi="Times New Roman" w:cs="Times New Roman"/>
          <w:bCs/>
          <w:color w:val="000000" w:themeColor="text1"/>
        </w:rPr>
        <w:t>參與人次</w:t>
      </w:r>
    </w:p>
    <w:p w14:paraId="1D82CC55" w14:textId="77777777" w:rsidR="009F6849" w:rsidRPr="0003119E" w:rsidRDefault="009F6849" w:rsidP="0081241E">
      <w:pPr>
        <w:pStyle w:val="Default"/>
        <w:numPr>
          <w:ilvl w:val="0"/>
          <w:numId w:val="76"/>
        </w:numPr>
        <w:snapToGrid w:val="0"/>
        <w:spacing w:line="400" w:lineRule="exact"/>
        <w:ind w:left="482" w:hanging="482"/>
        <w:rPr>
          <w:rFonts w:ascii="Times New Roman" w:eastAsia="標楷體" w:hAnsi="Times New Roman" w:cs="Times New Roman"/>
          <w:color w:val="000000" w:themeColor="text1"/>
        </w:rPr>
      </w:pPr>
      <w:r w:rsidRPr="0003119E">
        <w:rPr>
          <w:rFonts w:ascii="Times New Roman" w:eastAsia="標楷體" w:hAnsi="Times New Roman" w:cs="Times New Roman"/>
          <w:bCs/>
          <w:color w:val="000000" w:themeColor="text1"/>
        </w:rPr>
        <w:t>1</w:t>
      </w:r>
      <w:r w:rsidRPr="0003119E">
        <w:rPr>
          <w:rFonts w:ascii="Times New Roman" w:eastAsia="標楷體" w:hAnsi="Times New Roman" w:cs="Times New Roman"/>
          <w:bCs/>
          <w:color w:val="000000" w:themeColor="text1"/>
        </w:rPr>
        <w:t>場淨灘，</w:t>
      </w:r>
      <w:r w:rsidRPr="0003119E">
        <w:rPr>
          <w:rFonts w:ascii="Times New Roman" w:eastAsia="標楷體" w:hAnsi="Times New Roman" w:cs="Times New Roman"/>
          <w:bCs/>
          <w:color w:val="000000" w:themeColor="text1"/>
        </w:rPr>
        <w:t>126</w:t>
      </w:r>
      <w:r w:rsidRPr="0003119E">
        <w:rPr>
          <w:rFonts w:ascii="Times New Roman" w:eastAsia="標楷體" w:hAnsi="Times New Roman" w:cs="Times New Roman"/>
          <w:bCs/>
          <w:color w:val="000000" w:themeColor="text1"/>
        </w:rPr>
        <w:t>參與人次</w:t>
      </w:r>
    </w:p>
    <w:p w14:paraId="41536270" w14:textId="77777777" w:rsidR="009F6849" w:rsidRPr="0003119E" w:rsidRDefault="009F6849" w:rsidP="0081241E">
      <w:pPr>
        <w:pStyle w:val="Default"/>
        <w:numPr>
          <w:ilvl w:val="0"/>
          <w:numId w:val="76"/>
        </w:numPr>
        <w:snapToGrid w:val="0"/>
        <w:spacing w:line="400" w:lineRule="exact"/>
        <w:ind w:left="482" w:hanging="482"/>
        <w:rPr>
          <w:rFonts w:ascii="Times New Roman" w:eastAsia="標楷體" w:hAnsi="Times New Roman" w:cs="Times New Roman"/>
          <w:color w:val="000000" w:themeColor="text1"/>
        </w:rPr>
      </w:pPr>
      <w:r w:rsidRPr="0003119E">
        <w:rPr>
          <w:rFonts w:ascii="Times New Roman" w:eastAsia="標楷體" w:hAnsi="Times New Roman" w:cs="Times New Roman"/>
          <w:bCs/>
          <w:color w:val="000000" w:themeColor="text1"/>
        </w:rPr>
        <w:t>合計</w:t>
      </w:r>
      <w:r w:rsidRPr="0003119E">
        <w:rPr>
          <w:rFonts w:ascii="Times New Roman" w:eastAsia="標楷體" w:hAnsi="Times New Roman" w:cs="Times New Roman"/>
          <w:bCs/>
          <w:color w:val="000000" w:themeColor="text1"/>
        </w:rPr>
        <w:t>8</w:t>
      </w:r>
      <w:r w:rsidRPr="0003119E">
        <w:rPr>
          <w:rFonts w:ascii="Times New Roman" w:eastAsia="標楷體" w:hAnsi="Times New Roman" w:cs="Times New Roman"/>
          <w:bCs/>
          <w:color w:val="000000" w:themeColor="text1"/>
        </w:rPr>
        <w:t>場活動</w:t>
      </w:r>
    </w:p>
    <w:p w14:paraId="3A6DDB28" w14:textId="3E439261" w:rsidR="009F6849" w:rsidRPr="0003119E" w:rsidRDefault="009F6849" w:rsidP="0081241E">
      <w:pPr>
        <w:pStyle w:val="Default"/>
        <w:numPr>
          <w:ilvl w:val="0"/>
          <w:numId w:val="76"/>
        </w:numPr>
        <w:snapToGrid w:val="0"/>
        <w:spacing w:line="400" w:lineRule="exact"/>
        <w:ind w:left="482" w:hanging="482"/>
        <w:rPr>
          <w:rFonts w:ascii="Times New Roman" w:eastAsia="標楷體" w:hAnsi="Times New Roman" w:cs="Times New Roman"/>
          <w:color w:val="000000" w:themeColor="text1"/>
        </w:rPr>
      </w:pPr>
      <w:r w:rsidRPr="0003119E">
        <w:rPr>
          <w:rFonts w:ascii="Times New Roman" w:eastAsia="標楷體" w:hAnsi="Times New Roman" w:cs="Times New Roman"/>
          <w:bCs/>
          <w:color w:val="000000" w:themeColor="text1"/>
        </w:rPr>
        <w:t>485</w:t>
      </w:r>
      <w:r w:rsidRPr="0003119E">
        <w:rPr>
          <w:rFonts w:ascii="Times New Roman" w:eastAsia="標楷體" w:hAnsi="Times New Roman" w:cs="Times New Roman"/>
          <w:bCs/>
          <w:color w:val="000000" w:themeColor="text1"/>
        </w:rPr>
        <w:t>參與人次</w:t>
      </w:r>
    </w:p>
    <w:p w14:paraId="65547C8C" w14:textId="62CF7084" w:rsidR="009F6849" w:rsidRPr="0003119E" w:rsidRDefault="009F6849" w:rsidP="009F6849">
      <w:pPr>
        <w:snapToGrid w:val="0"/>
        <w:spacing w:line="240" w:lineRule="auto"/>
        <w:rPr>
          <w:rFonts w:ascii="Times New Roman" w:eastAsia="標楷體" w:hAnsi="Times New Roman" w:cs="Times New Roman"/>
          <w:bCs/>
          <w:color w:val="000000" w:themeColor="text1"/>
          <w:sz w:val="24"/>
          <w:szCs w:val="24"/>
        </w:rPr>
      </w:pPr>
    </w:p>
    <w:p w14:paraId="095494E5" w14:textId="4B1C5816" w:rsidR="0081241E" w:rsidRPr="0003119E" w:rsidRDefault="0081241E" w:rsidP="009F6849">
      <w:pPr>
        <w:snapToGrid w:val="0"/>
        <w:spacing w:line="240" w:lineRule="auto"/>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noProof/>
          <w:color w:val="000000" w:themeColor="text1"/>
          <w:sz w:val="24"/>
          <w:szCs w:val="24"/>
        </w:rPr>
        <w:drawing>
          <wp:anchor distT="0" distB="0" distL="114300" distR="114300" simplePos="0" relativeHeight="251872256" behindDoc="0" locked="0" layoutInCell="1" allowOverlap="1" wp14:anchorId="58A3016E" wp14:editId="4745025F">
            <wp:simplePos x="0" y="0"/>
            <wp:positionH relativeFrom="column">
              <wp:posOffset>1394749</wp:posOffset>
            </wp:positionH>
            <wp:positionV relativeFrom="paragraph">
              <wp:posOffset>215402</wp:posOffset>
            </wp:positionV>
            <wp:extent cx="2840355" cy="2197100"/>
            <wp:effectExtent l="0" t="0" r="0" b="0"/>
            <wp:wrapTopAndBottom/>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840355" cy="2197100"/>
                    </a:xfrm>
                    <a:prstGeom prst="rect">
                      <a:avLst/>
                    </a:prstGeom>
                    <a:noFill/>
                    <a:ln>
                      <a:noFill/>
                    </a:ln>
                  </pic:spPr>
                </pic:pic>
              </a:graphicData>
            </a:graphic>
          </wp:anchor>
        </w:drawing>
      </w:r>
    </w:p>
    <w:p w14:paraId="331A0C4F" w14:textId="4CDCCF2B" w:rsidR="009F6849" w:rsidRPr="0003119E" w:rsidRDefault="0081241E" w:rsidP="0081241E">
      <w:pPr>
        <w:snapToGrid w:val="0"/>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noProof/>
          <w:color w:val="000000" w:themeColor="text1"/>
          <w:sz w:val="24"/>
          <w:szCs w:val="24"/>
        </w:rPr>
        <w:drawing>
          <wp:anchor distT="0" distB="0" distL="114300" distR="114300" simplePos="0" relativeHeight="251871232" behindDoc="0" locked="0" layoutInCell="1" allowOverlap="1" wp14:anchorId="6D45303E" wp14:editId="34745BF5">
            <wp:simplePos x="0" y="0"/>
            <wp:positionH relativeFrom="margin">
              <wp:align>center</wp:align>
            </wp:positionH>
            <wp:positionV relativeFrom="paragraph">
              <wp:posOffset>2528956</wp:posOffset>
            </wp:positionV>
            <wp:extent cx="4694555" cy="1993900"/>
            <wp:effectExtent l="0" t="0" r="0" b="6350"/>
            <wp:wrapTopAndBottom/>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694555" cy="1993900"/>
                    </a:xfrm>
                    <a:prstGeom prst="rect">
                      <a:avLst/>
                    </a:prstGeom>
                    <a:noFill/>
                    <a:ln>
                      <a:noFill/>
                    </a:ln>
                  </pic:spPr>
                </pic:pic>
              </a:graphicData>
            </a:graphic>
          </wp:anchor>
        </w:drawing>
      </w:r>
      <w:r w:rsidR="009F6849" w:rsidRPr="0003119E">
        <w:rPr>
          <w:rFonts w:ascii="Times New Roman" w:eastAsia="標楷體" w:hAnsi="Times New Roman" w:cs="Times New Roman"/>
          <w:b/>
          <w:bCs/>
          <w:color w:val="000000" w:themeColor="text1"/>
          <w:sz w:val="24"/>
          <w:szCs w:val="24"/>
        </w:rPr>
        <w:t>二手衣物捐贈活動</w:t>
      </w:r>
    </w:p>
    <w:p w14:paraId="3E88D782" w14:textId="64DEA7EB" w:rsidR="009F6849" w:rsidRPr="0003119E" w:rsidRDefault="009F6849" w:rsidP="0081241E">
      <w:pPr>
        <w:snapToGrid w:val="0"/>
        <w:spacing w:line="240" w:lineRule="auto"/>
        <w:jc w:val="center"/>
        <w:rPr>
          <w:rFonts w:ascii="Times New Roman" w:eastAsia="標楷體" w:hAnsi="Times New Roman" w:cs="Times New Roman"/>
          <w:b/>
          <w:color w:val="000000" w:themeColor="text1"/>
          <w:sz w:val="24"/>
        </w:rPr>
      </w:pPr>
      <w:r w:rsidRPr="0003119E">
        <w:rPr>
          <w:rFonts w:ascii="Times New Roman" w:eastAsia="標楷體" w:hAnsi="Times New Roman" w:cs="Times New Roman"/>
          <w:b/>
          <w:bCs/>
          <w:color w:val="000000" w:themeColor="text1"/>
          <w:sz w:val="24"/>
        </w:rPr>
        <w:t>永續蔬食活動</w:t>
      </w:r>
    </w:p>
    <w:p w14:paraId="09075D4E" w14:textId="294E72F4" w:rsidR="009F6849" w:rsidRPr="0003119E" w:rsidRDefault="009F6849" w:rsidP="009F6849">
      <w:pPr>
        <w:snapToGrid w:val="0"/>
        <w:spacing w:line="240" w:lineRule="auto"/>
        <w:rPr>
          <w:rFonts w:ascii="Times New Roman" w:eastAsia="標楷體" w:hAnsi="Times New Roman" w:cs="Times New Roman"/>
          <w:b/>
          <w:color w:val="000000" w:themeColor="text1"/>
          <w:sz w:val="24"/>
          <w:szCs w:val="28"/>
        </w:rPr>
      </w:pPr>
      <w:r w:rsidRPr="0003119E">
        <w:rPr>
          <w:rFonts w:ascii="Times New Roman" w:eastAsia="標楷體" w:hAnsi="Times New Roman" w:cs="Times New Roman"/>
          <w:b/>
          <w:color w:val="000000" w:themeColor="text1"/>
          <w:sz w:val="24"/>
          <w:szCs w:val="28"/>
        </w:rPr>
        <w:br w:type="page"/>
      </w:r>
    </w:p>
    <w:p w14:paraId="576CAA54" w14:textId="3CD04D43" w:rsidR="009F6849" w:rsidRPr="0003119E" w:rsidRDefault="009F6849" w:rsidP="009F6849">
      <w:pPr>
        <w:snapToGrid w:val="0"/>
        <w:spacing w:after="120" w:line="400" w:lineRule="exact"/>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hint="eastAsia"/>
          <w:b/>
          <w:color w:val="000000" w:themeColor="text1"/>
          <w:sz w:val="28"/>
          <w:szCs w:val="28"/>
        </w:rPr>
        <w:lastRenderedPageBreak/>
        <w:t>守護宏洋</w:t>
      </w:r>
      <w:r w:rsidRPr="0003119E">
        <w:rPr>
          <w:rFonts w:ascii="Times New Roman" w:eastAsia="標楷體" w:hAnsi="Times New Roman" w:cs="Times New Roman" w:hint="eastAsia"/>
          <w:b/>
          <w:color w:val="000000" w:themeColor="text1"/>
          <w:sz w:val="28"/>
          <w:szCs w:val="28"/>
        </w:rPr>
        <w:t xml:space="preserve"> </w:t>
      </w:r>
      <w:r w:rsidRPr="0003119E">
        <w:rPr>
          <w:rFonts w:ascii="Times New Roman" w:eastAsia="標楷體" w:hAnsi="Times New Roman" w:cs="Times New Roman" w:hint="eastAsia"/>
          <w:b/>
          <w:color w:val="000000" w:themeColor="text1"/>
          <w:sz w:val="28"/>
          <w:szCs w:val="28"/>
        </w:rPr>
        <w:t>于你一起</w:t>
      </w:r>
      <w:r w:rsidRPr="0003119E">
        <w:rPr>
          <w:rFonts w:ascii="Times New Roman" w:eastAsia="標楷體" w:hAnsi="Times New Roman" w:cs="Times New Roman" w:hint="eastAsia"/>
          <w:b/>
          <w:color w:val="000000" w:themeColor="text1"/>
          <w:sz w:val="28"/>
          <w:szCs w:val="28"/>
        </w:rPr>
        <w:t xml:space="preserve"> </w:t>
      </w:r>
    </w:p>
    <w:p w14:paraId="7ECF2CA8" w14:textId="62054A8A" w:rsidR="009F6849" w:rsidRPr="0003119E" w:rsidRDefault="00131F6E" w:rsidP="009F6849">
      <w:pPr>
        <w:snapToGrid w:val="0"/>
        <w:spacing w:after="120" w:line="400" w:lineRule="exact"/>
        <w:ind w:firstLineChars="200" w:firstLine="480"/>
        <w:jc w:val="both"/>
        <w:rPr>
          <w:rFonts w:ascii="標楷體" w:eastAsia="標楷體" w:hAnsi="標楷體" w:cs="Times New Roman"/>
          <w:b/>
          <w:color w:val="000000" w:themeColor="text1"/>
          <w:sz w:val="24"/>
          <w:szCs w:val="24"/>
        </w:rPr>
      </w:pPr>
      <w:r w:rsidRPr="0003119E">
        <w:rPr>
          <w:rFonts w:ascii="標楷體" w:eastAsia="標楷體" w:hAnsi="標楷體"/>
          <w:noProof/>
          <w:color w:val="000000" w:themeColor="text1"/>
          <w:sz w:val="24"/>
          <w:szCs w:val="24"/>
          <w:shd w:val="clear" w:color="auto" w:fill="FFFFFF"/>
        </w:rPr>
        <w:drawing>
          <wp:anchor distT="0" distB="0" distL="114300" distR="114300" simplePos="0" relativeHeight="251816960" behindDoc="0" locked="0" layoutInCell="1" allowOverlap="1" wp14:anchorId="7AADD5C7" wp14:editId="156817A3">
            <wp:simplePos x="0" y="0"/>
            <wp:positionH relativeFrom="margin">
              <wp:posOffset>1029970</wp:posOffset>
            </wp:positionH>
            <wp:positionV relativeFrom="paragraph">
              <wp:posOffset>922148</wp:posOffset>
            </wp:positionV>
            <wp:extent cx="3431540" cy="2455545"/>
            <wp:effectExtent l="0" t="0" r="0" b="1905"/>
            <wp:wrapTopAndBottom/>
            <wp:docPr id="11" name="圖片 11" descr="proimages/news/1130525宏于電機淨灘活動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images/news/1130525宏于電機淨灘活動1.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431540" cy="2455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119E">
        <w:rPr>
          <w:noProof/>
          <w:color w:val="000000" w:themeColor="text1"/>
        </w:rPr>
        <w:drawing>
          <wp:anchor distT="0" distB="0" distL="114300" distR="114300" simplePos="0" relativeHeight="251817984" behindDoc="0" locked="0" layoutInCell="1" allowOverlap="1" wp14:anchorId="6A6ECBAC" wp14:editId="1C594722">
            <wp:simplePos x="0" y="0"/>
            <wp:positionH relativeFrom="margin">
              <wp:posOffset>994828</wp:posOffset>
            </wp:positionH>
            <wp:positionV relativeFrom="paragraph">
              <wp:posOffset>3578531</wp:posOffset>
            </wp:positionV>
            <wp:extent cx="3477895" cy="2609215"/>
            <wp:effectExtent l="0" t="0" r="8255" b="635"/>
            <wp:wrapTopAndBottom/>
            <wp:docPr id="18" name="圖片 18" descr="proimages/news/1130525宏于電機淨灘活動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images/news/1130525宏于電機淨灘活動8.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477895" cy="2609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6849" w:rsidRPr="0003119E">
        <w:rPr>
          <w:rFonts w:ascii="標楷體" w:eastAsia="標楷體" w:hAnsi="標楷體" w:hint="eastAsia"/>
          <w:color w:val="000000" w:themeColor="text1"/>
          <w:sz w:val="24"/>
          <w:szCs w:val="24"/>
          <w:shd w:val="clear" w:color="auto" w:fill="FFFFFF"/>
        </w:rPr>
        <w:t>本次活動號召上下游廠商、客戶、同仁夥伴們，共有逾百人參加淨灘活動，在海科館詳細介紹之後，大家了解守護海洋刻不容緩，透過清理海灘上的垃圾和污染物，也更清楚認知人類與大自然循環相扣</w:t>
      </w:r>
      <w:r w:rsidRPr="0003119E">
        <w:rPr>
          <w:rFonts w:ascii="標楷體" w:eastAsia="標楷體" w:hAnsi="標楷體" w:hint="eastAsia"/>
          <w:color w:val="000000" w:themeColor="text1"/>
          <w:sz w:val="24"/>
          <w:szCs w:val="24"/>
          <w:shd w:val="clear" w:color="auto" w:fill="FFFFFF"/>
        </w:rPr>
        <w:t>。</w:t>
      </w:r>
    </w:p>
    <w:p w14:paraId="340F9307" w14:textId="00587A18" w:rsidR="00053794" w:rsidRPr="0003119E" w:rsidRDefault="0081241E" w:rsidP="00131F6E">
      <w:pPr>
        <w:snapToGrid w:val="0"/>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宏于電機</w:t>
      </w:r>
      <w:r w:rsidR="00131F6E" w:rsidRPr="0003119E">
        <w:rPr>
          <w:rFonts w:ascii="Times New Roman" w:eastAsia="標楷體" w:hAnsi="Times New Roman" w:cs="Times New Roman"/>
          <w:color w:val="000000" w:themeColor="text1"/>
          <w:sz w:val="24"/>
          <w:szCs w:val="24"/>
        </w:rPr>
        <w:t>深知企業的成長與社會息息相關，因此持續關注弱勢族群、推動社區關懷、參與環境保護等多元公益行動，期望發揮企業正向影響力，回饋社會、共創美好未來。秉持「取之於社會、用之於社會」的精神，公司不僅重視對外的公益參與，也關注員工福祉與共融職場的建構，將社會責任真正融入日常營運與文化之中。</w:t>
      </w:r>
      <w:r w:rsidR="00131F6E" w:rsidRPr="0003119E">
        <w:rPr>
          <w:rFonts w:ascii="Times New Roman" w:eastAsia="標楷體" w:hAnsi="Times New Roman" w:cs="Times New Roman" w:hint="eastAsia"/>
          <w:color w:val="000000" w:themeColor="text1"/>
          <w:sz w:val="24"/>
          <w:szCs w:val="24"/>
        </w:rPr>
        <w:t>宏于電機</w:t>
      </w:r>
      <w:r w:rsidR="00131F6E" w:rsidRPr="0003119E">
        <w:rPr>
          <w:rFonts w:ascii="Times New Roman" w:eastAsia="標楷體" w:hAnsi="Times New Roman" w:cs="Times New Roman"/>
          <w:color w:val="000000" w:themeColor="text1"/>
          <w:sz w:val="24"/>
          <w:szCs w:val="24"/>
        </w:rPr>
        <w:t>將持續深化</w:t>
      </w:r>
      <w:r w:rsidR="00131F6E" w:rsidRPr="0003119E">
        <w:rPr>
          <w:rFonts w:ascii="Times New Roman" w:eastAsia="標楷體" w:hAnsi="Times New Roman" w:cs="Times New Roman"/>
          <w:color w:val="000000" w:themeColor="text1"/>
          <w:sz w:val="24"/>
          <w:szCs w:val="24"/>
        </w:rPr>
        <w:t>ESG</w:t>
      </w:r>
      <w:r w:rsidR="00131F6E" w:rsidRPr="0003119E">
        <w:rPr>
          <w:rFonts w:ascii="Times New Roman" w:eastAsia="標楷體" w:hAnsi="Times New Roman" w:cs="Times New Roman"/>
          <w:color w:val="000000" w:themeColor="text1"/>
          <w:sz w:val="24"/>
          <w:szCs w:val="24"/>
        </w:rPr>
        <w:t>各面向的發展，強化社會參與廣度與深度，邁向永續企業的長遠目標。</w:t>
      </w:r>
    </w:p>
    <w:p w14:paraId="2E9B0AED" w14:textId="2C076DE4" w:rsidR="009F6849" w:rsidRPr="0003119E" w:rsidRDefault="009F6849" w:rsidP="00053794">
      <w:pPr>
        <w:snapToGrid w:val="0"/>
        <w:spacing w:afterLines="50" w:after="120" w:line="400" w:lineRule="exact"/>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br w:type="page"/>
      </w:r>
    </w:p>
    <w:p w14:paraId="57ED248A" w14:textId="77777777" w:rsidR="00967F4A" w:rsidRPr="0003119E" w:rsidRDefault="00967F4A" w:rsidP="00847C31">
      <w:pPr>
        <w:spacing w:before="240" w:after="240"/>
        <w:rPr>
          <w:rFonts w:ascii="Times New Roman" w:eastAsia="標楷體" w:hAnsi="Times New Roman" w:cs="Times New Roman"/>
          <w:b/>
          <w:color w:val="000000" w:themeColor="text1"/>
          <w:sz w:val="28"/>
          <w:szCs w:val="28"/>
        </w:rPr>
      </w:pPr>
    </w:p>
    <w:p w14:paraId="39F3A09C" w14:textId="67EFB481" w:rsidR="00967F4A" w:rsidRPr="0003119E" w:rsidRDefault="00967F4A" w:rsidP="00847C31">
      <w:pPr>
        <w:spacing w:before="240" w:after="240"/>
        <w:rPr>
          <w:rFonts w:ascii="Times New Roman" w:eastAsia="標楷體" w:hAnsi="Times New Roman" w:cs="Times New Roman"/>
          <w:b/>
          <w:color w:val="000000" w:themeColor="text1"/>
          <w:sz w:val="28"/>
          <w:szCs w:val="28"/>
        </w:rPr>
      </w:pPr>
    </w:p>
    <w:p w14:paraId="71EC9CBD" w14:textId="17062512" w:rsidR="00967F4A" w:rsidRPr="0003119E" w:rsidRDefault="00967F4A" w:rsidP="00847C31">
      <w:pPr>
        <w:spacing w:before="240" w:after="240"/>
        <w:rPr>
          <w:rFonts w:ascii="Times New Roman" w:eastAsia="標楷體" w:hAnsi="Times New Roman" w:cs="Times New Roman"/>
          <w:b/>
          <w:color w:val="000000" w:themeColor="text1"/>
          <w:sz w:val="28"/>
          <w:szCs w:val="28"/>
        </w:rPr>
      </w:pPr>
    </w:p>
    <w:p w14:paraId="61C8CF85" w14:textId="52386C31" w:rsidR="009D1171" w:rsidRPr="0003119E" w:rsidRDefault="009D1171" w:rsidP="00847C31">
      <w:pPr>
        <w:spacing w:before="240" w:after="240"/>
        <w:rPr>
          <w:rFonts w:ascii="Times New Roman" w:eastAsia="標楷體" w:hAnsi="Times New Roman" w:cs="Times New Roman"/>
          <w:b/>
          <w:color w:val="000000" w:themeColor="text1"/>
          <w:sz w:val="28"/>
          <w:szCs w:val="28"/>
        </w:rPr>
      </w:pPr>
    </w:p>
    <w:p w14:paraId="599B756E" w14:textId="2A005962" w:rsidR="009D1171" w:rsidRPr="0003119E" w:rsidRDefault="009D1171" w:rsidP="00847C31">
      <w:pPr>
        <w:spacing w:before="240" w:after="240"/>
        <w:rPr>
          <w:rFonts w:ascii="Times New Roman" w:eastAsia="標楷體" w:hAnsi="Times New Roman" w:cs="Times New Roman"/>
          <w:b/>
          <w:color w:val="000000" w:themeColor="text1"/>
          <w:sz w:val="28"/>
          <w:szCs w:val="28"/>
        </w:rPr>
      </w:pPr>
    </w:p>
    <w:p w14:paraId="6A71D8D2" w14:textId="14FD1C65" w:rsidR="009D1171" w:rsidRPr="0003119E" w:rsidRDefault="009D1171" w:rsidP="00847C31">
      <w:pPr>
        <w:spacing w:before="240" w:after="240"/>
        <w:rPr>
          <w:rFonts w:ascii="Times New Roman" w:eastAsia="標楷體" w:hAnsi="Times New Roman" w:cs="Times New Roman"/>
          <w:b/>
          <w:color w:val="000000" w:themeColor="text1"/>
          <w:sz w:val="28"/>
          <w:szCs w:val="28"/>
        </w:rPr>
      </w:pPr>
    </w:p>
    <w:p w14:paraId="4D3710C7" w14:textId="77777777" w:rsidR="009D1171" w:rsidRPr="0003119E" w:rsidRDefault="009D1171" w:rsidP="00847C31">
      <w:pPr>
        <w:spacing w:before="240" w:after="240"/>
        <w:rPr>
          <w:rFonts w:ascii="Times New Roman" w:eastAsia="標楷體" w:hAnsi="Times New Roman" w:cs="Times New Roman"/>
          <w:b/>
          <w:color w:val="000000" w:themeColor="text1"/>
          <w:sz w:val="28"/>
          <w:szCs w:val="28"/>
        </w:rPr>
      </w:pPr>
    </w:p>
    <w:p w14:paraId="7C05406F" w14:textId="77777777" w:rsidR="00397AD8" w:rsidRPr="0003119E" w:rsidRDefault="00397AD8" w:rsidP="00397AD8">
      <w:pPr>
        <w:pBdr>
          <w:top w:val="nil"/>
          <w:left w:val="nil"/>
          <w:bottom w:val="nil"/>
          <w:right w:val="nil"/>
          <w:between w:val="nil"/>
        </w:pBdr>
        <w:rPr>
          <w:rFonts w:ascii="Times New Roman" w:eastAsia="標楷體" w:hAnsi="Times New Roman" w:cs="Times New Roman"/>
          <w:b/>
          <w:color w:val="000000" w:themeColor="text1"/>
          <w:sz w:val="56"/>
          <w:szCs w:val="56"/>
        </w:rPr>
      </w:pPr>
    </w:p>
    <w:p w14:paraId="48177851" w14:textId="7F475E21" w:rsidR="00320AE7" w:rsidRPr="0003119E" w:rsidRDefault="00021D87" w:rsidP="00852006">
      <w:pPr>
        <w:pBdr>
          <w:top w:val="nil"/>
          <w:left w:val="nil"/>
          <w:bottom w:val="nil"/>
          <w:right w:val="nil"/>
          <w:between w:val="nil"/>
        </w:pBdr>
        <w:outlineLvl w:val="0"/>
        <w:rPr>
          <w:rFonts w:ascii="Times New Roman" w:eastAsia="標楷體" w:hAnsi="Times New Roman" w:cs="Times New Roman"/>
          <w:b/>
          <w:color w:val="000000" w:themeColor="text1"/>
          <w:sz w:val="48"/>
          <w:szCs w:val="56"/>
        </w:rPr>
      </w:pPr>
      <w:bookmarkStart w:id="42" w:name="_Toc202863841"/>
      <w:r w:rsidRPr="0003119E">
        <w:rPr>
          <w:rFonts w:ascii="Times New Roman" w:eastAsia="標楷體" w:hAnsi="Times New Roman" w:cs="Times New Roman"/>
          <w:b/>
          <w:color w:val="000000" w:themeColor="text1"/>
          <w:sz w:val="48"/>
          <w:szCs w:val="56"/>
        </w:rPr>
        <w:t>環境</w:t>
      </w:r>
      <w:r w:rsidRPr="0003119E">
        <w:rPr>
          <w:rFonts w:ascii="Times New Roman" w:eastAsia="標楷體" w:hAnsi="Times New Roman" w:cs="Times New Roman"/>
          <w:b/>
          <w:color w:val="000000" w:themeColor="text1"/>
          <w:sz w:val="48"/>
          <w:szCs w:val="56"/>
        </w:rPr>
        <w:t xml:space="preserve"> Environment</w:t>
      </w:r>
      <w:bookmarkEnd w:id="42"/>
    </w:p>
    <w:p w14:paraId="4B6BCAA1" w14:textId="2F310045" w:rsidR="00403234" w:rsidRPr="0003119E" w:rsidRDefault="00021D87" w:rsidP="00F66E9D">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p>
    <w:p w14:paraId="5056AB2B" w14:textId="77777777" w:rsidR="003B1898" w:rsidRPr="0003119E" w:rsidRDefault="003B1898" w:rsidP="003B1898">
      <w:pPr>
        <w:pBdr>
          <w:top w:val="nil"/>
          <w:left w:val="nil"/>
          <w:bottom w:val="nil"/>
          <w:right w:val="nil"/>
          <w:between w:val="nil"/>
        </w:pBdr>
        <w:spacing w:afterLines="50" w:after="120" w:line="400" w:lineRule="exact"/>
        <w:jc w:val="both"/>
        <w:outlineLvl w:val="1"/>
        <w:rPr>
          <w:rFonts w:ascii="Times New Roman" w:eastAsia="標楷體" w:hAnsi="Times New Roman" w:cs="Times New Roman"/>
          <w:b/>
          <w:color w:val="000000" w:themeColor="text1"/>
          <w:sz w:val="32"/>
          <w:szCs w:val="32"/>
        </w:rPr>
      </w:pPr>
      <w:bookmarkStart w:id="43" w:name="_Toc197701485"/>
      <w:bookmarkStart w:id="44" w:name="_Toc198711521"/>
      <w:bookmarkStart w:id="45" w:name="_Toc202863842"/>
      <w:r w:rsidRPr="0003119E">
        <w:rPr>
          <w:rFonts w:ascii="Times New Roman" w:eastAsia="標楷體" w:hAnsi="Times New Roman" w:cs="Times New Roman"/>
          <w:b/>
          <w:color w:val="000000" w:themeColor="text1"/>
          <w:sz w:val="32"/>
          <w:szCs w:val="32"/>
        </w:rPr>
        <w:lastRenderedPageBreak/>
        <w:t>氣候相關財務揭露</w:t>
      </w:r>
      <w:bookmarkEnd w:id="43"/>
      <w:bookmarkEnd w:id="44"/>
      <w:bookmarkEnd w:id="45"/>
    </w:p>
    <w:p w14:paraId="27F1794C" w14:textId="61DF81F4" w:rsidR="003B1898" w:rsidRPr="0003119E" w:rsidRDefault="00030B81" w:rsidP="003B1898">
      <w:pPr>
        <w:pBdr>
          <w:top w:val="nil"/>
          <w:left w:val="nil"/>
          <w:bottom w:val="nil"/>
          <w:right w:val="nil"/>
          <w:between w:val="nil"/>
        </w:pBdr>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氣候相關財務揭露</w:t>
      </w:r>
      <w:r w:rsidR="00852006" w:rsidRPr="0003119E">
        <w:rPr>
          <w:rFonts w:ascii="Times New Roman" w:eastAsia="標楷體" w:hAnsi="Times New Roman" w:cs="Times New Roman" w:hint="eastAsia"/>
          <w:color w:val="000000" w:themeColor="text1"/>
          <w:sz w:val="24"/>
          <w:szCs w:val="24"/>
        </w:rPr>
        <w:t>（</w:t>
      </w:r>
      <w:r w:rsidR="003B1898" w:rsidRPr="0003119E">
        <w:rPr>
          <w:rFonts w:ascii="Times New Roman" w:eastAsia="標楷體" w:hAnsi="Times New Roman" w:cs="Times New Roman"/>
          <w:color w:val="000000" w:themeColor="text1"/>
          <w:sz w:val="24"/>
          <w:szCs w:val="24"/>
        </w:rPr>
        <w:t>Task Force on Climate-related Financial Disclosures, TCFD</w:t>
      </w:r>
      <w:r w:rsidR="00852006" w:rsidRPr="0003119E">
        <w:rPr>
          <w:rFonts w:ascii="Times New Roman" w:eastAsia="標楷體" w:hAnsi="Times New Roman" w:cs="Times New Roman" w:hint="eastAsia"/>
          <w:color w:val="000000" w:themeColor="text1"/>
          <w:sz w:val="24"/>
          <w:szCs w:val="24"/>
        </w:rPr>
        <w:t>）</w:t>
      </w:r>
      <w:r w:rsidR="003B1898" w:rsidRPr="0003119E">
        <w:rPr>
          <w:rFonts w:ascii="Times New Roman" w:eastAsia="標楷體" w:hAnsi="Times New Roman" w:cs="Times New Roman" w:hint="eastAsia"/>
          <w:color w:val="000000" w:themeColor="text1"/>
          <w:sz w:val="24"/>
          <w:szCs w:val="24"/>
        </w:rPr>
        <w:t>，</w:t>
      </w:r>
      <w:r w:rsidR="003B1898" w:rsidRPr="0003119E">
        <w:rPr>
          <w:rFonts w:ascii="Times New Roman" w:eastAsia="標楷體" w:hAnsi="Times New Roman" w:cs="Times New Roman"/>
          <w:color w:val="000000" w:themeColor="text1"/>
          <w:sz w:val="24"/>
          <w:szCs w:val="24"/>
        </w:rPr>
        <w:t>近年因氣候變遷造成的災害頻仍，宏于為</w:t>
      </w:r>
      <w:r w:rsidR="003B1898" w:rsidRPr="0003119E">
        <w:rPr>
          <w:rFonts w:ascii="Times New Roman" w:eastAsia="標楷體" w:hAnsi="Times New Roman" w:cs="Times New Roman" w:hint="eastAsia"/>
          <w:color w:val="000000" w:themeColor="text1"/>
          <w:sz w:val="24"/>
          <w:szCs w:val="24"/>
        </w:rPr>
        <w:t>預防由</w:t>
      </w:r>
      <w:r w:rsidR="003B1898" w:rsidRPr="0003119E">
        <w:rPr>
          <w:rFonts w:ascii="Times New Roman" w:eastAsia="標楷體" w:hAnsi="Times New Roman" w:cs="Times New Roman"/>
          <w:color w:val="000000" w:themeColor="text1"/>
          <w:sz w:val="24"/>
          <w:szCs w:val="24"/>
        </w:rPr>
        <w:t>氣候災</w:t>
      </w:r>
      <w:r w:rsidR="003B1898" w:rsidRPr="0003119E">
        <w:rPr>
          <w:rFonts w:ascii="Times New Roman" w:eastAsia="標楷體" w:hAnsi="Times New Roman" w:cs="Times New Roman" w:hint="eastAsia"/>
          <w:color w:val="000000" w:themeColor="text1"/>
          <w:sz w:val="24"/>
          <w:szCs w:val="24"/>
        </w:rPr>
        <w:t>害造成的</w:t>
      </w:r>
      <w:r w:rsidRPr="0003119E">
        <w:rPr>
          <w:rFonts w:ascii="Times New Roman" w:eastAsia="標楷體" w:hAnsi="Times New Roman" w:cs="Times New Roman"/>
          <w:color w:val="000000" w:themeColor="text1"/>
          <w:sz w:val="24"/>
          <w:szCs w:val="24"/>
        </w:rPr>
        <w:t>財務損失，將導入由國際金融穩定委員會</w:t>
      </w:r>
      <w:r w:rsidR="00852006" w:rsidRPr="0003119E">
        <w:rPr>
          <w:rFonts w:ascii="Times New Roman" w:eastAsia="標楷體" w:hAnsi="Times New Roman" w:cs="Times New Roman" w:hint="eastAsia"/>
          <w:color w:val="000000" w:themeColor="text1"/>
          <w:sz w:val="24"/>
          <w:szCs w:val="24"/>
        </w:rPr>
        <w:t>（</w:t>
      </w:r>
      <w:r w:rsidR="003B1898" w:rsidRPr="0003119E">
        <w:rPr>
          <w:rFonts w:ascii="Times New Roman" w:eastAsia="標楷體" w:hAnsi="Times New Roman" w:cs="Times New Roman"/>
          <w:color w:val="000000" w:themeColor="text1"/>
          <w:sz w:val="24"/>
          <w:szCs w:val="24"/>
        </w:rPr>
        <w:t>Financial Stability Board, FSB</w:t>
      </w:r>
      <w:r w:rsidR="00852006" w:rsidRPr="0003119E">
        <w:rPr>
          <w:rFonts w:ascii="Times New Roman" w:eastAsia="標楷體" w:hAnsi="Times New Roman" w:cs="Times New Roman" w:hint="eastAsia"/>
          <w:color w:val="000000" w:themeColor="text1"/>
          <w:sz w:val="24"/>
          <w:szCs w:val="24"/>
        </w:rPr>
        <w:t>）</w:t>
      </w:r>
      <w:r w:rsidR="003B1898" w:rsidRPr="0003119E">
        <w:rPr>
          <w:rFonts w:ascii="Times New Roman" w:eastAsia="標楷體" w:hAnsi="Times New Roman" w:cs="Times New Roman" w:hint="eastAsia"/>
          <w:color w:val="000000" w:themeColor="text1"/>
          <w:sz w:val="24"/>
          <w:szCs w:val="24"/>
        </w:rPr>
        <w:t>於</w:t>
      </w:r>
      <w:r w:rsidR="003B1898" w:rsidRPr="0003119E">
        <w:rPr>
          <w:rFonts w:ascii="Times New Roman" w:eastAsia="標楷體" w:hAnsi="Times New Roman" w:cs="Times New Roman"/>
          <w:color w:val="000000" w:themeColor="text1"/>
          <w:sz w:val="24"/>
          <w:szCs w:val="24"/>
        </w:rPr>
        <w:t xml:space="preserve">2015 </w:t>
      </w:r>
      <w:r w:rsidRPr="0003119E">
        <w:rPr>
          <w:rFonts w:ascii="Times New Roman" w:eastAsia="標楷體" w:hAnsi="Times New Roman" w:cs="Times New Roman"/>
          <w:color w:val="000000" w:themeColor="text1"/>
          <w:sz w:val="24"/>
          <w:szCs w:val="24"/>
        </w:rPr>
        <w:t>年成立的氣候相關財務揭露小組</w:t>
      </w:r>
      <w:r w:rsidR="00852006" w:rsidRPr="0003119E">
        <w:rPr>
          <w:rFonts w:ascii="Times New Roman" w:eastAsia="標楷體" w:hAnsi="Times New Roman" w:cs="Times New Roman" w:hint="eastAsia"/>
          <w:color w:val="000000" w:themeColor="text1"/>
          <w:sz w:val="24"/>
          <w:szCs w:val="24"/>
        </w:rPr>
        <w:t>（</w:t>
      </w:r>
      <w:r w:rsidR="003B1898" w:rsidRPr="0003119E">
        <w:rPr>
          <w:rFonts w:ascii="Times New Roman" w:eastAsia="標楷體" w:hAnsi="Times New Roman" w:cs="Times New Roman"/>
          <w:color w:val="000000" w:themeColor="text1"/>
          <w:sz w:val="24"/>
          <w:szCs w:val="24"/>
        </w:rPr>
        <w:t>TCFD</w:t>
      </w:r>
      <w:r w:rsidR="00852006" w:rsidRPr="0003119E">
        <w:rPr>
          <w:rFonts w:ascii="Times New Roman" w:eastAsia="標楷體" w:hAnsi="Times New Roman" w:cs="Times New Roman" w:hint="eastAsia"/>
          <w:color w:val="000000" w:themeColor="text1"/>
          <w:sz w:val="24"/>
          <w:szCs w:val="24"/>
        </w:rPr>
        <w:t>）</w:t>
      </w:r>
      <w:r w:rsidR="003B1898" w:rsidRPr="0003119E">
        <w:rPr>
          <w:rFonts w:ascii="Times New Roman" w:eastAsia="標楷體" w:hAnsi="Times New Roman" w:cs="Times New Roman"/>
          <w:color w:val="000000" w:themeColor="text1"/>
          <w:sz w:val="24"/>
          <w:szCs w:val="24"/>
        </w:rPr>
        <w:t>所擬定的氣候相關財務揭露建議</w:t>
      </w:r>
      <w:r w:rsidR="003B1898" w:rsidRPr="0003119E">
        <w:rPr>
          <w:rFonts w:ascii="Times New Roman" w:eastAsia="標楷體" w:hAnsi="Times New Roman" w:cs="Times New Roman" w:hint="eastAsia"/>
          <w:color w:val="000000" w:themeColor="text1"/>
          <w:sz w:val="24"/>
          <w:szCs w:val="24"/>
        </w:rPr>
        <w:t>，</w:t>
      </w:r>
      <w:r w:rsidR="003B1898" w:rsidRPr="0003119E">
        <w:rPr>
          <w:rFonts w:ascii="Times New Roman" w:eastAsia="標楷體" w:hAnsi="Times New Roman" w:cs="Times New Roman"/>
          <w:color w:val="000000" w:themeColor="text1"/>
          <w:sz w:val="24"/>
          <w:szCs w:val="24"/>
        </w:rPr>
        <w:t>自願性揭露本公司於氣候相關風險侵襲時，所擬定之因應政策與預防作為，並適當揭露</w:t>
      </w:r>
      <w:r w:rsidR="003B1898" w:rsidRPr="0003119E">
        <w:rPr>
          <w:rFonts w:ascii="Times New Roman" w:eastAsia="標楷體" w:hAnsi="Times New Roman" w:cs="Times New Roman" w:hint="eastAsia"/>
          <w:color w:val="000000" w:themeColor="text1"/>
          <w:sz w:val="24"/>
          <w:szCs w:val="24"/>
        </w:rPr>
        <w:t>氣候災害</w:t>
      </w:r>
      <w:r w:rsidR="003B1898" w:rsidRPr="0003119E">
        <w:rPr>
          <w:rFonts w:ascii="Times New Roman" w:eastAsia="標楷體" w:hAnsi="Times New Roman" w:cs="Times New Roman"/>
          <w:color w:val="000000" w:themeColor="text1"/>
          <w:sz w:val="24"/>
          <w:szCs w:val="24"/>
        </w:rPr>
        <w:t>所造成之財務影響，在經過妥善氣候調適與災害復原後，找出機會確保獲利，增強本公司氣候韌性，以因應隨之而來的氣候災害。</w:t>
      </w:r>
    </w:p>
    <w:p w14:paraId="75C728EE" w14:textId="77777777" w:rsidR="003B1898" w:rsidRPr="0003119E" w:rsidRDefault="003B1898" w:rsidP="003B1898">
      <w:pPr>
        <w:rPr>
          <w:rFonts w:ascii="Times New Roman" w:eastAsia="標楷體" w:hAnsi="Times New Roman" w:cs="Times New Roman"/>
          <w:b/>
          <w:color w:val="000000" w:themeColor="text1"/>
          <w:sz w:val="28"/>
          <w:szCs w:val="32"/>
        </w:rPr>
      </w:pPr>
      <w:r w:rsidRPr="0003119E">
        <w:rPr>
          <w:rFonts w:ascii="Times New Roman" w:eastAsia="標楷體" w:hAnsi="Times New Roman" w:cs="Times New Roman"/>
          <w:b/>
          <w:color w:val="000000" w:themeColor="text1"/>
          <w:sz w:val="28"/>
          <w:szCs w:val="32"/>
        </w:rPr>
        <w:t xml:space="preserve">TCFD </w:t>
      </w:r>
      <w:r w:rsidRPr="0003119E">
        <w:rPr>
          <w:rFonts w:ascii="Times New Roman" w:eastAsia="標楷體" w:hAnsi="Times New Roman" w:cs="Times New Roman"/>
          <w:b/>
          <w:color w:val="000000" w:themeColor="text1"/>
          <w:sz w:val="28"/>
          <w:szCs w:val="32"/>
        </w:rPr>
        <w:t>四大核心要素</w:t>
      </w:r>
    </w:p>
    <w:p w14:paraId="747A27DF" w14:textId="77777777" w:rsidR="003B1898" w:rsidRPr="0003119E" w:rsidRDefault="003B1898" w:rsidP="003B1898">
      <w:pPr>
        <w:spacing w:line="240" w:lineRule="auto"/>
        <w:rPr>
          <w:rFonts w:ascii="Times New Roman" w:eastAsia="標楷體" w:hAnsi="Times New Roman" w:cs="Times New Roman"/>
          <w:color w:val="000000" w:themeColor="text1"/>
          <w:sz w:val="24"/>
          <w:szCs w:val="18"/>
          <w:lang w:val="zh-TW"/>
        </w:rPr>
      </w:pPr>
      <w:r w:rsidRPr="0003119E">
        <w:rPr>
          <w:rFonts w:ascii="Times New Roman" w:eastAsia="標楷體" w:hAnsi="Times New Roman" w:cs="Times New Roman"/>
          <w:color w:val="000000" w:themeColor="text1"/>
          <w:sz w:val="24"/>
          <w:szCs w:val="18"/>
          <w:lang w:val="zh-TW"/>
        </w:rPr>
        <w:t>▼</w:t>
      </w:r>
      <w:r w:rsidRPr="0003119E">
        <w:rPr>
          <w:rFonts w:ascii="Times New Roman" w:eastAsia="標楷體" w:hAnsi="Times New Roman" w:cs="Times New Roman"/>
          <w:color w:val="000000" w:themeColor="text1"/>
          <w:sz w:val="24"/>
          <w:szCs w:val="18"/>
          <w:lang w:val="zh-TW"/>
        </w:rPr>
        <w:t>氣候相關財務揭露核心要素</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00"/>
        <w:gridCol w:w="7830"/>
      </w:tblGrid>
      <w:tr w:rsidR="003B1898" w:rsidRPr="0003119E" w14:paraId="619F357B" w14:textId="77777777" w:rsidTr="002029D5">
        <w:trPr>
          <w:trHeight w:val="510"/>
        </w:trPr>
        <w:tc>
          <w:tcPr>
            <w:tcW w:w="1200" w:type="dxa"/>
            <w:vAlign w:val="center"/>
          </w:tcPr>
          <w:p w14:paraId="0D588822" w14:textId="77777777" w:rsidR="003B1898" w:rsidRPr="0003119E" w:rsidRDefault="003B1898" w:rsidP="002029D5">
            <w:pPr>
              <w:spacing w:line="240" w:lineRule="auto"/>
              <w:jc w:val="center"/>
              <w:rPr>
                <w:rFonts w:ascii="Times New Roman" w:eastAsia="標楷體" w:hAnsi="Times New Roman" w:cs="Times New Roman"/>
                <w:b/>
                <w:color w:val="000000" w:themeColor="text1"/>
                <w:sz w:val="24"/>
                <w:szCs w:val="20"/>
                <w:lang w:val="zh-TW"/>
              </w:rPr>
            </w:pPr>
            <w:r w:rsidRPr="0003119E">
              <w:rPr>
                <w:rFonts w:ascii="Times New Roman" w:eastAsia="標楷體" w:hAnsi="Times New Roman" w:cs="Times New Roman"/>
                <w:b/>
                <w:color w:val="000000" w:themeColor="text1"/>
                <w:sz w:val="24"/>
                <w:szCs w:val="20"/>
                <w:lang w:val="zh-TW"/>
              </w:rPr>
              <w:t>核心要素</w:t>
            </w:r>
          </w:p>
        </w:tc>
        <w:tc>
          <w:tcPr>
            <w:tcW w:w="7830" w:type="dxa"/>
            <w:vAlign w:val="center"/>
          </w:tcPr>
          <w:p w14:paraId="186B260B" w14:textId="77777777" w:rsidR="003B1898" w:rsidRPr="0003119E" w:rsidRDefault="003B1898" w:rsidP="002029D5">
            <w:pPr>
              <w:spacing w:line="240" w:lineRule="auto"/>
              <w:jc w:val="center"/>
              <w:rPr>
                <w:rFonts w:ascii="Times New Roman" w:eastAsia="標楷體" w:hAnsi="Times New Roman" w:cs="Times New Roman"/>
                <w:b/>
                <w:color w:val="000000" w:themeColor="text1"/>
                <w:sz w:val="24"/>
                <w:szCs w:val="20"/>
                <w:lang w:val="zh-TW"/>
              </w:rPr>
            </w:pPr>
            <w:r w:rsidRPr="0003119E">
              <w:rPr>
                <w:rFonts w:ascii="Times New Roman" w:eastAsia="標楷體" w:hAnsi="Times New Roman" w:cs="Times New Roman"/>
                <w:b/>
                <w:color w:val="000000" w:themeColor="text1"/>
                <w:sz w:val="24"/>
                <w:szCs w:val="20"/>
                <w:lang w:val="zh-TW"/>
              </w:rPr>
              <w:t>行動方案</w:t>
            </w:r>
          </w:p>
        </w:tc>
      </w:tr>
      <w:tr w:rsidR="003B1898" w:rsidRPr="0003119E" w14:paraId="3742897C" w14:textId="77777777" w:rsidTr="00030B81">
        <w:trPr>
          <w:trHeight w:val="2613"/>
        </w:trPr>
        <w:tc>
          <w:tcPr>
            <w:tcW w:w="1200" w:type="dxa"/>
            <w:vAlign w:val="center"/>
          </w:tcPr>
          <w:p w14:paraId="33D3A672" w14:textId="77777777" w:rsidR="003B1898" w:rsidRPr="0003119E" w:rsidRDefault="003B1898" w:rsidP="002029D5">
            <w:pPr>
              <w:spacing w:line="240" w:lineRule="auto"/>
              <w:jc w:val="center"/>
              <w:rPr>
                <w:rFonts w:ascii="Times New Roman" w:eastAsia="標楷體" w:hAnsi="Times New Roman" w:cs="Times New Roman"/>
                <w:color w:val="000000" w:themeColor="text1"/>
                <w:sz w:val="24"/>
                <w:szCs w:val="20"/>
                <w:lang w:val="zh-TW"/>
              </w:rPr>
            </w:pPr>
            <w:r w:rsidRPr="0003119E">
              <w:rPr>
                <w:rFonts w:ascii="Times New Roman" w:eastAsia="標楷體" w:hAnsi="Times New Roman" w:cs="Times New Roman"/>
                <w:color w:val="000000" w:themeColor="text1"/>
                <w:sz w:val="24"/>
                <w:szCs w:val="20"/>
                <w:lang w:val="zh-TW"/>
              </w:rPr>
              <w:t>治理</w:t>
            </w:r>
          </w:p>
        </w:tc>
        <w:tc>
          <w:tcPr>
            <w:tcW w:w="7830" w:type="dxa"/>
            <w:vAlign w:val="center"/>
          </w:tcPr>
          <w:p w14:paraId="59A5396E" w14:textId="77777777" w:rsidR="003B1898" w:rsidRPr="0003119E" w:rsidRDefault="003B1898" w:rsidP="008057E0">
            <w:pPr>
              <w:widowControl w:val="0"/>
              <w:numPr>
                <w:ilvl w:val="0"/>
                <w:numId w:val="33"/>
              </w:numPr>
              <w:spacing w:line="240" w:lineRule="auto"/>
              <w:ind w:left="357" w:hanging="357"/>
              <w:jc w:val="both"/>
              <w:rPr>
                <w:rFonts w:ascii="Times New Roman" w:eastAsia="標楷體" w:hAnsi="Times New Roman" w:cs="Times New Roman"/>
                <w:color w:val="000000" w:themeColor="text1"/>
                <w:sz w:val="24"/>
                <w:szCs w:val="20"/>
                <w:lang w:val="zh-TW"/>
              </w:rPr>
            </w:pPr>
            <w:r w:rsidRPr="0003119E">
              <w:rPr>
                <w:rFonts w:ascii="Times New Roman" w:eastAsia="標楷體" w:hAnsi="Times New Roman" w:cs="Times New Roman"/>
                <w:color w:val="000000" w:themeColor="text1"/>
                <w:sz w:val="24"/>
                <w:szCs w:val="20"/>
                <w:lang w:val="zh-TW"/>
              </w:rPr>
              <w:t>本公司針對氣候變遷議題，定期檢視其對組織內外部營運可能產生之潛在影響。由永續小組主導，結合各相關工作小組，共同執行風險識別與資料蒐集，全面評估氣候變遷所帶來之財務衝擊與營運風險，進而擬定具體之調適與減緩對策，期以有效降低風險，同時掌握潛在之氣候相關機會。</w:t>
            </w:r>
          </w:p>
          <w:p w14:paraId="32991EE2" w14:textId="77777777" w:rsidR="003B1898" w:rsidRPr="0003119E" w:rsidRDefault="003B1898" w:rsidP="008057E0">
            <w:pPr>
              <w:widowControl w:val="0"/>
              <w:numPr>
                <w:ilvl w:val="0"/>
                <w:numId w:val="33"/>
              </w:numPr>
              <w:spacing w:line="240" w:lineRule="auto"/>
              <w:ind w:left="357" w:hanging="357"/>
              <w:jc w:val="both"/>
              <w:rPr>
                <w:rFonts w:ascii="Times New Roman" w:eastAsia="標楷體" w:hAnsi="Times New Roman" w:cs="Times New Roman"/>
                <w:color w:val="000000" w:themeColor="text1"/>
                <w:sz w:val="24"/>
                <w:szCs w:val="20"/>
                <w:lang w:val="zh-TW"/>
              </w:rPr>
            </w:pPr>
            <w:r w:rsidRPr="0003119E">
              <w:rPr>
                <w:rFonts w:ascii="Times New Roman" w:eastAsia="標楷體" w:hAnsi="Times New Roman" w:cs="Times New Roman"/>
                <w:color w:val="000000" w:themeColor="text1"/>
                <w:sz w:val="24"/>
                <w:szCs w:val="20"/>
                <w:lang w:val="zh-TW"/>
              </w:rPr>
              <w:t>宏于持續透過</w:t>
            </w:r>
            <w:r w:rsidRPr="0003119E">
              <w:rPr>
                <w:rFonts w:ascii="Times New Roman" w:eastAsia="標楷體" w:hAnsi="Times New Roman" w:cs="Times New Roman"/>
                <w:color w:val="000000" w:themeColor="text1"/>
                <w:sz w:val="24"/>
                <w:szCs w:val="20"/>
                <w:lang w:val="zh-TW"/>
              </w:rPr>
              <w:t xml:space="preserve"> ESG </w:t>
            </w:r>
            <w:r w:rsidRPr="0003119E">
              <w:rPr>
                <w:rFonts w:ascii="Times New Roman" w:eastAsia="標楷體" w:hAnsi="Times New Roman" w:cs="Times New Roman"/>
                <w:color w:val="000000" w:themeColor="text1"/>
                <w:sz w:val="24"/>
                <w:szCs w:val="20"/>
                <w:lang w:val="zh-TW"/>
              </w:rPr>
              <w:t>永續小組，依據內部永續推動進程及外部環境法規的變化，由</w:t>
            </w:r>
            <w:r w:rsidRPr="0003119E">
              <w:rPr>
                <w:rFonts w:ascii="Times New Roman" w:eastAsia="標楷體" w:hAnsi="Times New Roman" w:cs="Times New Roman"/>
                <w:color w:val="000000" w:themeColor="text1"/>
                <w:sz w:val="24"/>
                <w:szCs w:val="20"/>
                <w:lang w:val="zh-TW"/>
              </w:rPr>
              <w:t>ESG</w:t>
            </w:r>
            <w:r w:rsidRPr="0003119E">
              <w:rPr>
                <w:rFonts w:ascii="Times New Roman" w:eastAsia="標楷體" w:hAnsi="Times New Roman" w:cs="Times New Roman"/>
                <w:color w:val="000000" w:themeColor="text1"/>
                <w:sz w:val="24"/>
                <w:szCs w:val="20"/>
                <w:lang w:val="zh-TW"/>
              </w:rPr>
              <w:t>永續小組定期進行永續推動策略及方針進行檢討與調整，報告執行進度及氣候變遷相關議題。</w:t>
            </w:r>
          </w:p>
        </w:tc>
      </w:tr>
      <w:tr w:rsidR="003B1898" w:rsidRPr="0003119E" w14:paraId="485D8BB7" w14:textId="77777777" w:rsidTr="00030B81">
        <w:trPr>
          <w:trHeight w:val="2394"/>
        </w:trPr>
        <w:tc>
          <w:tcPr>
            <w:tcW w:w="1200" w:type="dxa"/>
            <w:vAlign w:val="center"/>
          </w:tcPr>
          <w:p w14:paraId="0EA13B88" w14:textId="77777777" w:rsidR="003B1898" w:rsidRPr="0003119E" w:rsidRDefault="003B1898" w:rsidP="002029D5">
            <w:pPr>
              <w:spacing w:line="240" w:lineRule="auto"/>
              <w:jc w:val="center"/>
              <w:rPr>
                <w:rFonts w:ascii="Times New Roman" w:eastAsia="標楷體" w:hAnsi="Times New Roman" w:cs="Times New Roman"/>
                <w:color w:val="000000" w:themeColor="text1"/>
                <w:sz w:val="24"/>
                <w:szCs w:val="20"/>
                <w:lang w:val="zh-TW"/>
              </w:rPr>
            </w:pPr>
            <w:r w:rsidRPr="0003119E">
              <w:rPr>
                <w:rFonts w:ascii="Times New Roman" w:eastAsia="標楷體" w:hAnsi="Times New Roman" w:cs="Times New Roman"/>
                <w:color w:val="000000" w:themeColor="text1"/>
                <w:sz w:val="24"/>
                <w:szCs w:val="20"/>
                <w:lang w:val="zh-TW"/>
              </w:rPr>
              <w:t>策略</w:t>
            </w:r>
          </w:p>
        </w:tc>
        <w:tc>
          <w:tcPr>
            <w:tcW w:w="7830" w:type="dxa"/>
            <w:vAlign w:val="center"/>
          </w:tcPr>
          <w:p w14:paraId="5A758FF2" w14:textId="77777777" w:rsidR="003B1898" w:rsidRPr="0003119E" w:rsidRDefault="003B1898" w:rsidP="008057E0">
            <w:pPr>
              <w:widowControl w:val="0"/>
              <w:numPr>
                <w:ilvl w:val="0"/>
                <w:numId w:val="34"/>
              </w:numPr>
              <w:spacing w:line="240" w:lineRule="auto"/>
              <w:ind w:left="357" w:hanging="357"/>
              <w:jc w:val="both"/>
              <w:rPr>
                <w:rFonts w:ascii="Times New Roman" w:eastAsia="標楷體" w:hAnsi="Times New Roman" w:cs="Times New Roman"/>
                <w:color w:val="000000" w:themeColor="text1"/>
                <w:sz w:val="24"/>
                <w:szCs w:val="20"/>
                <w:lang w:val="zh-TW"/>
              </w:rPr>
            </w:pPr>
            <w:r w:rsidRPr="0003119E">
              <w:rPr>
                <w:rFonts w:ascii="Times New Roman" w:eastAsia="標楷體" w:hAnsi="Times New Roman" w:cs="Times New Roman"/>
                <w:color w:val="000000" w:themeColor="text1"/>
                <w:sz w:val="24"/>
                <w:szCs w:val="20"/>
                <w:lang w:val="zh-TW"/>
              </w:rPr>
              <w:t>本公司已將氣候變遷可能帶來之潛在衝擊納入整體營運規劃中，透過預估風險發生機率與影響程度，制定相應的風險應變與緩解措施。依據各業務類型、風險策略及財務規劃，辨識實體與轉型風險及其潛在機會，並同步建構危機應對機制，以強化整體韌性。</w:t>
            </w:r>
          </w:p>
          <w:p w14:paraId="6B2011F3" w14:textId="6DEC4FCE" w:rsidR="003B1898" w:rsidRPr="0003119E" w:rsidRDefault="003B1898" w:rsidP="008057E0">
            <w:pPr>
              <w:widowControl w:val="0"/>
              <w:numPr>
                <w:ilvl w:val="0"/>
                <w:numId w:val="34"/>
              </w:numPr>
              <w:spacing w:line="240" w:lineRule="auto"/>
              <w:ind w:left="357" w:hanging="357"/>
              <w:jc w:val="both"/>
              <w:rPr>
                <w:rFonts w:ascii="Times New Roman" w:eastAsia="標楷體" w:hAnsi="Times New Roman" w:cs="Times New Roman"/>
                <w:color w:val="000000" w:themeColor="text1"/>
                <w:sz w:val="24"/>
                <w:szCs w:val="20"/>
                <w:lang w:val="zh-TW"/>
              </w:rPr>
            </w:pPr>
            <w:r w:rsidRPr="0003119E">
              <w:rPr>
                <w:rFonts w:ascii="Times New Roman" w:eastAsia="標楷體" w:hAnsi="Times New Roman" w:cs="Times New Roman"/>
                <w:color w:val="000000" w:themeColor="text1"/>
                <w:sz w:val="24"/>
                <w:szCs w:val="20"/>
                <w:lang w:val="zh-TW"/>
              </w:rPr>
              <w:t>本公司參照政府間氣候變化專門委員會</w:t>
            </w:r>
            <w:r w:rsidRPr="0003119E">
              <w:rPr>
                <w:rFonts w:ascii="Times New Roman" w:eastAsia="標楷體" w:hAnsi="Times New Roman" w:cs="Times New Roman"/>
                <w:color w:val="000000" w:themeColor="text1"/>
                <w:sz w:val="24"/>
                <w:szCs w:val="20"/>
                <w:lang w:val="zh-TW"/>
              </w:rPr>
              <w:t>IPCC</w:t>
            </w:r>
            <w:r w:rsidR="00852006" w:rsidRPr="0003119E">
              <w:rPr>
                <w:rFonts w:ascii="Times New Roman" w:eastAsia="標楷體" w:hAnsi="Times New Roman" w:cs="Times New Roman"/>
                <w:color w:val="000000" w:themeColor="text1"/>
                <w:sz w:val="24"/>
                <w:szCs w:val="20"/>
                <w:lang w:val="zh-TW"/>
              </w:rPr>
              <w:t>（</w:t>
            </w:r>
            <w:r w:rsidRPr="0003119E">
              <w:rPr>
                <w:rFonts w:ascii="Times New Roman" w:eastAsia="標楷體" w:hAnsi="Times New Roman" w:cs="Times New Roman"/>
                <w:color w:val="000000" w:themeColor="text1"/>
                <w:sz w:val="24"/>
                <w:szCs w:val="20"/>
                <w:lang w:val="zh-TW"/>
              </w:rPr>
              <w:t>Intergovernmental Panel on Climate Change</w:t>
            </w:r>
            <w:r w:rsidR="00852006" w:rsidRPr="0003119E">
              <w:rPr>
                <w:rFonts w:ascii="Times New Roman" w:eastAsia="標楷體" w:hAnsi="Times New Roman" w:cs="Times New Roman"/>
                <w:color w:val="000000" w:themeColor="text1"/>
                <w:sz w:val="24"/>
                <w:szCs w:val="20"/>
                <w:lang w:val="zh-TW"/>
              </w:rPr>
              <w:t>）</w:t>
            </w:r>
            <w:r w:rsidRPr="0003119E">
              <w:rPr>
                <w:rFonts w:ascii="Times New Roman" w:eastAsia="標楷體" w:hAnsi="Times New Roman" w:cs="Times New Roman"/>
                <w:color w:val="000000" w:themeColor="text1"/>
                <w:sz w:val="24"/>
                <w:szCs w:val="20"/>
                <w:lang w:val="zh-TW"/>
              </w:rPr>
              <w:t xml:space="preserve"> AR5 </w:t>
            </w:r>
            <w:r w:rsidRPr="0003119E">
              <w:rPr>
                <w:rFonts w:ascii="Times New Roman" w:eastAsia="標楷體" w:hAnsi="Times New Roman" w:cs="Times New Roman"/>
                <w:color w:val="000000" w:themeColor="text1"/>
                <w:sz w:val="24"/>
                <w:szCs w:val="20"/>
                <w:lang w:val="zh-TW"/>
              </w:rPr>
              <w:t>之轉型與實體情境進行氣候風險之模擬分析；實體風險則考慮極端氣候對全球據點的營運衝擊。</w:t>
            </w:r>
          </w:p>
        </w:tc>
      </w:tr>
      <w:tr w:rsidR="003B1898" w:rsidRPr="0003119E" w14:paraId="07840298" w14:textId="77777777" w:rsidTr="00030B81">
        <w:trPr>
          <w:trHeight w:val="1744"/>
        </w:trPr>
        <w:tc>
          <w:tcPr>
            <w:tcW w:w="1200" w:type="dxa"/>
            <w:vAlign w:val="center"/>
          </w:tcPr>
          <w:p w14:paraId="47C5CFCF" w14:textId="77777777" w:rsidR="003B1898" w:rsidRPr="0003119E" w:rsidRDefault="003B1898" w:rsidP="002029D5">
            <w:pPr>
              <w:spacing w:line="240" w:lineRule="auto"/>
              <w:jc w:val="center"/>
              <w:rPr>
                <w:rFonts w:ascii="Times New Roman" w:eastAsia="標楷體" w:hAnsi="Times New Roman" w:cs="Times New Roman"/>
                <w:color w:val="000000" w:themeColor="text1"/>
                <w:sz w:val="24"/>
                <w:szCs w:val="20"/>
                <w:lang w:val="zh-TW"/>
              </w:rPr>
            </w:pPr>
            <w:r w:rsidRPr="0003119E">
              <w:rPr>
                <w:rFonts w:ascii="Times New Roman" w:eastAsia="標楷體" w:hAnsi="Times New Roman" w:cs="Times New Roman"/>
                <w:color w:val="000000" w:themeColor="text1"/>
                <w:sz w:val="24"/>
                <w:szCs w:val="20"/>
                <w:lang w:val="zh-TW"/>
              </w:rPr>
              <w:t>風險管理</w:t>
            </w:r>
          </w:p>
        </w:tc>
        <w:tc>
          <w:tcPr>
            <w:tcW w:w="7830" w:type="dxa"/>
            <w:vAlign w:val="center"/>
          </w:tcPr>
          <w:p w14:paraId="0AC21A5C" w14:textId="77777777" w:rsidR="003B1898" w:rsidRPr="0003119E" w:rsidRDefault="003B1898" w:rsidP="008057E0">
            <w:pPr>
              <w:widowControl w:val="0"/>
              <w:numPr>
                <w:ilvl w:val="0"/>
                <w:numId w:val="35"/>
              </w:numPr>
              <w:spacing w:line="240" w:lineRule="auto"/>
              <w:ind w:left="357" w:hanging="357"/>
              <w:jc w:val="both"/>
              <w:rPr>
                <w:rFonts w:ascii="Times New Roman" w:eastAsia="標楷體" w:hAnsi="Times New Roman" w:cs="Times New Roman"/>
                <w:color w:val="000000" w:themeColor="text1"/>
                <w:sz w:val="24"/>
                <w:szCs w:val="20"/>
                <w:lang w:val="zh-TW"/>
              </w:rPr>
            </w:pPr>
            <w:r w:rsidRPr="0003119E">
              <w:rPr>
                <w:rFonts w:ascii="Times New Roman" w:eastAsia="標楷體" w:hAnsi="Times New Roman" w:cs="Times New Roman"/>
                <w:color w:val="000000" w:themeColor="text1"/>
                <w:sz w:val="24"/>
                <w:szCs w:val="20"/>
                <w:lang w:val="zh-TW"/>
              </w:rPr>
              <w:t xml:space="preserve">ESG </w:t>
            </w:r>
            <w:r w:rsidRPr="0003119E">
              <w:rPr>
                <w:rFonts w:ascii="Times New Roman" w:eastAsia="標楷體" w:hAnsi="Times New Roman" w:cs="Times New Roman"/>
                <w:color w:val="000000" w:themeColor="text1"/>
                <w:sz w:val="24"/>
                <w:szCs w:val="20"/>
                <w:lang w:val="zh-TW"/>
              </w:rPr>
              <w:t>永續小組每年定期進行氣候風險辨識與評估，依據各項衝擊程度排序關鍵風險，針對高風險項目進行進一步的情境分析與管理規劃，並納入各單位行動策略。</w:t>
            </w:r>
          </w:p>
          <w:p w14:paraId="5379ECF3" w14:textId="77777777" w:rsidR="003B1898" w:rsidRPr="0003119E" w:rsidRDefault="003B1898" w:rsidP="008057E0">
            <w:pPr>
              <w:widowControl w:val="0"/>
              <w:numPr>
                <w:ilvl w:val="0"/>
                <w:numId w:val="35"/>
              </w:numPr>
              <w:spacing w:line="240" w:lineRule="auto"/>
              <w:ind w:left="357" w:hanging="357"/>
              <w:jc w:val="both"/>
              <w:rPr>
                <w:rFonts w:ascii="Times New Roman" w:eastAsia="標楷體" w:hAnsi="Times New Roman" w:cs="Times New Roman"/>
                <w:color w:val="000000" w:themeColor="text1"/>
                <w:sz w:val="24"/>
                <w:szCs w:val="20"/>
                <w:lang w:val="zh-TW"/>
              </w:rPr>
            </w:pPr>
            <w:r w:rsidRPr="0003119E">
              <w:rPr>
                <w:rFonts w:ascii="Times New Roman" w:eastAsia="標楷體" w:hAnsi="Times New Roman" w:cs="Times New Roman"/>
                <w:color w:val="000000" w:themeColor="text1"/>
                <w:sz w:val="24"/>
                <w:szCs w:val="20"/>
                <w:lang w:val="zh-TW"/>
              </w:rPr>
              <w:t>董事會監督及決策，</w:t>
            </w:r>
            <w:r w:rsidRPr="0003119E">
              <w:rPr>
                <w:rFonts w:ascii="Times New Roman" w:eastAsia="標楷體" w:hAnsi="Times New Roman" w:cs="Times New Roman"/>
                <w:color w:val="000000" w:themeColor="text1"/>
                <w:sz w:val="24"/>
                <w:szCs w:val="20"/>
                <w:lang w:val="zh-TW"/>
              </w:rPr>
              <w:t xml:space="preserve"> </w:t>
            </w:r>
            <w:r w:rsidRPr="0003119E">
              <w:rPr>
                <w:rFonts w:ascii="Times New Roman" w:eastAsia="標楷體" w:hAnsi="Times New Roman" w:cs="Times New Roman"/>
                <w:color w:val="000000" w:themeColor="text1"/>
                <w:sz w:val="24"/>
                <w:szCs w:val="20"/>
                <w:lang w:val="zh-TW"/>
              </w:rPr>
              <w:t>永續小組進行風險評估與回報，並指導、協調各執行單位執行。</w:t>
            </w:r>
          </w:p>
        </w:tc>
      </w:tr>
      <w:tr w:rsidR="003B1898" w:rsidRPr="0003119E" w14:paraId="1CA5FC1C" w14:textId="77777777" w:rsidTr="002029D5">
        <w:trPr>
          <w:trHeight w:val="1550"/>
        </w:trPr>
        <w:tc>
          <w:tcPr>
            <w:tcW w:w="1200" w:type="dxa"/>
            <w:vAlign w:val="center"/>
          </w:tcPr>
          <w:p w14:paraId="6E642C4D" w14:textId="77777777" w:rsidR="003B1898" w:rsidRPr="0003119E" w:rsidRDefault="003B1898" w:rsidP="002029D5">
            <w:pPr>
              <w:spacing w:line="240" w:lineRule="auto"/>
              <w:jc w:val="center"/>
              <w:rPr>
                <w:rFonts w:ascii="Times New Roman" w:eastAsia="標楷體" w:hAnsi="Times New Roman" w:cs="Times New Roman"/>
                <w:color w:val="000000" w:themeColor="text1"/>
                <w:sz w:val="24"/>
                <w:szCs w:val="20"/>
                <w:lang w:val="zh-TW"/>
              </w:rPr>
            </w:pPr>
            <w:r w:rsidRPr="0003119E">
              <w:rPr>
                <w:rFonts w:ascii="Times New Roman" w:eastAsia="標楷體" w:hAnsi="Times New Roman" w:cs="Times New Roman"/>
                <w:color w:val="000000" w:themeColor="text1"/>
                <w:sz w:val="24"/>
                <w:szCs w:val="20"/>
                <w:lang w:val="zh-TW"/>
              </w:rPr>
              <w:t>指標</w:t>
            </w:r>
          </w:p>
          <w:p w14:paraId="140470D3" w14:textId="77777777" w:rsidR="003B1898" w:rsidRPr="0003119E" w:rsidRDefault="003B1898" w:rsidP="002029D5">
            <w:pPr>
              <w:spacing w:line="240" w:lineRule="auto"/>
              <w:jc w:val="center"/>
              <w:rPr>
                <w:rFonts w:ascii="Times New Roman" w:eastAsia="標楷體" w:hAnsi="Times New Roman" w:cs="Times New Roman"/>
                <w:color w:val="000000" w:themeColor="text1"/>
                <w:sz w:val="24"/>
                <w:szCs w:val="20"/>
                <w:lang w:val="zh-TW"/>
              </w:rPr>
            </w:pPr>
            <w:r w:rsidRPr="0003119E">
              <w:rPr>
                <w:rFonts w:ascii="Times New Roman" w:eastAsia="標楷體" w:hAnsi="Times New Roman" w:cs="Times New Roman"/>
                <w:color w:val="000000" w:themeColor="text1"/>
                <w:sz w:val="24"/>
                <w:szCs w:val="20"/>
                <w:lang w:val="zh-TW"/>
              </w:rPr>
              <w:t>與目標</w:t>
            </w:r>
          </w:p>
        </w:tc>
        <w:tc>
          <w:tcPr>
            <w:tcW w:w="7830" w:type="dxa"/>
            <w:vAlign w:val="center"/>
          </w:tcPr>
          <w:p w14:paraId="09690308" w14:textId="77777777" w:rsidR="003B1898" w:rsidRPr="0003119E" w:rsidRDefault="003B1898" w:rsidP="008057E0">
            <w:pPr>
              <w:pStyle w:val="af"/>
              <w:widowControl w:val="0"/>
              <w:numPr>
                <w:ilvl w:val="0"/>
                <w:numId w:val="35"/>
              </w:numPr>
              <w:spacing w:line="240" w:lineRule="auto"/>
              <w:ind w:leftChars="0" w:left="357" w:hanging="357"/>
              <w:jc w:val="both"/>
              <w:rPr>
                <w:rFonts w:ascii="Times New Roman" w:eastAsia="標楷體" w:hAnsi="Times New Roman" w:cs="Times New Roman"/>
                <w:color w:val="000000" w:themeColor="text1"/>
                <w:sz w:val="24"/>
                <w:szCs w:val="20"/>
                <w:lang w:val="zh-TW"/>
              </w:rPr>
            </w:pPr>
            <w:r w:rsidRPr="0003119E">
              <w:rPr>
                <w:rFonts w:ascii="Times New Roman" w:eastAsia="標楷體" w:hAnsi="Times New Roman" w:cs="Times New Roman"/>
                <w:color w:val="000000" w:themeColor="text1"/>
                <w:sz w:val="24"/>
                <w:szCs w:val="20"/>
                <w:lang w:val="zh-TW"/>
              </w:rPr>
              <w:t>為降低氣候變遷可能帶來之風險衝擊，本公司訂定明確之管理指標，並建構定期成效追蹤與檢視機制，以強化對氣候風險與機會的掌握，進一步提升組織在氣候變遷情境下的適應能力與營運韌性</w:t>
            </w:r>
          </w:p>
        </w:tc>
      </w:tr>
    </w:tbl>
    <w:p w14:paraId="4B146B11" w14:textId="7D9E386F" w:rsidR="003B1898" w:rsidRPr="0003119E" w:rsidRDefault="003B1898" w:rsidP="003B1898">
      <w:pPr>
        <w:rPr>
          <w:rFonts w:ascii="Times New Roman" w:eastAsia="標楷體" w:hAnsi="Times New Roman" w:cs="Times New Roman"/>
          <w:b/>
          <w:color w:val="000000" w:themeColor="text1"/>
          <w:sz w:val="28"/>
          <w:szCs w:val="32"/>
        </w:rPr>
      </w:pPr>
      <w:r w:rsidRPr="0003119E">
        <w:rPr>
          <w:rFonts w:ascii="Times New Roman" w:eastAsia="標楷體" w:hAnsi="Times New Roman" w:cs="Times New Roman"/>
          <w:b/>
          <w:color w:val="000000" w:themeColor="text1"/>
          <w:sz w:val="28"/>
          <w:szCs w:val="32"/>
        </w:rPr>
        <w:lastRenderedPageBreak/>
        <w:t>氣候相關風險與機會對財務的影響</w:t>
      </w:r>
    </w:p>
    <w:p w14:paraId="695C4C6E" w14:textId="77777777" w:rsidR="003B1898" w:rsidRPr="0003119E" w:rsidRDefault="003B1898" w:rsidP="00131F6E">
      <w:pPr>
        <w:widowControl w:val="0"/>
        <w:spacing w:afterLines="50" w:after="120" w:line="400" w:lineRule="exact"/>
        <w:ind w:firstLineChars="200" w:firstLine="480"/>
        <w:jc w:val="both"/>
        <w:rPr>
          <w:rFonts w:ascii="Times New Roman" w:eastAsia="標楷體" w:hAnsi="Times New Roman" w:cs="Times New Roman"/>
          <w:color w:val="000000" w:themeColor="text1"/>
          <w:sz w:val="24"/>
          <w:szCs w:val="24"/>
          <w:lang w:val="zh-TW"/>
        </w:rPr>
      </w:pPr>
      <w:r w:rsidRPr="0003119E">
        <w:rPr>
          <w:rFonts w:ascii="Times New Roman" w:eastAsia="標楷體" w:hAnsi="Times New Roman" w:cs="Times New Roman"/>
          <w:color w:val="000000" w:themeColor="text1"/>
          <w:sz w:val="24"/>
          <w:szCs w:val="24"/>
          <w:lang w:val="zh-TW"/>
        </w:rPr>
        <w:t>宏于針對氣候風險與機會之項目進行風險評估，根據衝擊程度與發生機會進行分析排序，將衝擊程度與發生機會分為低、中低、中、中高、高</w:t>
      </w:r>
      <w:r w:rsidRPr="0003119E">
        <w:rPr>
          <w:rFonts w:ascii="Times New Roman" w:eastAsia="標楷體" w:hAnsi="Times New Roman" w:cs="Times New Roman"/>
          <w:color w:val="000000" w:themeColor="text1"/>
          <w:sz w:val="24"/>
          <w:szCs w:val="24"/>
          <w:lang w:val="zh-TW"/>
        </w:rPr>
        <w:t xml:space="preserve"> 5 </w:t>
      </w:r>
      <w:r w:rsidRPr="0003119E">
        <w:rPr>
          <w:rFonts w:ascii="Times New Roman" w:eastAsia="標楷體" w:hAnsi="Times New Roman" w:cs="Times New Roman"/>
          <w:color w:val="000000" w:themeColor="text1"/>
          <w:sz w:val="24"/>
          <w:szCs w:val="24"/>
          <w:lang w:val="zh-TW"/>
        </w:rPr>
        <w:t>級，鑑別分析出中高風險項目，後續並對此擬訂適當的因應措施，以提升應對氣候變遷風險與機會之韌性。</w:t>
      </w:r>
    </w:p>
    <w:p w14:paraId="14ED0F53" w14:textId="77777777" w:rsidR="003B1898" w:rsidRPr="0003119E" w:rsidRDefault="003B1898" w:rsidP="003B1898">
      <w:pPr>
        <w:spacing w:beforeLines="50" w:before="120" w:afterLines="50" w:after="120" w:line="400" w:lineRule="exact"/>
        <w:rPr>
          <w:rFonts w:ascii="Times New Roman" w:eastAsia="標楷體" w:hAnsi="Times New Roman" w:cs="Times New Roman"/>
          <w:color w:val="000000" w:themeColor="text1"/>
          <w:sz w:val="24"/>
          <w:szCs w:val="20"/>
          <w:lang w:val="zh-TW"/>
        </w:rPr>
      </w:pPr>
      <w:r w:rsidRPr="0003119E">
        <w:rPr>
          <w:rFonts w:ascii="Times New Roman" w:eastAsia="標楷體" w:hAnsi="Times New Roman" w:cs="Times New Roman"/>
          <w:noProof/>
          <w:color w:val="000000" w:themeColor="text1"/>
          <w:sz w:val="18"/>
          <w:szCs w:val="18"/>
        </w:rPr>
        <w:drawing>
          <wp:anchor distT="0" distB="0" distL="114300" distR="114300" simplePos="0" relativeHeight="251716608" behindDoc="0" locked="0" layoutInCell="1" allowOverlap="1" wp14:anchorId="3955793F" wp14:editId="11FD200F">
            <wp:simplePos x="0" y="0"/>
            <wp:positionH relativeFrom="margin">
              <wp:posOffset>73660</wp:posOffset>
            </wp:positionH>
            <wp:positionV relativeFrom="paragraph">
              <wp:posOffset>469900</wp:posOffset>
            </wp:positionV>
            <wp:extent cx="5666105" cy="3228975"/>
            <wp:effectExtent l="0" t="0" r="0" b="9525"/>
            <wp:wrapTopAndBottom/>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extLst>
                        <a:ext uri="{28A0092B-C50C-407E-A947-70E740481C1C}">
                          <a14:useLocalDpi xmlns:a14="http://schemas.microsoft.com/office/drawing/2010/main" val="0"/>
                        </a:ext>
                      </a:extLst>
                    </a:blip>
                    <a:stretch>
                      <a:fillRect/>
                    </a:stretch>
                  </pic:blipFill>
                  <pic:spPr>
                    <a:xfrm>
                      <a:off x="0" y="0"/>
                      <a:ext cx="5666105" cy="3228975"/>
                    </a:xfrm>
                    <a:prstGeom prst="rect">
                      <a:avLst/>
                    </a:prstGeom>
                  </pic:spPr>
                </pic:pic>
              </a:graphicData>
            </a:graphic>
            <wp14:sizeRelH relativeFrom="margin">
              <wp14:pctWidth>0</wp14:pctWidth>
            </wp14:sizeRelH>
            <wp14:sizeRelV relativeFrom="margin">
              <wp14:pctHeight>0</wp14:pctHeight>
            </wp14:sizeRelV>
          </wp:anchor>
        </w:drawing>
      </w:r>
      <w:r w:rsidRPr="0003119E">
        <w:rPr>
          <w:rFonts w:ascii="Times New Roman" w:eastAsia="標楷體" w:hAnsi="Times New Roman" w:cs="Times New Roman"/>
          <w:color w:val="000000" w:themeColor="text1"/>
          <w:sz w:val="24"/>
          <w:szCs w:val="20"/>
          <w:lang w:val="zh-TW"/>
        </w:rPr>
        <w:t>▼</w:t>
      </w:r>
      <w:r w:rsidRPr="0003119E">
        <w:rPr>
          <w:rFonts w:ascii="Times New Roman" w:eastAsia="標楷體" w:hAnsi="Times New Roman" w:cs="Times New Roman"/>
          <w:color w:val="000000" w:themeColor="text1"/>
          <w:sz w:val="24"/>
          <w:szCs w:val="20"/>
          <w:lang w:val="zh-TW"/>
        </w:rPr>
        <w:t>氣候相關風險與機會矩陣圖</w:t>
      </w:r>
    </w:p>
    <w:p w14:paraId="6571A430" w14:textId="77777777" w:rsidR="003B1898" w:rsidRPr="0003119E" w:rsidRDefault="003B1898" w:rsidP="003B1898">
      <w:pPr>
        <w:rPr>
          <w:rFonts w:ascii="Times New Roman" w:eastAsia="標楷體" w:hAnsi="Times New Roman" w:cs="Times New Roman"/>
          <w:color w:val="000000" w:themeColor="text1"/>
          <w:sz w:val="18"/>
          <w:szCs w:val="18"/>
          <w:lang w:val="zh-TW"/>
        </w:rPr>
      </w:pPr>
      <w:r w:rsidRPr="0003119E">
        <w:rPr>
          <w:rFonts w:ascii="Times New Roman" w:eastAsia="標楷體" w:hAnsi="Times New Roman" w:cs="Times New Roman"/>
          <w:color w:val="000000" w:themeColor="text1"/>
          <w:sz w:val="18"/>
          <w:szCs w:val="18"/>
          <w:lang w:val="zh-TW"/>
        </w:rPr>
        <w:br w:type="page"/>
      </w:r>
    </w:p>
    <w:p w14:paraId="53B4B8C0" w14:textId="77777777" w:rsidR="003B1898" w:rsidRPr="0003119E" w:rsidRDefault="003B1898" w:rsidP="003B1898">
      <w:pPr>
        <w:spacing w:line="240" w:lineRule="auto"/>
        <w:rPr>
          <w:rFonts w:ascii="Times New Roman" w:eastAsia="標楷體" w:hAnsi="Times New Roman" w:cs="Times New Roman"/>
          <w:color w:val="000000" w:themeColor="text1"/>
          <w:sz w:val="24"/>
          <w:szCs w:val="24"/>
          <w:lang w:val="zh-TW"/>
        </w:rPr>
      </w:pPr>
      <w:r w:rsidRPr="0003119E">
        <w:rPr>
          <w:rFonts w:ascii="Times New Roman" w:eastAsia="標楷體" w:hAnsi="Times New Roman" w:cs="Times New Roman"/>
          <w:color w:val="000000" w:themeColor="text1"/>
          <w:sz w:val="24"/>
          <w:szCs w:val="24"/>
          <w:lang w:val="zh-TW"/>
        </w:rPr>
        <w:lastRenderedPageBreak/>
        <w:t>▼</w:t>
      </w:r>
      <w:r w:rsidRPr="0003119E">
        <w:rPr>
          <w:rFonts w:ascii="Times New Roman" w:eastAsia="標楷體" w:hAnsi="Times New Roman" w:cs="Times New Roman"/>
          <w:color w:val="000000" w:themeColor="text1"/>
          <w:sz w:val="24"/>
          <w:szCs w:val="24"/>
          <w:lang w:val="zh-TW"/>
        </w:rPr>
        <w:t>氣候相關風險與機會清單</w:t>
      </w: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262"/>
        <w:gridCol w:w="4786"/>
      </w:tblGrid>
      <w:tr w:rsidR="003B1898" w:rsidRPr="0003119E" w14:paraId="120354EE" w14:textId="77777777" w:rsidTr="002029D5">
        <w:trPr>
          <w:trHeight w:val="136"/>
        </w:trPr>
        <w:tc>
          <w:tcPr>
            <w:tcW w:w="2355" w:type="pct"/>
            <w:shd w:val="clear" w:color="auto" w:fill="auto"/>
            <w:tcMar>
              <w:top w:w="100" w:type="dxa"/>
              <w:left w:w="100" w:type="dxa"/>
              <w:bottom w:w="100" w:type="dxa"/>
              <w:right w:w="100" w:type="dxa"/>
            </w:tcMar>
          </w:tcPr>
          <w:p w14:paraId="57208C7E" w14:textId="77777777" w:rsidR="003B1898" w:rsidRPr="0003119E" w:rsidRDefault="003B1898" w:rsidP="002029D5">
            <w:pPr>
              <w:widowControl w:val="0"/>
              <w:snapToGrid w:val="0"/>
              <w:spacing w:line="240" w:lineRule="auto"/>
              <w:jc w:val="center"/>
              <w:rPr>
                <w:rFonts w:ascii="Times New Roman" w:eastAsia="標楷體" w:hAnsi="Times New Roman" w:cs="Times New Roman"/>
                <w:color w:val="000000" w:themeColor="text1"/>
                <w:sz w:val="24"/>
                <w:szCs w:val="24"/>
                <w:lang w:val="zh-TW"/>
              </w:rPr>
            </w:pPr>
            <w:r w:rsidRPr="0003119E">
              <w:rPr>
                <w:rFonts w:ascii="Times New Roman" w:eastAsia="標楷體" w:hAnsi="Times New Roman" w:cs="Times New Roman"/>
                <w:b/>
                <w:color w:val="000000" w:themeColor="text1"/>
                <w:sz w:val="24"/>
                <w:szCs w:val="24"/>
              </w:rPr>
              <w:t>風險</w:t>
            </w:r>
          </w:p>
        </w:tc>
        <w:tc>
          <w:tcPr>
            <w:tcW w:w="2645" w:type="pct"/>
            <w:shd w:val="clear" w:color="auto" w:fill="auto"/>
            <w:tcMar>
              <w:top w:w="100" w:type="dxa"/>
              <w:left w:w="100" w:type="dxa"/>
              <w:bottom w:w="100" w:type="dxa"/>
              <w:right w:w="100" w:type="dxa"/>
            </w:tcMar>
          </w:tcPr>
          <w:p w14:paraId="16BAA973" w14:textId="77777777" w:rsidR="003B1898" w:rsidRPr="0003119E" w:rsidRDefault="003B1898" w:rsidP="002029D5">
            <w:pPr>
              <w:widowControl w:val="0"/>
              <w:snapToGrid w:val="0"/>
              <w:spacing w:line="240" w:lineRule="auto"/>
              <w:jc w:val="center"/>
              <w:rPr>
                <w:rFonts w:ascii="Times New Roman" w:eastAsia="標楷體" w:hAnsi="Times New Roman" w:cs="Times New Roman"/>
                <w:color w:val="000000" w:themeColor="text1"/>
                <w:sz w:val="24"/>
                <w:szCs w:val="24"/>
                <w:lang w:val="zh-TW"/>
              </w:rPr>
            </w:pPr>
            <w:r w:rsidRPr="0003119E">
              <w:rPr>
                <w:rFonts w:ascii="Times New Roman" w:eastAsia="標楷體" w:hAnsi="Times New Roman" w:cs="Times New Roman"/>
                <w:b/>
                <w:color w:val="000000" w:themeColor="text1"/>
                <w:sz w:val="24"/>
                <w:szCs w:val="24"/>
              </w:rPr>
              <w:t>機會</w:t>
            </w:r>
          </w:p>
        </w:tc>
      </w:tr>
      <w:tr w:rsidR="003B1898" w:rsidRPr="0003119E" w14:paraId="76613DDF" w14:textId="77777777" w:rsidTr="002029D5">
        <w:trPr>
          <w:trHeight w:val="317"/>
        </w:trPr>
        <w:tc>
          <w:tcPr>
            <w:tcW w:w="2355" w:type="pct"/>
            <w:vMerge w:val="restart"/>
            <w:shd w:val="clear" w:color="auto" w:fill="auto"/>
            <w:tcMar>
              <w:top w:w="100" w:type="dxa"/>
              <w:left w:w="100" w:type="dxa"/>
              <w:bottom w:w="100" w:type="dxa"/>
              <w:right w:w="100" w:type="dxa"/>
            </w:tcMar>
          </w:tcPr>
          <w:p w14:paraId="24DDF220" w14:textId="182041CD" w:rsidR="003B1898" w:rsidRPr="0003119E" w:rsidRDefault="00852006" w:rsidP="008057E0">
            <w:pPr>
              <w:pStyle w:val="af"/>
              <w:widowControl w:val="0"/>
              <w:numPr>
                <w:ilvl w:val="0"/>
                <w:numId w:val="36"/>
              </w:numPr>
              <w:ind w:leftChars="0"/>
              <w:rPr>
                <w:rFonts w:ascii="Times New Roman" w:eastAsia="標楷體" w:hAnsi="Times New Roman" w:cs="Times New Roman"/>
                <w:color w:val="000000" w:themeColor="text1"/>
                <w:sz w:val="24"/>
                <w:szCs w:val="24"/>
                <w:lang w:val="zh-TW"/>
              </w:rPr>
            </w:pPr>
            <w:r w:rsidRPr="0003119E">
              <w:rPr>
                <w:rFonts w:ascii="Times New Roman" w:eastAsia="標楷體" w:hAnsi="Times New Roman" w:cs="Times New Roman"/>
                <w:color w:val="000000" w:themeColor="text1"/>
                <w:sz w:val="24"/>
                <w:szCs w:val="24"/>
                <w:lang w:val="zh-TW"/>
              </w:rPr>
              <w:t>（</w:t>
            </w:r>
            <w:r w:rsidR="003B1898" w:rsidRPr="0003119E">
              <w:rPr>
                <w:rFonts w:ascii="Times New Roman" w:eastAsia="標楷體" w:hAnsi="Times New Roman" w:cs="Times New Roman"/>
                <w:color w:val="000000" w:themeColor="text1"/>
                <w:sz w:val="24"/>
                <w:szCs w:val="24"/>
                <w:lang w:val="zh-TW"/>
              </w:rPr>
              <w:t>立即性</w:t>
            </w:r>
            <w:r w:rsidRPr="0003119E">
              <w:rPr>
                <w:rFonts w:ascii="Times New Roman" w:eastAsia="標楷體" w:hAnsi="Times New Roman" w:cs="Times New Roman"/>
                <w:color w:val="000000" w:themeColor="text1"/>
                <w:sz w:val="24"/>
                <w:szCs w:val="24"/>
                <w:lang w:val="zh-TW"/>
              </w:rPr>
              <w:t>）</w:t>
            </w:r>
            <w:r w:rsidR="003B1898" w:rsidRPr="0003119E">
              <w:rPr>
                <w:rFonts w:ascii="Times New Roman" w:eastAsia="標楷體" w:hAnsi="Times New Roman" w:cs="Times New Roman"/>
                <w:color w:val="000000" w:themeColor="text1"/>
                <w:sz w:val="24"/>
                <w:szCs w:val="24"/>
                <w:lang w:val="zh-TW"/>
              </w:rPr>
              <w:t>高溫</w:t>
            </w:r>
          </w:p>
          <w:p w14:paraId="719E69EC" w14:textId="2FA9FB9A" w:rsidR="003B1898" w:rsidRPr="0003119E" w:rsidRDefault="00852006" w:rsidP="008057E0">
            <w:pPr>
              <w:pStyle w:val="af"/>
              <w:widowControl w:val="0"/>
              <w:numPr>
                <w:ilvl w:val="0"/>
                <w:numId w:val="36"/>
              </w:numPr>
              <w:ind w:leftChars="0"/>
              <w:rPr>
                <w:rFonts w:ascii="Times New Roman" w:eastAsia="標楷體" w:hAnsi="Times New Roman" w:cs="Times New Roman"/>
                <w:color w:val="000000" w:themeColor="text1"/>
                <w:sz w:val="24"/>
                <w:szCs w:val="24"/>
                <w:lang w:val="zh-TW"/>
              </w:rPr>
            </w:pPr>
            <w:r w:rsidRPr="0003119E">
              <w:rPr>
                <w:rFonts w:ascii="Times New Roman" w:eastAsia="標楷體" w:hAnsi="Times New Roman" w:cs="Times New Roman"/>
                <w:color w:val="000000" w:themeColor="text1"/>
                <w:sz w:val="24"/>
                <w:szCs w:val="24"/>
                <w:lang w:val="zh-TW"/>
              </w:rPr>
              <w:t>（</w:t>
            </w:r>
            <w:r w:rsidR="003B1898" w:rsidRPr="0003119E">
              <w:rPr>
                <w:rFonts w:ascii="Times New Roman" w:eastAsia="標楷體" w:hAnsi="Times New Roman" w:cs="Times New Roman"/>
                <w:color w:val="000000" w:themeColor="text1"/>
                <w:sz w:val="24"/>
                <w:szCs w:val="24"/>
                <w:lang w:val="zh-TW"/>
              </w:rPr>
              <w:t>立即性</w:t>
            </w:r>
            <w:r w:rsidRPr="0003119E">
              <w:rPr>
                <w:rFonts w:ascii="Times New Roman" w:eastAsia="標楷體" w:hAnsi="Times New Roman" w:cs="Times New Roman"/>
                <w:color w:val="000000" w:themeColor="text1"/>
                <w:sz w:val="24"/>
                <w:szCs w:val="24"/>
                <w:lang w:val="zh-TW"/>
              </w:rPr>
              <w:t>）</w:t>
            </w:r>
            <w:r w:rsidR="003B1898" w:rsidRPr="0003119E">
              <w:rPr>
                <w:rFonts w:ascii="Times New Roman" w:eastAsia="標楷體" w:hAnsi="Times New Roman" w:cs="Times New Roman"/>
                <w:color w:val="000000" w:themeColor="text1"/>
                <w:sz w:val="24"/>
                <w:szCs w:val="24"/>
                <w:lang w:val="zh-TW"/>
              </w:rPr>
              <w:t>颱風</w:t>
            </w:r>
          </w:p>
          <w:p w14:paraId="65527AB1" w14:textId="7922FF9B" w:rsidR="003B1898" w:rsidRPr="0003119E" w:rsidRDefault="00852006" w:rsidP="008057E0">
            <w:pPr>
              <w:pStyle w:val="af"/>
              <w:widowControl w:val="0"/>
              <w:numPr>
                <w:ilvl w:val="0"/>
                <w:numId w:val="36"/>
              </w:numPr>
              <w:ind w:leftChars="0"/>
              <w:rPr>
                <w:rFonts w:ascii="Times New Roman" w:eastAsia="標楷體" w:hAnsi="Times New Roman" w:cs="Times New Roman"/>
                <w:color w:val="000000" w:themeColor="text1"/>
                <w:sz w:val="24"/>
                <w:szCs w:val="24"/>
                <w:lang w:val="zh-TW"/>
              </w:rPr>
            </w:pPr>
            <w:r w:rsidRPr="0003119E">
              <w:rPr>
                <w:rFonts w:ascii="Times New Roman" w:eastAsia="標楷體" w:hAnsi="Times New Roman" w:cs="Times New Roman"/>
                <w:color w:val="000000" w:themeColor="text1"/>
                <w:sz w:val="24"/>
                <w:szCs w:val="24"/>
                <w:lang w:val="zh-TW"/>
              </w:rPr>
              <w:t>（</w:t>
            </w:r>
            <w:r w:rsidR="003B1898" w:rsidRPr="0003119E">
              <w:rPr>
                <w:rFonts w:ascii="Times New Roman" w:eastAsia="標楷體" w:hAnsi="Times New Roman" w:cs="Times New Roman"/>
                <w:color w:val="000000" w:themeColor="text1"/>
                <w:sz w:val="24"/>
                <w:szCs w:val="24"/>
                <w:lang w:val="zh-TW"/>
              </w:rPr>
              <w:t>政策與法規</w:t>
            </w:r>
            <w:r w:rsidRPr="0003119E">
              <w:rPr>
                <w:rFonts w:ascii="Times New Roman" w:eastAsia="標楷體" w:hAnsi="Times New Roman" w:cs="Times New Roman"/>
                <w:color w:val="000000" w:themeColor="text1"/>
                <w:sz w:val="24"/>
                <w:szCs w:val="24"/>
                <w:lang w:val="zh-TW"/>
              </w:rPr>
              <w:t>）</w:t>
            </w:r>
            <w:r w:rsidR="003B1898" w:rsidRPr="0003119E">
              <w:rPr>
                <w:rFonts w:ascii="Times New Roman" w:eastAsia="標楷體" w:hAnsi="Times New Roman" w:cs="Times New Roman"/>
                <w:color w:val="000000" w:themeColor="text1"/>
                <w:sz w:val="24"/>
                <w:szCs w:val="24"/>
                <w:lang w:val="zh-TW"/>
              </w:rPr>
              <w:t>減碳政策</w:t>
            </w:r>
          </w:p>
          <w:p w14:paraId="2839D129" w14:textId="0B973CDC" w:rsidR="003B1898" w:rsidRPr="0003119E" w:rsidRDefault="00852006" w:rsidP="008057E0">
            <w:pPr>
              <w:pStyle w:val="af"/>
              <w:widowControl w:val="0"/>
              <w:numPr>
                <w:ilvl w:val="0"/>
                <w:numId w:val="36"/>
              </w:numPr>
              <w:ind w:leftChars="0"/>
              <w:rPr>
                <w:rFonts w:ascii="Times New Roman" w:eastAsia="標楷體" w:hAnsi="Times New Roman" w:cs="Times New Roman"/>
                <w:color w:val="000000" w:themeColor="text1"/>
                <w:sz w:val="24"/>
                <w:szCs w:val="24"/>
                <w:lang w:val="zh-TW"/>
              </w:rPr>
            </w:pPr>
            <w:r w:rsidRPr="0003119E">
              <w:rPr>
                <w:rFonts w:ascii="Times New Roman" w:eastAsia="標楷體" w:hAnsi="Times New Roman" w:cs="Times New Roman"/>
                <w:color w:val="000000" w:themeColor="text1"/>
                <w:sz w:val="24"/>
                <w:szCs w:val="24"/>
                <w:lang w:val="zh-TW"/>
              </w:rPr>
              <w:t>（</w:t>
            </w:r>
            <w:r w:rsidR="003B1898" w:rsidRPr="0003119E">
              <w:rPr>
                <w:rFonts w:ascii="Times New Roman" w:eastAsia="標楷體" w:hAnsi="Times New Roman" w:cs="Times New Roman"/>
                <w:color w:val="000000" w:themeColor="text1"/>
                <w:sz w:val="24"/>
                <w:szCs w:val="24"/>
                <w:lang w:val="zh-TW"/>
              </w:rPr>
              <w:t>立即性</w:t>
            </w:r>
            <w:r w:rsidRPr="0003119E">
              <w:rPr>
                <w:rFonts w:ascii="Times New Roman" w:eastAsia="標楷體" w:hAnsi="Times New Roman" w:cs="Times New Roman"/>
                <w:color w:val="000000" w:themeColor="text1"/>
                <w:sz w:val="24"/>
                <w:szCs w:val="24"/>
                <w:lang w:val="zh-TW"/>
              </w:rPr>
              <w:t>）</w:t>
            </w:r>
            <w:r w:rsidR="003B1898" w:rsidRPr="0003119E">
              <w:rPr>
                <w:rFonts w:ascii="Times New Roman" w:eastAsia="標楷體" w:hAnsi="Times New Roman" w:cs="Times New Roman"/>
                <w:color w:val="000000" w:themeColor="text1"/>
                <w:sz w:val="24"/>
                <w:szCs w:val="24"/>
                <w:lang w:val="zh-TW"/>
              </w:rPr>
              <w:t>水資源缺乏</w:t>
            </w:r>
          </w:p>
        </w:tc>
        <w:tc>
          <w:tcPr>
            <w:tcW w:w="2645" w:type="pct"/>
            <w:vMerge w:val="restart"/>
            <w:shd w:val="clear" w:color="auto" w:fill="auto"/>
            <w:tcMar>
              <w:top w:w="100" w:type="dxa"/>
              <w:left w:w="100" w:type="dxa"/>
              <w:bottom w:w="100" w:type="dxa"/>
              <w:right w:w="100" w:type="dxa"/>
            </w:tcMar>
          </w:tcPr>
          <w:p w14:paraId="4D19EB35" w14:textId="44D2103D" w:rsidR="003B1898" w:rsidRPr="0003119E" w:rsidRDefault="00852006" w:rsidP="008057E0">
            <w:pPr>
              <w:widowControl w:val="0"/>
              <w:numPr>
                <w:ilvl w:val="0"/>
                <w:numId w:val="37"/>
              </w:numPr>
              <w:rPr>
                <w:rFonts w:ascii="Times New Roman" w:eastAsia="標楷體" w:hAnsi="Times New Roman" w:cs="Times New Roman"/>
                <w:color w:val="000000" w:themeColor="text1"/>
                <w:sz w:val="24"/>
                <w:szCs w:val="24"/>
                <w:lang w:val="zh-TW"/>
              </w:rPr>
            </w:pPr>
            <w:r w:rsidRPr="0003119E">
              <w:rPr>
                <w:rFonts w:ascii="Times New Roman" w:eastAsia="標楷體" w:hAnsi="Times New Roman" w:cs="Times New Roman"/>
                <w:color w:val="000000" w:themeColor="text1"/>
                <w:sz w:val="24"/>
                <w:szCs w:val="24"/>
                <w:lang w:val="zh-TW"/>
              </w:rPr>
              <w:t>（</w:t>
            </w:r>
            <w:r w:rsidR="003B1898" w:rsidRPr="0003119E">
              <w:rPr>
                <w:rFonts w:ascii="Times New Roman" w:eastAsia="標楷體" w:hAnsi="Times New Roman" w:cs="Times New Roman"/>
                <w:color w:val="000000" w:themeColor="text1"/>
                <w:sz w:val="24"/>
                <w:szCs w:val="24"/>
                <w:lang w:val="zh-TW"/>
              </w:rPr>
              <w:t>能源來源</w:t>
            </w:r>
            <w:r w:rsidRPr="0003119E">
              <w:rPr>
                <w:rFonts w:ascii="Times New Roman" w:eastAsia="標楷體" w:hAnsi="Times New Roman" w:cs="Times New Roman"/>
                <w:color w:val="000000" w:themeColor="text1"/>
                <w:sz w:val="24"/>
                <w:szCs w:val="24"/>
                <w:lang w:val="zh-TW"/>
              </w:rPr>
              <w:t>）</w:t>
            </w:r>
            <w:r w:rsidR="003B1898" w:rsidRPr="0003119E">
              <w:rPr>
                <w:rFonts w:ascii="Times New Roman" w:eastAsia="標楷體" w:hAnsi="Times New Roman" w:cs="Times New Roman"/>
                <w:color w:val="000000" w:themeColor="text1"/>
                <w:sz w:val="24"/>
                <w:szCs w:val="24"/>
                <w:lang w:val="zh-TW"/>
              </w:rPr>
              <w:t>太陽能</w:t>
            </w:r>
          </w:p>
        </w:tc>
      </w:tr>
      <w:tr w:rsidR="003B1898" w:rsidRPr="0003119E" w14:paraId="47764357" w14:textId="77777777" w:rsidTr="002029D5">
        <w:trPr>
          <w:trHeight w:val="238"/>
        </w:trPr>
        <w:tc>
          <w:tcPr>
            <w:tcW w:w="2355" w:type="pct"/>
            <w:vMerge/>
            <w:shd w:val="clear" w:color="auto" w:fill="auto"/>
            <w:tcMar>
              <w:top w:w="100" w:type="dxa"/>
              <w:left w:w="100" w:type="dxa"/>
              <w:bottom w:w="100" w:type="dxa"/>
              <w:right w:w="100" w:type="dxa"/>
            </w:tcMar>
          </w:tcPr>
          <w:p w14:paraId="0B8F8A41" w14:textId="77777777" w:rsidR="003B1898" w:rsidRPr="0003119E" w:rsidRDefault="003B1898" w:rsidP="002029D5">
            <w:pPr>
              <w:widowControl w:val="0"/>
              <w:ind w:hanging="1"/>
              <w:rPr>
                <w:rFonts w:ascii="Times New Roman" w:eastAsia="標楷體" w:hAnsi="Times New Roman" w:cs="Times New Roman"/>
                <w:color w:val="000000" w:themeColor="text1"/>
                <w:sz w:val="18"/>
                <w:szCs w:val="18"/>
                <w:lang w:val="zh-TW"/>
              </w:rPr>
            </w:pPr>
          </w:p>
        </w:tc>
        <w:tc>
          <w:tcPr>
            <w:tcW w:w="2645" w:type="pct"/>
            <w:vMerge/>
            <w:shd w:val="clear" w:color="auto" w:fill="auto"/>
            <w:tcMar>
              <w:top w:w="100" w:type="dxa"/>
              <w:left w:w="100" w:type="dxa"/>
              <w:bottom w:w="100" w:type="dxa"/>
              <w:right w:w="100" w:type="dxa"/>
            </w:tcMar>
          </w:tcPr>
          <w:p w14:paraId="1CB78501" w14:textId="77777777" w:rsidR="003B1898" w:rsidRPr="0003119E" w:rsidRDefault="003B1898" w:rsidP="002029D5">
            <w:pPr>
              <w:widowControl w:val="0"/>
              <w:ind w:hanging="1"/>
              <w:rPr>
                <w:rFonts w:ascii="Times New Roman" w:eastAsia="標楷體" w:hAnsi="Times New Roman" w:cs="Times New Roman"/>
                <w:color w:val="000000" w:themeColor="text1"/>
                <w:sz w:val="18"/>
                <w:szCs w:val="18"/>
                <w:lang w:val="zh-TW"/>
              </w:rPr>
            </w:pPr>
          </w:p>
        </w:tc>
      </w:tr>
      <w:tr w:rsidR="003B1898" w:rsidRPr="0003119E" w14:paraId="26A37C1B" w14:textId="77777777" w:rsidTr="002029D5">
        <w:trPr>
          <w:trHeight w:val="238"/>
        </w:trPr>
        <w:tc>
          <w:tcPr>
            <w:tcW w:w="2355" w:type="pct"/>
            <w:vMerge/>
            <w:shd w:val="clear" w:color="auto" w:fill="auto"/>
            <w:tcMar>
              <w:top w:w="100" w:type="dxa"/>
              <w:left w:w="100" w:type="dxa"/>
              <w:bottom w:w="100" w:type="dxa"/>
              <w:right w:w="100" w:type="dxa"/>
            </w:tcMar>
          </w:tcPr>
          <w:p w14:paraId="1F02417D" w14:textId="77777777" w:rsidR="003B1898" w:rsidRPr="0003119E" w:rsidRDefault="003B1898" w:rsidP="002029D5">
            <w:pPr>
              <w:widowControl w:val="0"/>
              <w:ind w:hanging="1"/>
              <w:rPr>
                <w:rFonts w:ascii="Times New Roman" w:eastAsia="標楷體" w:hAnsi="Times New Roman" w:cs="Times New Roman"/>
                <w:color w:val="000000" w:themeColor="text1"/>
                <w:sz w:val="18"/>
                <w:szCs w:val="18"/>
                <w:lang w:val="zh-TW"/>
              </w:rPr>
            </w:pPr>
          </w:p>
        </w:tc>
        <w:tc>
          <w:tcPr>
            <w:tcW w:w="2645" w:type="pct"/>
            <w:vMerge/>
            <w:shd w:val="clear" w:color="auto" w:fill="auto"/>
            <w:tcMar>
              <w:top w:w="100" w:type="dxa"/>
              <w:left w:w="100" w:type="dxa"/>
              <w:bottom w:w="100" w:type="dxa"/>
              <w:right w:w="100" w:type="dxa"/>
            </w:tcMar>
          </w:tcPr>
          <w:p w14:paraId="34972CEE" w14:textId="77777777" w:rsidR="003B1898" w:rsidRPr="0003119E" w:rsidRDefault="003B1898" w:rsidP="002029D5">
            <w:pPr>
              <w:widowControl w:val="0"/>
              <w:ind w:hanging="1"/>
              <w:rPr>
                <w:rFonts w:ascii="Times New Roman" w:eastAsia="標楷體" w:hAnsi="Times New Roman" w:cs="Times New Roman"/>
                <w:color w:val="000000" w:themeColor="text1"/>
                <w:sz w:val="18"/>
                <w:szCs w:val="18"/>
                <w:lang w:val="zh-TW"/>
              </w:rPr>
            </w:pPr>
          </w:p>
        </w:tc>
      </w:tr>
      <w:tr w:rsidR="003B1898" w:rsidRPr="0003119E" w14:paraId="766059BF" w14:textId="77777777" w:rsidTr="002029D5">
        <w:trPr>
          <w:trHeight w:val="238"/>
        </w:trPr>
        <w:tc>
          <w:tcPr>
            <w:tcW w:w="2355" w:type="pct"/>
            <w:vMerge/>
            <w:shd w:val="clear" w:color="auto" w:fill="auto"/>
            <w:tcMar>
              <w:top w:w="100" w:type="dxa"/>
              <w:left w:w="100" w:type="dxa"/>
              <w:bottom w:w="100" w:type="dxa"/>
              <w:right w:w="100" w:type="dxa"/>
            </w:tcMar>
          </w:tcPr>
          <w:p w14:paraId="68DCE2E2" w14:textId="77777777" w:rsidR="003B1898" w:rsidRPr="0003119E" w:rsidRDefault="003B1898" w:rsidP="002029D5">
            <w:pPr>
              <w:widowControl w:val="0"/>
              <w:ind w:hanging="1"/>
              <w:rPr>
                <w:rFonts w:ascii="Times New Roman" w:eastAsia="標楷體" w:hAnsi="Times New Roman" w:cs="Times New Roman"/>
                <w:color w:val="000000" w:themeColor="text1"/>
                <w:sz w:val="18"/>
                <w:szCs w:val="18"/>
                <w:lang w:val="zh-TW"/>
              </w:rPr>
            </w:pPr>
          </w:p>
        </w:tc>
        <w:tc>
          <w:tcPr>
            <w:tcW w:w="2645" w:type="pct"/>
            <w:vMerge/>
            <w:shd w:val="clear" w:color="auto" w:fill="auto"/>
            <w:tcMar>
              <w:top w:w="100" w:type="dxa"/>
              <w:left w:w="100" w:type="dxa"/>
              <w:bottom w:w="100" w:type="dxa"/>
              <w:right w:w="100" w:type="dxa"/>
            </w:tcMar>
          </w:tcPr>
          <w:p w14:paraId="7CF8F873" w14:textId="77777777" w:rsidR="003B1898" w:rsidRPr="0003119E" w:rsidRDefault="003B1898" w:rsidP="002029D5">
            <w:pPr>
              <w:widowControl w:val="0"/>
              <w:ind w:hanging="1"/>
              <w:rPr>
                <w:rFonts w:ascii="Times New Roman" w:eastAsia="標楷體" w:hAnsi="Times New Roman" w:cs="Times New Roman"/>
                <w:color w:val="000000" w:themeColor="text1"/>
                <w:sz w:val="18"/>
                <w:szCs w:val="18"/>
                <w:lang w:val="zh-TW"/>
              </w:rPr>
            </w:pPr>
          </w:p>
        </w:tc>
      </w:tr>
      <w:tr w:rsidR="003B1898" w:rsidRPr="0003119E" w14:paraId="6182F6FC" w14:textId="77777777" w:rsidTr="002029D5">
        <w:trPr>
          <w:trHeight w:val="238"/>
        </w:trPr>
        <w:tc>
          <w:tcPr>
            <w:tcW w:w="2355" w:type="pct"/>
            <w:vMerge/>
            <w:shd w:val="clear" w:color="auto" w:fill="auto"/>
            <w:tcMar>
              <w:top w:w="100" w:type="dxa"/>
              <w:left w:w="100" w:type="dxa"/>
              <w:bottom w:w="100" w:type="dxa"/>
              <w:right w:w="100" w:type="dxa"/>
            </w:tcMar>
          </w:tcPr>
          <w:p w14:paraId="695FEBE5" w14:textId="77777777" w:rsidR="003B1898" w:rsidRPr="0003119E" w:rsidRDefault="003B1898" w:rsidP="002029D5">
            <w:pPr>
              <w:widowControl w:val="0"/>
              <w:ind w:hanging="1"/>
              <w:rPr>
                <w:rFonts w:ascii="Times New Roman" w:eastAsia="標楷體" w:hAnsi="Times New Roman" w:cs="Times New Roman"/>
                <w:color w:val="000000" w:themeColor="text1"/>
                <w:sz w:val="18"/>
                <w:szCs w:val="18"/>
                <w:lang w:val="zh-TW"/>
              </w:rPr>
            </w:pPr>
          </w:p>
        </w:tc>
        <w:tc>
          <w:tcPr>
            <w:tcW w:w="2645" w:type="pct"/>
            <w:vMerge/>
            <w:shd w:val="clear" w:color="auto" w:fill="auto"/>
            <w:tcMar>
              <w:top w:w="100" w:type="dxa"/>
              <w:left w:w="100" w:type="dxa"/>
              <w:bottom w:w="100" w:type="dxa"/>
              <w:right w:w="100" w:type="dxa"/>
            </w:tcMar>
          </w:tcPr>
          <w:p w14:paraId="1FE9A59B" w14:textId="77777777" w:rsidR="003B1898" w:rsidRPr="0003119E" w:rsidRDefault="003B1898" w:rsidP="002029D5">
            <w:pPr>
              <w:widowControl w:val="0"/>
              <w:ind w:hanging="1"/>
              <w:rPr>
                <w:rFonts w:ascii="Times New Roman" w:eastAsia="標楷體" w:hAnsi="Times New Roman" w:cs="Times New Roman"/>
                <w:color w:val="000000" w:themeColor="text1"/>
                <w:sz w:val="18"/>
                <w:szCs w:val="18"/>
                <w:lang w:val="zh-TW"/>
              </w:rPr>
            </w:pPr>
          </w:p>
        </w:tc>
      </w:tr>
      <w:tr w:rsidR="003B1898" w:rsidRPr="0003119E" w14:paraId="30BCCF05" w14:textId="77777777" w:rsidTr="002029D5">
        <w:trPr>
          <w:trHeight w:val="238"/>
        </w:trPr>
        <w:tc>
          <w:tcPr>
            <w:tcW w:w="2355" w:type="pct"/>
            <w:vMerge/>
            <w:shd w:val="clear" w:color="auto" w:fill="auto"/>
            <w:tcMar>
              <w:top w:w="100" w:type="dxa"/>
              <w:left w:w="100" w:type="dxa"/>
              <w:bottom w:w="100" w:type="dxa"/>
              <w:right w:w="100" w:type="dxa"/>
            </w:tcMar>
          </w:tcPr>
          <w:p w14:paraId="784A0CEA" w14:textId="77777777" w:rsidR="003B1898" w:rsidRPr="0003119E" w:rsidRDefault="003B1898" w:rsidP="002029D5">
            <w:pPr>
              <w:widowControl w:val="0"/>
              <w:ind w:hanging="1"/>
              <w:rPr>
                <w:rFonts w:ascii="Times New Roman" w:eastAsia="標楷體" w:hAnsi="Times New Roman" w:cs="Times New Roman"/>
                <w:color w:val="000000" w:themeColor="text1"/>
                <w:sz w:val="18"/>
                <w:szCs w:val="18"/>
                <w:lang w:val="zh-TW"/>
              </w:rPr>
            </w:pPr>
          </w:p>
        </w:tc>
        <w:tc>
          <w:tcPr>
            <w:tcW w:w="2645" w:type="pct"/>
            <w:vMerge/>
            <w:shd w:val="clear" w:color="auto" w:fill="auto"/>
            <w:tcMar>
              <w:top w:w="100" w:type="dxa"/>
              <w:left w:w="100" w:type="dxa"/>
              <w:bottom w:w="100" w:type="dxa"/>
              <w:right w:w="100" w:type="dxa"/>
            </w:tcMar>
          </w:tcPr>
          <w:p w14:paraId="4BDE7860" w14:textId="77777777" w:rsidR="003B1898" w:rsidRPr="0003119E" w:rsidRDefault="003B1898" w:rsidP="002029D5">
            <w:pPr>
              <w:widowControl w:val="0"/>
              <w:ind w:hanging="1"/>
              <w:rPr>
                <w:rFonts w:ascii="Times New Roman" w:eastAsia="標楷體" w:hAnsi="Times New Roman" w:cs="Times New Roman"/>
                <w:color w:val="000000" w:themeColor="text1"/>
                <w:sz w:val="18"/>
                <w:szCs w:val="18"/>
                <w:lang w:val="zh-TW"/>
              </w:rPr>
            </w:pPr>
          </w:p>
        </w:tc>
      </w:tr>
    </w:tbl>
    <w:p w14:paraId="565ECBFB" w14:textId="58CB1E23" w:rsidR="003B1898" w:rsidRPr="0003119E" w:rsidRDefault="003B1898" w:rsidP="003B1898">
      <w:pPr>
        <w:spacing w:beforeLines="50" w:before="120" w:afterLines="50" w:after="120" w:line="400" w:lineRule="exact"/>
        <w:rPr>
          <w:rFonts w:ascii="Times New Roman" w:eastAsia="標楷體" w:hAnsi="Times New Roman" w:cs="Times New Roman"/>
          <w:b/>
          <w:color w:val="000000" w:themeColor="text1"/>
          <w:sz w:val="28"/>
          <w:szCs w:val="32"/>
        </w:rPr>
      </w:pPr>
      <w:r w:rsidRPr="0003119E">
        <w:rPr>
          <w:rFonts w:ascii="Times New Roman" w:eastAsia="標楷體" w:hAnsi="Times New Roman" w:cs="Times New Roman"/>
          <w:b/>
          <w:color w:val="000000" w:themeColor="text1"/>
          <w:sz w:val="28"/>
          <w:szCs w:val="32"/>
        </w:rPr>
        <w:t>情境分析說明表</w:t>
      </w:r>
      <w:r w:rsidR="009A3C76" w:rsidRPr="0003119E">
        <w:rPr>
          <w:rFonts w:ascii="Times New Roman" w:eastAsia="標楷體" w:hAnsi="Times New Roman" w:cs="Times New Roman" w:hint="eastAsia"/>
          <w:b/>
          <w:color w:val="000000" w:themeColor="text1"/>
          <w:sz w:val="28"/>
          <w:szCs w:val="32"/>
        </w:rPr>
        <w:t xml:space="preserve"> GRI 2</w:t>
      </w:r>
      <w:r w:rsidR="009A3C76" w:rsidRPr="0003119E">
        <w:rPr>
          <w:rFonts w:ascii="Times New Roman" w:eastAsia="標楷體" w:hAnsi="Times New Roman" w:cs="Times New Roman"/>
          <w:b/>
          <w:color w:val="000000" w:themeColor="text1"/>
          <w:sz w:val="28"/>
          <w:szCs w:val="32"/>
        </w:rPr>
        <w:t>01-2</w:t>
      </w:r>
    </w:p>
    <w:tbl>
      <w:tblPr>
        <w:tblStyle w:val="af0"/>
        <w:tblW w:w="5000" w:type="pct"/>
        <w:tblLook w:val="04A0" w:firstRow="1" w:lastRow="0" w:firstColumn="1" w:lastColumn="0" w:noHBand="0" w:noVBand="1"/>
      </w:tblPr>
      <w:tblGrid>
        <w:gridCol w:w="1535"/>
        <w:gridCol w:w="2713"/>
        <w:gridCol w:w="4771"/>
      </w:tblGrid>
      <w:tr w:rsidR="003B1898" w:rsidRPr="0003119E" w14:paraId="35696989" w14:textId="77777777" w:rsidTr="00131F6E">
        <w:trPr>
          <w:trHeight w:val="422"/>
        </w:trPr>
        <w:tc>
          <w:tcPr>
            <w:tcW w:w="851" w:type="pct"/>
          </w:tcPr>
          <w:p w14:paraId="0DC43BDF" w14:textId="77777777" w:rsidR="003B1898" w:rsidRPr="0003119E" w:rsidRDefault="003B1898" w:rsidP="00131F6E">
            <w:pPr>
              <w:spacing w:line="400" w:lineRule="exact"/>
              <w:jc w:val="center"/>
              <w:rPr>
                <w:rFonts w:ascii="Times New Roman" w:eastAsia="標楷體" w:hAnsi="Times New Roman" w:cs="Times New Roman"/>
                <w:b/>
                <w:color w:val="000000" w:themeColor="text1"/>
                <w:sz w:val="24"/>
              </w:rPr>
            </w:pPr>
            <w:r w:rsidRPr="0003119E">
              <w:rPr>
                <w:rFonts w:ascii="Times New Roman" w:eastAsia="標楷體" w:hAnsi="Times New Roman" w:cs="Times New Roman"/>
                <w:b/>
                <w:color w:val="000000" w:themeColor="text1"/>
                <w:sz w:val="24"/>
              </w:rPr>
              <w:t>風險類型</w:t>
            </w:r>
          </w:p>
        </w:tc>
        <w:tc>
          <w:tcPr>
            <w:tcW w:w="1504" w:type="pct"/>
          </w:tcPr>
          <w:p w14:paraId="3C398BC4" w14:textId="77777777" w:rsidR="003B1898" w:rsidRPr="0003119E" w:rsidRDefault="003B1898" w:rsidP="00131F6E">
            <w:pPr>
              <w:spacing w:line="400" w:lineRule="exact"/>
              <w:jc w:val="center"/>
              <w:rPr>
                <w:rFonts w:ascii="Times New Roman" w:eastAsia="標楷體" w:hAnsi="Times New Roman" w:cs="Times New Roman"/>
                <w:b/>
                <w:color w:val="000000" w:themeColor="text1"/>
                <w:sz w:val="24"/>
              </w:rPr>
            </w:pPr>
            <w:r w:rsidRPr="0003119E">
              <w:rPr>
                <w:rFonts w:ascii="Times New Roman" w:eastAsia="標楷體" w:hAnsi="Times New Roman" w:cs="Times New Roman"/>
                <w:b/>
                <w:color w:val="000000" w:themeColor="text1"/>
                <w:sz w:val="24"/>
              </w:rPr>
              <w:t>情境</w:t>
            </w:r>
          </w:p>
        </w:tc>
        <w:tc>
          <w:tcPr>
            <w:tcW w:w="2645" w:type="pct"/>
          </w:tcPr>
          <w:p w14:paraId="06B3A90F" w14:textId="77777777" w:rsidR="003B1898" w:rsidRPr="0003119E" w:rsidRDefault="003B1898" w:rsidP="00131F6E">
            <w:pPr>
              <w:spacing w:line="400" w:lineRule="exact"/>
              <w:jc w:val="center"/>
              <w:rPr>
                <w:rFonts w:ascii="Times New Roman" w:eastAsia="標楷體" w:hAnsi="Times New Roman" w:cs="Times New Roman"/>
                <w:b/>
                <w:color w:val="000000" w:themeColor="text1"/>
                <w:sz w:val="24"/>
              </w:rPr>
            </w:pPr>
            <w:r w:rsidRPr="0003119E">
              <w:rPr>
                <w:rFonts w:ascii="Times New Roman" w:eastAsia="標楷體" w:hAnsi="Times New Roman" w:cs="Times New Roman"/>
                <w:b/>
                <w:color w:val="000000" w:themeColor="text1"/>
                <w:sz w:val="24"/>
              </w:rPr>
              <w:t>情境摘要描述</w:t>
            </w:r>
          </w:p>
        </w:tc>
      </w:tr>
      <w:tr w:rsidR="003B1898" w:rsidRPr="0003119E" w14:paraId="78AF8D0B" w14:textId="77777777" w:rsidTr="002029D5">
        <w:trPr>
          <w:trHeight w:val="20"/>
        </w:trPr>
        <w:tc>
          <w:tcPr>
            <w:tcW w:w="851" w:type="pct"/>
            <w:vAlign w:val="center"/>
          </w:tcPr>
          <w:p w14:paraId="28027261" w14:textId="77777777" w:rsidR="003B1898" w:rsidRPr="0003119E" w:rsidRDefault="003B1898" w:rsidP="002029D5">
            <w:pPr>
              <w:spacing w:line="400" w:lineRule="exact"/>
              <w:jc w:val="center"/>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轉型風險</w:t>
            </w:r>
          </w:p>
        </w:tc>
        <w:tc>
          <w:tcPr>
            <w:tcW w:w="1504" w:type="pct"/>
            <w:vAlign w:val="center"/>
          </w:tcPr>
          <w:p w14:paraId="00EAC344" w14:textId="77777777" w:rsidR="003B1898" w:rsidRPr="0003119E" w:rsidRDefault="003B1898" w:rsidP="002029D5">
            <w:pPr>
              <w:spacing w:line="400" w:lineRule="exact"/>
              <w:jc w:val="center"/>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IPCC ar5-pcr2.6</w:t>
            </w:r>
          </w:p>
          <w:p w14:paraId="4951BAE1" w14:textId="448B0706" w:rsidR="003B1898" w:rsidRPr="0003119E" w:rsidRDefault="00852006" w:rsidP="002029D5">
            <w:pPr>
              <w:spacing w:line="400" w:lineRule="exact"/>
              <w:jc w:val="center"/>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w:t>
            </w:r>
            <w:r w:rsidR="003B1898" w:rsidRPr="0003119E">
              <w:rPr>
                <w:rFonts w:ascii="Times New Roman" w:eastAsia="標楷體" w:hAnsi="Times New Roman" w:cs="Times New Roman"/>
                <w:color w:val="000000" w:themeColor="text1"/>
                <w:sz w:val="24"/>
              </w:rPr>
              <w:t>最輕微</w:t>
            </w:r>
            <w:r w:rsidRPr="0003119E">
              <w:rPr>
                <w:rFonts w:ascii="Times New Roman" w:eastAsia="標楷體" w:hAnsi="Times New Roman" w:cs="Times New Roman"/>
                <w:color w:val="000000" w:themeColor="text1"/>
                <w:sz w:val="24"/>
              </w:rPr>
              <w:t>）</w:t>
            </w:r>
          </w:p>
        </w:tc>
        <w:tc>
          <w:tcPr>
            <w:tcW w:w="2645" w:type="pct"/>
          </w:tcPr>
          <w:p w14:paraId="5F7B25E6" w14:textId="77777777" w:rsidR="003B1898" w:rsidRPr="0003119E" w:rsidRDefault="003B1898" w:rsidP="008057E0">
            <w:pPr>
              <w:pStyle w:val="af"/>
              <w:widowControl w:val="0"/>
              <w:numPr>
                <w:ilvl w:val="0"/>
                <w:numId w:val="38"/>
              </w:numPr>
              <w:spacing w:line="400" w:lineRule="exact"/>
              <w:ind w:leftChars="0"/>
              <w:jc w:val="both"/>
              <w:rPr>
                <w:rFonts w:ascii="Times New Roman" w:eastAsia="標楷體" w:hAnsi="Times New Roman" w:cs="Times New Roman"/>
                <w:strike/>
                <w:color w:val="000000" w:themeColor="text1"/>
                <w:sz w:val="24"/>
              </w:rPr>
            </w:pPr>
            <w:r w:rsidRPr="0003119E">
              <w:rPr>
                <w:rFonts w:ascii="Times New Roman" w:eastAsia="標楷體" w:hAnsi="Times New Roman" w:cs="Times New Roman"/>
                <w:color w:val="000000" w:themeColor="text1"/>
                <w:sz w:val="24"/>
              </w:rPr>
              <w:t>2100</w:t>
            </w:r>
            <w:r w:rsidRPr="0003119E">
              <w:rPr>
                <w:rFonts w:ascii="Times New Roman" w:eastAsia="標楷體" w:hAnsi="Times New Roman" w:cs="Times New Roman"/>
                <w:color w:val="000000" w:themeColor="text1"/>
                <w:sz w:val="24"/>
              </w:rPr>
              <w:t>年，全球平均海平面將上升約</w:t>
            </w:r>
            <w:r w:rsidRPr="0003119E">
              <w:rPr>
                <w:rFonts w:ascii="Times New Roman" w:eastAsia="標楷體" w:hAnsi="Times New Roman" w:cs="Times New Roman"/>
                <w:color w:val="000000" w:themeColor="text1"/>
                <w:sz w:val="24"/>
              </w:rPr>
              <w:t>0.44</w:t>
            </w:r>
            <w:r w:rsidRPr="0003119E">
              <w:rPr>
                <w:rFonts w:ascii="Times New Roman" w:eastAsia="標楷體" w:hAnsi="Times New Roman" w:cs="Times New Roman"/>
                <w:color w:val="000000" w:themeColor="text1"/>
                <w:sz w:val="24"/>
              </w:rPr>
              <w:t>公尺</w:t>
            </w:r>
          </w:p>
          <w:p w14:paraId="1269DDE5" w14:textId="77777777" w:rsidR="003B1898" w:rsidRPr="0003119E" w:rsidRDefault="003B1898" w:rsidP="008057E0">
            <w:pPr>
              <w:pStyle w:val="af"/>
              <w:widowControl w:val="0"/>
              <w:numPr>
                <w:ilvl w:val="0"/>
                <w:numId w:val="38"/>
              </w:numPr>
              <w:spacing w:line="400" w:lineRule="exact"/>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 xml:space="preserve">2100 </w:t>
            </w:r>
            <w:r w:rsidRPr="0003119E">
              <w:rPr>
                <w:rFonts w:ascii="Times New Roman" w:eastAsia="標楷體" w:hAnsi="Times New Roman" w:cs="Times New Roman"/>
                <w:color w:val="000000" w:themeColor="text1"/>
                <w:sz w:val="24"/>
              </w:rPr>
              <w:t>年，全球氣溫上升控制在</w:t>
            </w:r>
            <w:r w:rsidRPr="0003119E">
              <w:rPr>
                <w:rFonts w:ascii="Times New Roman" w:eastAsia="標楷體" w:hAnsi="Times New Roman" w:cs="Times New Roman"/>
                <w:color w:val="000000" w:themeColor="text1"/>
                <w:sz w:val="24"/>
              </w:rPr>
              <w:t>2°C</w:t>
            </w:r>
            <w:r w:rsidRPr="0003119E">
              <w:rPr>
                <w:rFonts w:ascii="Times New Roman" w:eastAsia="標楷體" w:hAnsi="Times New Roman" w:cs="Times New Roman"/>
                <w:color w:val="000000" w:themeColor="text1"/>
                <w:sz w:val="24"/>
              </w:rPr>
              <w:t>以內，人類能夠有效減少溫室氣體排放，以實現巴黎協定的目標</w:t>
            </w:r>
          </w:p>
          <w:p w14:paraId="02725EE8" w14:textId="77777777" w:rsidR="003B1898" w:rsidRPr="0003119E" w:rsidRDefault="003B1898" w:rsidP="008057E0">
            <w:pPr>
              <w:pStyle w:val="af"/>
              <w:widowControl w:val="0"/>
              <w:numPr>
                <w:ilvl w:val="0"/>
                <w:numId w:val="38"/>
              </w:numPr>
              <w:spacing w:line="400" w:lineRule="exact"/>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降雨量的變化將取決於地區。例如，一些地區可能會經歷降雨量增加，而另一些地區則可能面臨乾旱加劇的情況。</w:t>
            </w:r>
          </w:p>
        </w:tc>
      </w:tr>
      <w:tr w:rsidR="003B1898" w:rsidRPr="0003119E" w14:paraId="2BE33438" w14:textId="77777777" w:rsidTr="002029D5">
        <w:trPr>
          <w:trHeight w:val="20"/>
        </w:trPr>
        <w:tc>
          <w:tcPr>
            <w:tcW w:w="851" w:type="pct"/>
            <w:vAlign w:val="center"/>
          </w:tcPr>
          <w:p w14:paraId="01C2E9FF" w14:textId="77777777" w:rsidR="003B1898" w:rsidRPr="0003119E" w:rsidRDefault="003B1898" w:rsidP="002029D5">
            <w:pPr>
              <w:spacing w:line="400" w:lineRule="exact"/>
              <w:jc w:val="center"/>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實體風險</w:t>
            </w:r>
          </w:p>
        </w:tc>
        <w:tc>
          <w:tcPr>
            <w:tcW w:w="1504" w:type="pct"/>
            <w:vAlign w:val="center"/>
          </w:tcPr>
          <w:p w14:paraId="2D977D95" w14:textId="77777777" w:rsidR="003B1898" w:rsidRPr="0003119E" w:rsidRDefault="003B1898" w:rsidP="002029D5">
            <w:pPr>
              <w:spacing w:line="400" w:lineRule="exact"/>
              <w:jc w:val="center"/>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IPCC-ar5-pcr8.5</w:t>
            </w:r>
          </w:p>
          <w:p w14:paraId="27B97B79" w14:textId="2A77D29E" w:rsidR="003B1898" w:rsidRPr="0003119E" w:rsidRDefault="00852006" w:rsidP="002029D5">
            <w:pPr>
              <w:spacing w:line="400" w:lineRule="exact"/>
              <w:jc w:val="center"/>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w:t>
            </w:r>
            <w:r w:rsidR="003B1898" w:rsidRPr="0003119E">
              <w:rPr>
                <w:rFonts w:ascii="Times New Roman" w:eastAsia="標楷體" w:hAnsi="Times New Roman" w:cs="Times New Roman"/>
                <w:color w:val="000000" w:themeColor="text1"/>
                <w:sz w:val="24"/>
              </w:rPr>
              <w:t>最嚴重</w:t>
            </w:r>
            <w:r w:rsidRPr="0003119E">
              <w:rPr>
                <w:rFonts w:ascii="Times New Roman" w:eastAsia="標楷體" w:hAnsi="Times New Roman" w:cs="Times New Roman"/>
                <w:color w:val="000000" w:themeColor="text1"/>
                <w:sz w:val="24"/>
              </w:rPr>
              <w:t>）</w:t>
            </w:r>
          </w:p>
        </w:tc>
        <w:tc>
          <w:tcPr>
            <w:tcW w:w="2645" w:type="pct"/>
          </w:tcPr>
          <w:p w14:paraId="11C2A03C" w14:textId="33937458" w:rsidR="003B1898" w:rsidRPr="0003119E" w:rsidRDefault="003B1898" w:rsidP="008057E0">
            <w:pPr>
              <w:widowControl w:val="0"/>
              <w:numPr>
                <w:ilvl w:val="0"/>
                <w:numId w:val="39"/>
              </w:numPr>
              <w:spacing w:line="400" w:lineRule="exact"/>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 xml:space="preserve">2100 </w:t>
            </w:r>
            <w:r w:rsidRPr="0003119E">
              <w:rPr>
                <w:rFonts w:ascii="Times New Roman" w:eastAsia="標楷體" w:hAnsi="Times New Roman" w:cs="Times New Roman"/>
                <w:color w:val="000000" w:themeColor="text1"/>
                <w:sz w:val="24"/>
              </w:rPr>
              <w:t>年前全球平均海平面可能上升</w:t>
            </w:r>
            <w:r w:rsidRPr="0003119E">
              <w:rPr>
                <w:rFonts w:ascii="Times New Roman" w:eastAsia="標楷體" w:hAnsi="Times New Roman" w:cs="Times New Roman"/>
                <w:color w:val="000000" w:themeColor="text1"/>
                <w:sz w:val="24"/>
              </w:rPr>
              <w:t xml:space="preserve"> </w:t>
            </w:r>
            <w:r w:rsidRPr="0003119E">
              <w:rPr>
                <w:rFonts w:ascii="Times New Roman" w:eastAsia="標楷體" w:hAnsi="Times New Roman" w:cs="Times New Roman"/>
                <w:bCs/>
                <w:color w:val="000000" w:themeColor="text1"/>
                <w:sz w:val="24"/>
              </w:rPr>
              <w:t xml:space="preserve">0.52 </w:t>
            </w:r>
            <w:r w:rsidRPr="0003119E">
              <w:rPr>
                <w:rFonts w:ascii="Times New Roman" w:eastAsia="標楷體" w:hAnsi="Times New Roman" w:cs="Times New Roman"/>
                <w:b/>
                <w:bCs/>
                <w:color w:val="000000" w:themeColor="text1"/>
                <w:sz w:val="24"/>
              </w:rPr>
              <w:t>至</w:t>
            </w:r>
            <w:r w:rsidRPr="0003119E">
              <w:rPr>
                <w:rFonts w:ascii="Times New Roman" w:eastAsia="標楷體" w:hAnsi="Times New Roman" w:cs="Times New Roman"/>
                <w:b/>
                <w:bCs/>
                <w:color w:val="000000" w:themeColor="text1"/>
                <w:sz w:val="24"/>
              </w:rPr>
              <w:t xml:space="preserve"> </w:t>
            </w:r>
            <w:r w:rsidRPr="0003119E">
              <w:rPr>
                <w:rFonts w:ascii="Times New Roman" w:eastAsia="標楷體" w:hAnsi="Times New Roman" w:cs="Times New Roman"/>
                <w:bCs/>
                <w:color w:val="000000" w:themeColor="text1"/>
                <w:sz w:val="24"/>
              </w:rPr>
              <w:t xml:space="preserve">0.98 </w:t>
            </w:r>
            <w:r w:rsidRPr="0003119E">
              <w:rPr>
                <w:rFonts w:ascii="Times New Roman" w:eastAsia="標楷體" w:hAnsi="Times New Roman" w:cs="Times New Roman"/>
                <w:bCs/>
                <w:color w:val="000000" w:themeColor="text1"/>
                <w:sz w:val="24"/>
              </w:rPr>
              <w:t>公尺</w:t>
            </w:r>
            <w:r w:rsidR="00852006" w:rsidRPr="0003119E">
              <w:rPr>
                <w:rFonts w:ascii="Times New Roman" w:eastAsia="標楷體" w:hAnsi="Times New Roman" w:cs="Times New Roman" w:hint="eastAsia"/>
                <w:color w:val="000000" w:themeColor="text1"/>
                <w:sz w:val="24"/>
              </w:rPr>
              <w:t>（</w:t>
            </w:r>
            <w:r w:rsidRPr="0003119E">
              <w:rPr>
                <w:rFonts w:ascii="Times New Roman" w:eastAsia="標楷體" w:hAnsi="Times New Roman" w:cs="Times New Roman"/>
                <w:color w:val="000000" w:themeColor="text1"/>
                <w:sz w:val="24"/>
              </w:rPr>
              <w:t>RCP 8.5</w:t>
            </w:r>
            <w:r w:rsidR="00852006" w:rsidRPr="0003119E">
              <w:rPr>
                <w:rFonts w:ascii="Times New Roman" w:eastAsia="標楷體" w:hAnsi="Times New Roman" w:cs="Times New Roman" w:hint="eastAsia"/>
                <w:color w:val="000000" w:themeColor="text1"/>
                <w:sz w:val="24"/>
              </w:rPr>
              <w:t>）</w:t>
            </w:r>
          </w:p>
          <w:p w14:paraId="7289D803" w14:textId="77777777" w:rsidR="003B1898" w:rsidRPr="0003119E" w:rsidRDefault="003B1898" w:rsidP="008057E0">
            <w:pPr>
              <w:widowControl w:val="0"/>
              <w:numPr>
                <w:ilvl w:val="0"/>
                <w:numId w:val="39"/>
              </w:numPr>
              <w:spacing w:line="400" w:lineRule="exact"/>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 xml:space="preserve">2100 </w:t>
            </w:r>
            <w:r w:rsidRPr="0003119E">
              <w:rPr>
                <w:rFonts w:ascii="Times New Roman" w:eastAsia="標楷體" w:hAnsi="Times New Roman" w:cs="Times New Roman"/>
                <w:color w:val="000000" w:themeColor="text1"/>
                <w:sz w:val="24"/>
              </w:rPr>
              <w:t>年，全球平均氣溫上升</w:t>
            </w:r>
            <w:r w:rsidRPr="0003119E">
              <w:rPr>
                <w:rFonts w:ascii="Times New Roman" w:eastAsia="標楷體" w:hAnsi="Times New Roman" w:cs="Times New Roman"/>
                <w:color w:val="000000" w:themeColor="text1"/>
                <w:sz w:val="24"/>
              </w:rPr>
              <w:t xml:space="preserve"> </w:t>
            </w:r>
            <w:r w:rsidRPr="0003119E">
              <w:rPr>
                <w:rFonts w:ascii="Times New Roman" w:eastAsia="標楷體" w:hAnsi="Times New Roman" w:cs="Times New Roman"/>
                <w:bCs/>
                <w:color w:val="000000" w:themeColor="text1"/>
                <w:sz w:val="24"/>
              </w:rPr>
              <w:t xml:space="preserve">4°C </w:t>
            </w:r>
            <w:r w:rsidRPr="0003119E">
              <w:rPr>
                <w:rFonts w:ascii="Times New Roman" w:eastAsia="標楷體" w:hAnsi="Times New Roman" w:cs="Times New Roman"/>
                <w:bCs/>
                <w:color w:val="000000" w:themeColor="text1"/>
                <w:sz w:val="24"/>
              </w:rPr>
              <w:t>至</w:t>
            </w:r>
            <w:r w:rsidRPr="0003119E">
              <w:rPr>
                <w:rFonts w:ascii="Times New Roman" w:eastAsia="標楷體" w:hAnsi="Times New Roman" w:cs="Times New Roman"/>
                <w:bCs/>
                <w:color w:val="000000" w:themeColor="text1"/>
                <w:sz w:val="24"/>
              </w:rPr>
              <w:t xml:space="preserve"> 5°C</w:t>
            </w:r>
          </w:p>
          <w:p w14:paraId="2D30F077" w14:textId="77777777" w:rsidR="003B1898" w:rsidRPr="0003119E" w:rsidRDefault="003B1898" w:rsidP="008057E0">
            <w:pPr>
              <w:widowControl w:val="0"/>
              <w:numPr>
                <w:ilvl w:val="0"/>
                <w:numId w:val="39"/>
              </w:numPr>
              <w:spacing w:line="400" w:lineRule="exact"/>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季風降雨量增強，但分佈更不均，乾旱與洪水交替發生。</w:t>
            </w:r>
          </w:p>
          <w:p w14:paraId="4985C4FF" w14:textId="5AC2F989" w:rsidR="003B1898" w:rsidRPr="0003119E" w:rsidRDefault="003B1898" w:rsidP="008057E0">
            <w:pPr>
              <w:widowControl w:val="0"/>
              <w:numPr>
                <w:ilvl w:val="0"/>
                <w:numId w:val="39"/>
              </w:numPr>
              <w:spacing w:line="400" w:lineRule="exact"/>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極端降雨</w:t>
            </w:r>
            <w:r w:rsidR="00852006" w:rsidRPr="0003119E">
              <w:rPr>
                <w:rFonts w:ascii="Times New Roman" w:eastAsia="標楷體" w:hAnsi="Times New Roman" w:cs="Times New Roman"/>
                <w:color w:val="000000" w:themeColor="text1"/>
                <w:sz w:val="24"/>
              </w:rPr>
              <w:t>（</w:t>
            </w:r>
            <w:r w:rsidRPr="0003119E">
              <w:rPr>
                <w:rFonts w:ascii="Times New Roman" w:eastAsia="標楷體" w:hAnsi="Times New Roman" w:cs="Times New Roman"/>
                <w:color w:val="000000" w:themeColor="text1"/>
                <w:sz w:val="24"/>
              </w:rPr>
              <w:t>如超過</w:t>
            </w:r>
            <w:r w:rsidRPr="0003119E">
              <w:rPr>
                <w:rFonts w:ascii="Times New Roman" w:eastAsia="標楷體" w:hAnsi="Times New Roman" w:cs="Times New Roman"/>
                <w:color w:val="000000" w:themeColor="text1"/>
                <w:sz w:val="24"/>
              </w:rPr>
              <w:t xml:space="preserve"> 200 </w:t>
            </w:r>
            <w:r w:rsidRPr="0003119E">
              <w:rPr>
                <w:rFonts w:ascii="Times New Roman" w:eastAsia="標楷體" w:hAnsi="Times New Roman" w:cs="Times New Roman"/>
                <w:color w:val="000000" w:themeColor="text1"/>
                <w:sz w:val="24"/>
              </w:rPr>
              <w:t>毫米</w:t>
            </w:r>
            <w:r w:rsidRPr="0003119E">
              <w:rPr>
                <w:rFonts w:ascii="Times New Roman" w:eastAsia="標楷體" w:hAnsi="Times New Roman" w:cs="Times New Roman"/>
                <w:color w:val="000000" w:themeColor="text1"/>
                <w:sz w:val="24"/>
              </w:rPr>
              <w:t>/</w:t>
            </w:r>
            <w:r w:rsidRPr="0003119E">
              <w:rPr>
                <w:rFonts w:ascii="Times New Roman" w:eastAsia="標楷體" w:hAnsi="Times New Roman" w:cs="Times New Roman"/>
                <w:color w:val="000000" w:themeColor="text1"/>
                <w:sz w:val="24"/>
              </w:rPr>
              <w:t>天的暴雨</w:t>
            </w:r>
            <w:r w:rsidR="00852006" w:rsidRPr="0003119E">
              <w:rPr>
                <w:rFonts w:ascii="Times New Roman" w:eastAsia="標楷體" w:hAnsi="Times New Roman" w:cs="Times New Roman"/>
                <w:color w:val="000000" w:themeColor="text1"/>
                <w:sz w:val="24"/>
              </w:rPr>
              <w:t>）</w:t>
            </w:r>
            <w:r w:rsidRPr="0003119E">
              <w:rPr>
                <w:rFonts w:ascii="Times New Roman" w:eastAsia="標楷體" w:hAnsi="Times New Roman" w:cs="Times New Roman"/>
                <w:color w:val="000000" w:themeColor="text1"/>
                <w:sz w:val="24"/>
              </w:rPr>
              <w:t>發生頻率上升，威脅都市排水系統與農田灌溉。</w:t>
            </w:r>
          </w:p>
        </w:tc>
      </w:tr>
    </w:tbl>
    <w:p w14:paraId="46570A0E" w14:textId="77777777" w:rsidR="003B1898" w:rsidRPr="0003119E" w:rsidRDefault="003B1898" w:rsidP="003B1898">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p>
    <w:tbl>
      <w:tblPr>
        <w:tblStyle w:val="af0"/>
        <w:tblW w:w="5000" w:type="pct"/>
        <w:tblLook w:val="04A0" w:firstRow="1" w:lastRow="0" w:firstColumn="1" w:lastColumn="0" w:noHBand="0" w:noVBand="1"/>
      </w:tblPr>
      <w:tblGrid>
        <w:gridCol w:w="1273"/>
        <w:gridCol w:w="1557"/>
        <w:gridCol w:w="3094"/>
        <w:gridCol w:w="3095"/>
      </w:tblGrid>
      <w:tr w:rsidR="00397AD8" w:rsidRPr="0003119E" w14:paraId="3C6CDD1A" w14:textId="77777777" w:rsidTr="00866DB2">
        <w:trPr>
          <w:trHeight w:val="542"/>
          <w:tblHeader/>
        </w:trPr>
        <w:tc>
          <w:tcPr>
            <w:tcW w:w="706" w:type="pct"/>
            <w:vAlign w:val="center"/>
          </w:tcPr>
          <w:p w14:paraId="2FA85CDD" w14:textId="3CB5BAF2" w:rsidR="00397AD8" w:rsidRPr="0003119E" w:rsidRDefault="00397AD8" w:rsidP="002029D5">
            <w:pPr>
              <w:jc w:val="center"/>
              <w:rPr>
                <w:rFonts w:ascii="Times New Roman" w:eastAsia="標楷體" w:hAnsi="Times New Roman" w:cs="Times New Roman"/>
                <w:b/>
                <w:color w:val="000000" w:themeColor="text1"/>
                <w:sz w:val="24"/>
              </w:rPr>
            </w:pPr>
            <w:r w:rsidRPr="0003119E">
              <w:rPr>
                <w:rFonts w:ascii="Times New Roman" w:eastAsia="標楷體" w:hAnsi="Times New Roman" w:cs="Times New Roman"/>
                <w:b/>
                <w:color w:val="000000" w:themeColor="text1"/>
                <w:sz w:val="24"/>
              </w:rPr>
              <w:lastRenderedPageBreak/>
              <w:t>風險</w:t>
            </w:r>
          </w:p>
          <w:p w14:paraId="1BFAE5FC" w14:textId="032017CF" w:rsidR="00397AD8" w:rsidRPr="0003119E" w:rsidRDefault="00397AD8" w:rsidP="002029D5">
            <w:pPr>
              <w:jc w:val="center"/>
              <w:rPr>
                <w:rFonts w:ascii="Times New Roman" w:eastAsia="標楷體" w:hAnsi="Times New Roman" w:cs="Times New Roman"/>
                <w:b/>
                <w:color w:val="000000" w:themeColor="text1"/>
                <w:sz w:val="24"/>
              </w:rPr>
            </w:pPr>
            <w:r w:rsidRPr="0003119E">
              <w:rPr>
                <w:rFonts w:ascii="Times New Roman" w:eastAsia="標楷體" w:hAnsi="Times New Roman" w:cs="Times New Roman" w:hint="eastAsia"/>
                <w:b/>
                <w:color w:val="000000" w:themeColor="text1"/>
                <w:sz w:val="24"/>
              </w:rPr>
              <w:t>類別</w:t>
            </w:r>
          </w:p>
        </w:tc>
        <w:tc>
          <w:tcPr>
            <w:tcW w:w="863" w:type="pct"/>
            <w:vAlign w:val="center"/>
          </w:tcPr>
          <w:p w14:paraId="0355BD3B" w14:textId="73BDE564" w:rsidR="00397AD8" w:rsidRPr="0003119E" w:rsidRDefault="00397AD8" w:rsidP="002029D5">
            <w:pPr>
              <w:jc w:val="center"/>
              <w:rPr>
                <w:rFonts w:ascii="Times New Roman" w:eastAsia="標楷體" w:hAnsi="Times New Roman" w:cs="Times New Roman"/>
                <w:b/>
                <w:color w:val="000000" w:themeColor="text1"/>
                <w:sz w:val="24"/>
              </w:rPr>
            </w:pPr>
            <w:r w:rsidRPr="0003119E">
              <w:rPr>
                <w:rFonts w:ascii="Times New Roman" w:eastAsia="標楷體" w:hAnsi="Times New Roman" w:cs="Times New Roman" w:hint="eastAsia"/>
                <w:b/>
                <w:color w:val="000000" w:themeColor="text1"/>
                <w:sz w:val="24"/>
              </w:rPr>
              <w:t>風險名稱</w:t>
            </w:r>
          </w:p>
        </w:tc>
        <w:tc>
          <w:tcPr>
            <w:tcW w:w="1715" w:type="pct"/>
            <w:vAlign w:val="center"/>
          </w:tcPr>
          <w:p w14:paraId="0B493B41" w14:textId="77777777" w:rsidR="00397AD8" w:rsidRPr="0003119E" w:rsidRDefault="00397AD8" w:rsidP="002029D5">
            <w:pPr>
              <w:jc w:val="center"/>
              <w:rPr>
                <w:rFonts w:ascii="Times New Roman" w:eastAsia="標楷體" w:hAnsi="Times New Roman" w:cs="Times New Roman"/>
                <w:b/>
                <w:color w:val="000000" w:themeColor="text1"/>
                <w:sz w:val="24"/>
              </w:rPr>
            </w:pPr>
            <w:r w:rsidRPr="0003119E">
              <w:rPr>
                <w:rFonts w:ascii="Times New Roman" w:eastAsia="標楷體" w:hAnsi="Times New Roman" w:cs="Times New Roman"/>
                <w:b/>
                <w:color w:val="000000" w:themeColor="text1"/>
                <w:sz w:val="24"/>
              </w:rPr>
              <w:t>影響說明</w:t>
            </w:r>
          </w:p>
        </w:tc>
        <w:tc>
          <w:tcPr>
            <w:tcW w:w="1716" w:type="pct"/>
            <w:vAlign w:val="center"/>
          </w:tcPr>
          <w:p w14:paraId="1372F6A5" w14:textId="77777777" w:rsidR="00397AD8" w:rsidRPr="0003119E" w:rsidRDefault="00397AD8" w:rsidP="002029D5">
            <w:pPr>
              <w:jc w:val="center"/>
              <w:rPr>
                <w:rFonts w:ascii="Times New Roman" w:eastAsia="標楷體" w:hAnsi="Times New Roman" w:cs="Times New Roman"/>
                <w:b/>
                <w:color w:val="000000" w:themeColor="text1"/>
                <w:sz w:val="24"/>
              </w:rPr>
            </w:pPr>
            <w:r w:rsidRPr="0003119E">
              <w:rPr>
                <w:rFonts w:ascii="Times New Roman" w:eastAsia="標楷體" w:hAnsi="Times New Roman" w:cs="Times New Roman"/>
                <w:b/>
                <w:color w:val="000000" w:themeColor="text1"/>
                <w:sz w:val="24"/>
              </w:rPr>
              <w:t>因應策略</w:t>
            </w:r>
          </w:p>
        </w:tc>
      </w:tr>
      <w:tr w:rsidR="00397AD8" w:rsidRPr="0003119E" w14:paraId="3FD7446E" w14:textId="77777777" w:rsidTr="00866DB2">
        <w:trPr>
          <w:trHeight w:val="6594"/>
        </w:trPr>
        <w:tc>
          <w:tcPr>
            <w:tcW w:w="706" w:type="pct"/>
            <w:vAlign w:val="center"/>
          </w:tcPr>
          <w:p w14:paraId="1E2CE116" w14:textId="690A7405" w:rsidR="00397AD8" w:rsidRPr="0003119E" w:rsidRDefault="00397AD8" w:rsidP="00397AD8">
            <w:pPr>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轉型風險</w:t>
            </w:r>
            <w:r w:rsidR="00852006" w:rsidRPr="0003119E">
              <w:rPr>
                <w:rFonts w:ascii="Times New Roman" w:eastAsia="標楷體" w:hAnsi="Times New Roman" w:cs="Times New Roman" w:hint="eastAsia"/>
                <w:color w:val="000000" w:themeColor="text1"/>
                <w:sz w:val="20"/>
              </w:rPr>
              <w:t>（</w:t>
            </w:r>
            <w:r w:rsidRPr="0003119E">
              <w:rPr>
                <w:rFonts w:ascii="Times New Roman" w:eastAsia="標楷體" w:hAnsi="Times New Roman" w:cs="Times New Roman"/>
                <w:color w:val="000000" w:themeColor="text1"/>
                <w:sz w:val="20"/>
              </w:rPr>
              <w:t>立即性</w:t>
            </w:r>
            <w:r w:rsidR="00852006" w:rsidRPr="0003119E">
              <w:rPr>
                <w:rFonts w:ascii="Times New Roman" w:eastAsia="標楷體" w:hAnsi="Times New Roman" w:cs="Times New Roman" w:hint="eastAsia"/>
                <w:color w:val="000000" w:themeColor="text1"/>
                <w:sz w:val="20"/>
              </w:rPr>
              <w:t>）</w:t>
            </w:r>
          </w:p>
        </w:tc>
        <w:tc>
          <w:tcPr>
            <w:tcW w:w="863" w:type="pct"/>
            <w:vAlign w:val="center"/>
          </w:tcPr>
          <w:p w14:paraId="3AC3BC8B" w14:textId="77777777" w:rsidR="00397AD8" w:rsidRPr="0003119E" w:rsidRDefault="00397AD8" w:rsidP="002029D5">
            <w:pPr>
              <w:jc w:val="center"/>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高溫熱浪</w:t>
            </w:r>
          </w:p>
        </w:tc>
        <w:tc>
          <w:tcPr>
            <w:tcW w:w="1715" w:type="pct"/>
            <w:vAlign w:val="center"/>
          </w:tcPr>
          <w:p w14:paraId="0224F924" w14:textId="77777777" w:rsidR="00397AD8" w:rsidRPr="0003119E" w:rsidRDefault="00397AD8" w:rsidP="008057E0">
            <w:pPr>
              <w:pStyle w:val="af"/>
              <w:numPr>
                <w:ilvl w:val="0"/>
                <w:numId w:val="45"/>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生產效率下降：高溫影響員工專注力與體力，降低生產效率，影響產能與交貨時程。</w:t>
            </w:r>
          </w:p>
          <w:p w14:paraId="5F7688FB" w14:textId="77777777" w:rsidR="00397AD8" w:rsidRPr="0003119E" w:rsidRDefault="00397AD8" w:rsidP="008057E0">
            <w:pPr>
              <w:pStyle w:val="af"/>
              <w:numPr>
                <w:ilvl w:val="0"/>
                <w:numId w:val="45"/>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人員健康風險及人力資源壓力：高溫環境可能導致員工中暑與健康問題，請假率上升，進而影響人力配置與運營穩定性以及可能降低工廠勞動條件的吸引力，使得製造現場人力招募更加困難。</w:t>
            </w:r>
          </w:p>
          <w:p w14:paraId="6171FA26" w14:textId="77777777" w:rsidR="00397AD8" w:rsidRPr="0003119E" w:rsidRDefault="00397AD8" w:rsidP="008057E0">
            <w:pPr>
              <w:pStyle w:val="af"/>
              <w:numPr>
                <w:ilvl w:val="0"/>
                <w:numId w:val="45"/>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能源成本上升：需額外使用散熱設備與冷氣，提高生產與辦公區的電力消耗，增加營運成本。</w:t>
            </w:r>
          </w:p>
          <w:p w14:paraId="6C966309" w14:textId="77777777" w:rsidR="00397AD8" w:rsidRPr="0003119E" w:rsidRDefault="00397AD8" w:rsidP="008057E0">
            <w:pPr>
              <w:pStyle w:val="af"/>
              <w:numPr>
                <w:ilvl w:val="0"/>
                <w:numId w:val="45"/>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產品與技術適應性挑戰：部分產品在高溫環境下易變形或影響品質，需投入技術改良與材料升級成本。</w:t>
            </w:r>
          </w:p>
        </w:tc>
        <w:tc>
          <w:tcPr>
            <w:tcW w:w="1716" w:type="pct"/>
            <w:vAlign w:val="center"/>
          </w:tcPr>
          <w:p w14:paraId="60624B4D" w14:textId="77777777" w:rsidR="00397AD8" w:rsidRPr="0003119E" w:rsidRDefault="00397AD8" w:rsidP="008057E0">
            <w:pPr>
              <w:pStyle w:val="af"/>
              <w:widowControl w:val="0"/>
              <w:numPr>
                <w:ilvl w:val="0"/>
                <w:numId w:val="44"/>
              </w:numPr>
              <w:ind w:leftChars="0"/>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提升環境降溫設備：增加生產與辦公區域的散熱設備，如高效能空調、智慧通風系統、隔熱材料，降低作業環境溫度。</w:t>
            </w:r>
          </w:p>
          <w:p w14:paraId="35EFACB4" w14:textId="06CF6FF1" w:rsidR="00397AD8" w:rsidRPr="0003119E" w:rsidRDefault="00397AD8" w:rsidP="008057E0">
            <w:pPr>
              <w:pStyle w:val="af"/>
              <w:widowControl w:val="0"/>
              <w:numPr>
                <w:ilvl w:val="0"/>
                <w:numId w:val="44"/>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員工健康保護：提供防暑用品</w:t>
            </w:r>
            <w:r w:rsidR="00852006" w:rsidRPr="0003119E">
              <w:rPr>
                <w:rFonts w:ascii="Times New Roman" w:eastAsia="標楷體" w:hAnsi="Times New Roman" w:cs="Times New Roman"/>
                <w:color w:val="000000" w:themeColor="text1"/>
                <w:sz w:val="24"/>
              </w:rPr>
              <w:t>（</w:t>
            </w:r>
            <w:r w:rsidRPr="0003119E">
              <w:rPr>
                <w:rFonts w:ascii="Times New Roman" w:eastAsia="標楷體" w:hAnsi="Times New Roman" w:cs="Times New Roman"/>
                <w:color w:val="000000" w:themeColor="text1"/>
                <w:sz w:val="24"/>
              </w:rPr>
              <w:t>如降溫毛巾、清涼飲品</w:t>
            </w:r>
            <w:r w:rsidR="00852006" w:rsidRPr="0003119E">
              <w:rPr>
                <w:rFonts w:ascii="Times New Roman" w:eastAsia="標楷體" w:hAnsi="Times New Roman" w:cs="Times New Roman"/>
                <w:color w:val="000000" w:themeColor="text1"/>
                <w:sz w:val="24"/>
              </w:rPr>
              <w:t>）</w:t>
            </w:r>
            <w:r w:rsidRPr="0003119E">
              <w:rPr>
                <w:rFonts w:ascii="Times New Roman" w:eastAsia="標楷體" w:hAnsi="Times New Roman" w:cs="Times New Roman"/>
                <w:color w:val="000000" w:themeColor="text1"/>
                <w:sz w:val="24"/>
              </w:rPr>
              <w:t>、彈性工時安排</w:t>
            </w:r>
            <w:r w:rsidR="00852006" w:rsidRPr="0003119E">
              <w:rPr>
                <w:rFonts w:ascii="Times New Roman" w:eastAsia="標楷體" w:hAnsi="Times New Roman" w:cs="Times New Roman"/>
                <w:color w:val="000000" w:themeColor="text1"/>
                <w:sz w:val="24"/>
              </w:rPr>
              <w:t>（</w:t>
            </w:r>
            <w:r w:rsidRPr="0003119E">
              <w:rPr>
                <w:rFonts w:ascii="Times New Roman" w:eastAsia="標楷體" w:hAnsi="Times New Roman" w:cs="Times New Roman"/>
                <w:color w:val="000000" w:themeColor="text1"/>
                <w:sz w:val="24"/>
              </w:rPr>
              <w:t>如避開高溫時段工作</w:t>
            </w:r>
            <w:r w:rsidR="00852006" w:rsidRPr="0003119E">
              <w:rPr>
                <w:rFonts w:ascii="Times New Roman" w:eastAsia="標楷體" w:hAnsi="Times New Roman" w:cs="Times New Roman"/>
                <w:color w:val="000000" w:themeColor="text1"/>
                <w:sz w:val="24"/>
              </w:rPr>
              <w:t>）</w:t>
            </w:r>
            <w:r w:rsidRPr="0003119E">
              <w:rPr>
                <w:rFonts w:ascii="Times New Roman" w:eastAsia="標楷體" w:hAnsi="Times New Roman" w:cs="Times New Roman"/>
                <w:color w:val="000000" w:themeColor="text1"/>
                <w:sz w:val="24"/>
              </w:rPr>
              <w:t>，並開展高溫工作安全教育。</w:t>
            </w:r>
          </w:p>
          <w:p w14:paraId="46C1462A" w14:textId="77777777" w:rsidR="00397AD8" w:rsidRPr="0003119E" w:rsidRDefault="00397AD8" w:rsidP="008057E0">
            <w:pPr>
              <w:pStyle w:val="af"/>
              <w:widowControl w:val="0"/>
              <w:numPr>
                <w:ilvl w:val="0"/>
                <w:numId w:val="44"/>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降低能源消耗：設置緊急發電機並引入節能技術，如太陽能發電、能源管理系統，以減少高溫期間的電費支出與電力依賴。</w:t>
            </w:r>
          </w:p>
          <w:p w14:paraId="7FAD8BC0" w14:textId="77777777" w:rsidR="00397AD8" w:rsidRPr="0003119E" w:rsidRDefault="00397AD8" w:rsidP="008057E0">
            <w:pPr>
              <w:pStyle w:val="af"/>
              <w:widowControl w:val="0"/>
              <w:numPr>
                <w:ilvl w:val="0"/>
                <w:numId w:val="44"/>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產品與技術升級：開發耐高溫材料與強化產品設計，確保產品在極端天氣下的穩定性與市場競爭力。</w:t>
            </w:r>
          </w:p>
        </w:tc>
      </w:tr>
      <w:tr w:rsidR="00397AD8" w:rsidRPr="0003119E" w14:paraId="2CDABFE0" w14:textId="77777777" w:rsidTr="00866DB2">
        <w:trPr>
          <w:trHeight w:val="542"/>
        </w:trPr>
        <w:tc>
          <w:tcPr>
            <w:tcW w:w="706" w:type="pct"/>
            <w:vAlign w:val="center"/>
          </w:tcPr>
          <w:p w14:paraId="1709B82C" w14:textId="77777777" w:rsidR="00397AD8" w:rsidRPr="0003119E" w:rsidRDefault="00397AD8" w:rsidP="002029D5">
            <w:pPr>
              <w:jc w:val="center"/>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實體風險</w:t>
            </w:r>
          </w:p>
          <w:p w14:paraId="15E0EF38" w14:textId="08EEBA3D" w:rsidR="00397AD8" w:rsidRPr="0003119E" w:rsidRDefault="00852006" w:rsidP="002029D5">
            <w:pPr>
              <w:jc w:val="center"/>
              <w:rPr>
                <w:rFonts w:ascii="Times New Roman" w:eastAsia="標楷體" w:hAnsi="Times New Roman" w:cs="Times New Roman"/>
                <w:color w:val="000000" w:themeColor="text1"/>
                <w:sz w:val="24"/>
              </w:rPr>
            </w:pPr>
            <w:r w:rsidRPr="0003119E">
              <w:rPr>
                <w:rFonts w:ascii="Times New Roman" w:eastAsia="標楷體" w:hAnsi="Times New Roman" w:cs="Times New Roman" w:hint="eastAsia"/>
                <w:color w:val="000000" w:themeColor="text1"/>
                <w:sz w:val="20"/>
              </w:rPr>
              <w:t>（</w:t>
            </w:r>
            <w:r w:rsidR="00397AD8" w:rsidRPr="0003119E">
              <w:rPr>
                <w:rFonts w:ascii="Times New Roman" w:eastAsia="標楷體" w:hAnsi="Times New Roman" w:cs="Times New Roman"/>
                <w:color w:val="000000" w:themeColor="text1"/>
                <w:sz w:val="20"/>
              </w:rPr>
              <w:t>立即性</w:t>
            </w:r>
            <w:r w:rsidRPr="0003119E">
              <w:rPr>
                <w:rFonts w:ascii="Times New Roman" w:eastAsia="標楷體" w:hAnsi="Times New Roman" w:cs="Times New Roman" w:hint="eastAsia"/>
                <w:color w:val="000000" w:themeColor="text1"/>
                <w:sz w:val="20"/>
              </w:rPr>
              <w:t>）</w:t>
            </w:r>
          </w:p>
        </w:tc>
        <w:tc>
          <w:tcPr>
            <w:tcW w:w="863" w:type="pct"/>
            <w:vAlign w:val="center"/>
          </w:tcPr>
          <w:p w14:paraId="714602F2" w14:textId="77777777" w:rsidR="00397AD8" w:rsidRPr="0003119E" w:rsidRDefault="00397AD8" w:rsidP="002029D5">
            <w:pPr>
              <w:jc w:val="center"/>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颱風</w:t>
            </w:r>
          </w:p>
        </w:tc>
        <w:tc>
          <w:tcPr>
            <w:tcW w:w="1715" w:type="pct"/>
            <w:vAlign w:val="center"/>
          </w:tcPr>
          <w:p w14:paraId="25EBE252" w14:textId="77777777" w:rsidR="00397AD8" w:rsidRPr="0003119E" w:rsidRDefault="00397AD8" w:rsidP="008057E0">
            <w:pPr>
              <w:pStyle w:val="af"/>
              <w:widowControl w:val="0"/>
              <w:numPr>
                <w:ilvl w:val="0"/>
                <w:numId w:val="40"/>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原物料供應中斷：颱風影響進口物流，導致缺料危機，延長交期，甚至因延誤造成罰款。</w:t>
            </w:r>
          </w:p>
          <w:p w14:paraId="6556268C" w14:textId="77777777" w:rsidR="00397AD8" w:rsidRPr="0003119E" w:rsidRDefault="00397AD8" w:rsidP="008057E0">
            <w:pPr>
              <w:pStyle w:val="af"/>
              <w:widowControl w:val="0"/>
              <w:numPr>
                <w:ilvl w:val="0"/>
                <w:numId w:val="40"/>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人力資源影響：颱風期間人員休假或無法上班，影響生產排程與增加額外營運成本；工廠、工地因颱風停工，影響產能，降低營收。</w:t>
            </w:r>
          </w:p>
          <w:p w14:paraId="3511C2FE" w14:textId="77777777" w:rsidR="00397AD8" w:rsidRPr="0003119E" w:rsidRDefault="00397AD8" w:rsidP="008057E0">
            <w:pPr>
              <w:pStyle w:val="af"/>
              <w:widowControl w:val="0"/>
              <w:numPr>
                <w:ilvl w:val="0"/>
                <w:numId w:val="40"/>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廠房與設備損害：強風與大雨可能導致廠房受損、停電或淹水，影響正常運作並增加修繕成本。</w:t>
            </w:r>
          </w:p>
          <w:p w14:paraId="057266F7" w14:textId="77777777" w:rsidR="00397AD8" w:rsidRPr="0003119E" w:rsidRDefault="00397AD8" w:rsidP="008057E0">
            <w:pPr>
              <w:pStyle w:val="af"/>
              <w:widowControl w:val="0"/>
              <w:numPr>
                <w:ilvl w:val="0"/>
                <w:numId w:val="40"/>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進銷貨延遲：船運與陸運因颱風受阻，影響供應鏈穩定性，導致生產與出貨受影響。</w:t>
            </w:r>
          </w:p>
        </w:tc>
        <w:tc>
          <w:tcPr>
            <w:tcW w:w="1716" w:type="pct"/>
            <w:vAlign w:val="center"/>
          </w:tcPr>
          <w:p w14:paraId="10E4B94C" w14:textId="77777777" w:rsidR="00397AD8" w:rsidRPr="0003119E" w:rsidRDefault="00397AD8" w:rsidP="008057E0">
            <w:pPr>
              <w:pStyle w:val="af"/>
              <w:widowControl w:val="0"/>
              <w:numPr>
                <w:ilvl w:val="0"/>
                <w:numId w:val="41"/>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供應鏈應急計劃：建立原物料供應的緊急預案，增加庫存水平，以降低斷貨風險。</w:t>
            </w:r>
          </w:p>
          <w:p w14:paraId="31A5487D" w14:textId="77777777" w:rsidR="00397AD8" w:rsidRPr="0003119E" w:rsidRDefault="00397AD8" w:rsidP="008057E0">
            <w:pPr>
              <w:pStyle w:val="af"/>
              <w:widowControl w:val="0"/>
              <w:numPr>
                <w:ilvl w:val="0"/>
                <w:numId w:val="41"/>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強化防災能力：提升廠房與設備的防颱能力，如防水設施與應急電力設備。</w:t>
            </w:r>
          </w:p>
        </w:tc>
      </w:tr>
      <w:tr w:rsidR="00397AD8" w:rsidRPr="0003119E" w14:paraId="1C811A1E" w14:textId="77777777" w:rsidTr="00866DB2">
        <w:trPr>
          <w:trHeight w:val="4326"/>
        </w:trPr>
        <w:tc>
          <w:tcPr>
            <w:tcW w:w="706" w:type="pct"/>
            <w:vAlign w:val="center"/>
          </w:tcPr>
          <w:p w14:paraId="11ABDE4D" w14:textId="79ACCEF9" w:rsidR="00397AD8" w:rsidRPr="0003119E" w:rsidRDefault="00397AD8" w:rsidP="002029D5">
            <w:pPr>
              <w:jc w:val="center"/>
              <w:rPr>
                <w:rFonts w:ascii="Times New Roman" w:eastAsia="標楷體" w:hAnsi="Times New Roman" w:cs="Times New Roman"/>
                <w:color w:val="000000" w:themeColor="text1"/>
                <w:sz w:val="24"/>
              </w:rPr>
            </w:pPr>
            <w:r w:rsidRPr="0003119E">
              <w:rPr>
                <w:rFonts w:ascii="Times New Roman" w:eastAsia="標楷體" w:hAnsi="Times New Roman" w:cs="Times New Roman" w:hint="eastAsia"/>
                <w:color w:val="000000" w:themeColor="text1"/>
                <w:sz w:val="24"/>
              </w:rPr>
              <w:lastRenderedPageBreak/>
              <w:t>轉型風險</w:t>
            </w:r>
          </w:p>
        </w:tc>
        <w:tc>
          <w:tcPr>
            <w:tcW w:w="863" w:type="pct"/>
            <w:vAlign w:val="center"/>
          </w:tcPr>
          <w:p w14:paraId="7FA6545C" w14:textId="77777777" w:rsidR="005A2E8D" w:rsidRPr="0003119E" w:rsidRDefault="00397AD8" w:rsidP="002029D5">
            <w:pPr>
              <w:jc w:val="center"/>
              <w:rPr>
                <w:rFonts w:ascii="Times New Roman" w:eastAsia="標楷體" w:hAnsi="Times New Roman" w:cs="Times New Roman"/>
                <w:bCs/>
                <w:color w:val="000000" w:themeColor="text1"/>
                <w:sz w:val="24"/>
              </w:rPr>
            </w:pPr>
            <w:r w:rsidRPr="0003119E">
              <w:rPr>
                <w:rFonts w:ascii="Times New Roman" w:eastAsia="標楷體" w:hAnsi="Times New Roman" w:cs="Times New Roman"/>
                <w:bCs/>
                <w:color w:val="000000" w:themeColor="text1"/>
                <w:sz w:val="24"/>
              </w:rPr>
              <w:t>減碳政策</w:t>
            </w:r>
          </w:p>
          <w:p w14:paraId="097BE4F3" w14:textId="11D3A67A" w:rsidR="00397AD8" w:rsidRPr="0003119E" w:rsidRDefault="00397AD8" w:rsidP="002029D5">
            <w:pPr>
              <w:jc w:val="center"/>
              <w:rPr>
                <w:rFonts w:ascii="Times New Roman" w:eastAsia="標楷體" w:hAnsi="Times New Roman" w:cs="Times New Roman"/>
                <w:bCs/>
                <w:color w:val="000000" w:themeColor="text1"/>
                <w:sz w:val="24"/>
              </w:rPr>
            </w:pPr>
            <w:r w:rsidRPr="0003119E">
              <w:rPr>
                <w:rFonts w:ascii="Times New Roman" w:eastAsia="標楷體" w:hAnsi="Times New Roman" w:cs="Times New Roman"/>
                <w:bCs/>
                <w:color w:val="000000" w:themeColor="text1"/>
                <w:sz w:val="24"/>
              </w:rPr>
              <w:t>法律規範</w:t>
            </w:r>
          </w:p>
        </w:tc>
        <w:tc>
          <w:tcPr>
            <w:tcW w:w="1715" w:type="pct"/>
            <w:vAlign w:val="center"/>
          </w:tcPr>
          <w:p w14:paraId="710B01DC" w14:textId="77777777" w:rsidR="00397AD8" w:rsidRPr="0003119E" w:rsidRDefault="00397AD8" w:rsidP="008057E0">
            <w:pPr>
              <w:pStyle w:val="af"/>
              <w:widowControl w:val="0"/>
              <w:numPr>
                <w:ilvl w:val="0"/>
                <w:numId w:val="46"/>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生產流程衝突：為達到減碳目標，現有生產流程需要調整某些高碳排放產品的生產。</w:t>
            </w:r>
          </w:p>
          <w:p w14:paraId="6D09C8F9" w14:textId="6AC8F2D5" w:rsidR="00397AD8" w:rsidRPr="0003119E" w:rsidRDefault="00397AD8" w:rsidP="008057E0">
            <w:pPr>
              <w:pStyle w:val="af"/>
              <w:widowControl w:val="0"/>
              <w:numPr>
                <w:ilvl w:val="0"/>
                <w:numId w:val="46"/>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成本增加：調整生產設備與流程、碳盤查、產品碳足跡測量等將增加直接與間接成本。</w:t>
            </w:r>
          </w:p>
        </w:tc>
        <w:tc>
          <w:tcPr>
            <w:tcW w:w="1716" w:type="pct"/>
            <w:vAlign w:val="center"/>
          </w:tcPr>
          <w:p w14:paraId="2B6FF7D6" w14:textId="77777777" w:rsidR="00397AD8" w:rsidRPr="0003119E" w:rsidRDefault="00397AD8" w:rsidP="008057E0">
            <w:pPr>
              <w:pStyle w:val="af"/>
              <w:widowControl w:val="0"/>
              <w:numPr>
                <w:ilvl w:val="0"/>
                <w:numId w:val="47"/>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引進低碳技術與設備：改造生產流程，引進低碳技術，提升節能設備的使用率。</w:t>
            </w:r>
          </w:p>
          <w:p w14:paraId="01839E7E" w14:textId="77777777" w:rsidR="00397AD8" w:rsidRPr="0003119E" w:rsidRDefault="00397AD8" w:rsidP="008057E0">
            <w:pPr>
              <w:pStyle w:val="af"/>
              <w:widowControl w:val="0"/>
              <w:numPr>
                <w:ilvl w:val="0"/>
                <w:numId w:val="47"/>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推動綠色供應鏈管理：與低碳供應商合作，優化原材料及零部件的碳排放管理。</w:t>
            </w:r>
          </w:p>
          <w:p w14:paraId="316401C5" w14:textId="77777777" w:rsidR="00397AD8" w:rsidRPr="0003119E" w:rsidRDefault="00397AD8" w:rsidP="008057E0">
            <w:pPr>
              <w:pStyle w:val="af"/>
              <w:widowControl w:val="0"/>
              <w:numPr>
                <w:ilvl w:val="0"/>
                <w:numId w:val="47"/>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全員節能減碳培訓：提高員工對節能減碳的認知與實踐，積極推動全公司共同達成減碳目標。</w:t>
            </w:r>
          </w:p>
          <w:p w14:paraId="64A4ACAB" w14:textId="77777777" w:rsidR="00397AD8" w:rsidRPr="0003119E" w:rsidRDefault="00397AD8" w:rsidP="008057E0">
            <w:pPr>
              <w:pStyle w:val="af"/>
              <w:widowControl w:val="0"/>
              <w:numPr>
                <w:ilvl w:val="0"/>
                <w:numId w:val="47"/>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加強用能管理與節能措施：實施智能化的能源管理系統，減少無謂的能源消耗，進一步提高能源使用效率。</w:t>
            </w:r>
          </w:p>
        </w:tc>
      </w:tr>
      <w:tr w:rsidR="00397AD8" w:rsidRPr="0003119E" w14:paraId="5E12B8B9" w14:textId="77777777" w:rsidTr="00866DB2">
        <w:trPr>
          <w:trHeight w:val="542"/>
        </w:trPr>
        <w:tc>
          <w:tcPr>
            <w:tcW w:w="706" w:type="pct"/>
            <w:vAlign w:val="center"/>
          </w:tcPr>
          <w:p w14:paraId="17EC0E79" w14:textId="77777777" w:rsidR="00397AD8" w:rsidRPr="0003119E" w:rsidRDefault="00397AD8" w:rsidP="002029D5">
            <w:pPr>
              <w:jc w:val="center"/>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實體風險</w:t>
            </w:r>
          </w:p>
          <w:p w14:paraId="14EB6D56" w14:textId="36BAFB2B" w:rsidR="00397AD8" w:rsidRPr="0003119E" w:rsidRDefault="00852006" w:rsidP="002029D5">
            <w:pPr>
              <w:jc w:val="center"/>
              <w:rPr>
                <w:rFonts w:ascii="Times New Roman" w:eastAsia="標楷體" w:hAnsi="Times New Roman" w:cs="Times New Roman"/>
                <w:color w:val="000000" w:themeColor="text1"/>
                <w:sz w:val="24"/>
              </w:rPr>
            </w:pPr>
            <w:r w:rsidRPr="0003119E">
              <w:rPr>
                <w:rFonts w:ascii="Times New Roman" w:eastAsia="標楷體" w:hAnsi="Times New Roman" w:cs="Times New Roman" w:hint="eastAsia"/>
                <w:color w:val="000000" w:themeColor="text1"/>
                <w:sz w:val="20"/>
              </w:rPr>
              <w:t>（</w:t>
            </w:r>
            <w:r w:rsidR="00397AD8" w:rsidRPr="0003119E">
              <w:rPr>
                <w:rFonts w:ascii="Times New Roman" w:eastAsia="標楷體" w:hAnsi="Times New Roman" w:cs="Times New Roman"/>
                <w:color w:val="000000" w:themeColor="text1"/>
                <w:sz w:val="20"/>
              </w:rPr>
              <w:t>立即性</w:t>
            </w:r>
            <w:r w:rsidRPr="0003119E">
              <w:rPr>
                <w:rFonts w:ascii="Times New Roman" w:eastAsia="標楷體" w:hAnsi="Times New Roman" w:cs="Times New Roman" w:hint="eastAsia"/>
                <w:color w:val="000000" w:themeColor="text1"/>
                <w:sz w:val="20"/>
              </w:rPr>
              <w:t>）</w:t>
            </w:r>
          </w:p>
        </w:tc>
        <w:tc>
          <w:tcPr>
            <w:tcW w:w="863" w:type="pct"/>
            <w:vAlign w:val="center"/>
          </w:tcPr>
          <w:p w14:paraId="4ED2D9F9" w14:textId="137E3F4A" w:rsidR="00397AD8" w:rsidRPr="0003119E" w:rsidRDefault="00397AD8" w:rsidP="00A434D7">
            <w:pPr>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乾旱</w:t>
            </w:r>
            <w:r w:rsidRPr="0003119E">
              <w:rPr>
                <w:rFonts w:ascii="Times New Roman" w:eastAsia="標楷體" w:hAnsi="Times New Roman" w:cs="Times New Roman"/>
                <w:color w:val="000000" w:themeColor="text1"/>
                <w:sz w:val="24"/>
              </w:rPr>
              <w:t>/</w:t>
            </w:r>
            <w:r w:rsidRPr="0003119E">
              <w:rPr>
                <w:rFonts w:ascii="Times New Roman" w:eastAsia="標楷體" w:hAnsi="Times New Roman" w:cs="Times New Roman"/>
                <w:color w:val="000000" w:themeColor="text1"/>
                <w:sz w:val="24"/>
              </w:rPr>
              <w:t>供水資源短缺</w:t>
            </w:r>
            <w:r w:rsidR="00852006" w:rsidRPr="0003119E">
              <w:rPr>
                <w:rFonts w:ascii="Times New Roman" w:eastAsia="標楷體" w:hAnsi="Times New Roman" w:cs="Times New Roman"/>
                <w:color w:val="000000" w:themeColor="text1"/>
                <w:sz w:val="24"/>
              </w:rPr>
              <w:t>（</w:t>
            </w:r>
            <w:r w:rsidRPr="0003119E">
              <w:rPr>
                <w:rFonts w:ascii="Times New Roman" w:eastAsia="標楷體" w:hAnsi="Times New Roman" w:cs="Times New Roman"/>
                <w:color w:val="000000" w:themeColor="text1"/>
                <w:sz w:val="24"/>
              </w:rPr>
              <w:t>水資源缺乏</w:t>
            </w:r>
            <w:r w:rsidR="00852006" w:rsidRPr="0003119E">
              <w:rPr>
                <w:rFonts w:ascii="Times New Roman" w:eastAsia="標楷體" w:hAnsi="Times New Roman" w:cs="Times New Roman"/>
                <w:color w:val="000000" w:themeColor="text1"/>
                <w:sz w:val="24"/>
              </w:rPr>
              <w:t>）</w:t>
            </w:r>
          </w:p>
        </w:tc>
        <w:tc>
          <w:tcPr>
            <w:tcW w:w="1715" w:type="pct"/>
            <w:vAlign w:val="center"/>
          </w:tcPr>
          <w:p w14:paraId="0A01006C" w14:textId="77777777" w:rsidR="00397AD8" w:rsidRPr="0003119E" w:rsidRDefault="00397AD8" w:rsidP="008057E0">
            <w:pPr>
              <w:pStyle w:val="af"/>
              <w:widowControl w:val="0"/>
              <w:numPr>
                <w:ilvl w:val="0"/>
                <w:numId w:val="42"/>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民生用水不足：影響環境衛生，廚房無法提供飯餐，生活設施停擺。</w:t>
            </w:r>
          </w:p>
          <w:p w14:paraId="6379F657" w14:textId="77777777" w:rsidR="00397AD8" w:rsidRPr="0003119E" w:rsidRDefault="00397AD8" w:rsidP="008057E0">
            <w:pPr>
              <w:pStyle w:val="af"/>
              <w:widowControl w:val="0"/>
              <w:numPr>
                <w:ilvl w:val="0"/>
                <w:numId w:val="42"/>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成本上升：水資源短缺導致生產作業中斷，增加生產成本。</w:t>
            </w:r>
          </w:p>
          <w:p w14:paraId="58EC4FE8" w14:textId="77777777" w:rsidR="00397AD8" w:rsidRPr="0003119E" w:rsidRDefault="00397AD8" w:rsidP="008057E0">
            <w:pPr>
              <w:pStyle w:val="af"/>
              <w:widowControl w:val="0"/>
              <w:numPr>
                <w:ilvl w:val="0"/>
                <w:numId w:val="42"/>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研發受影響：研究室自動灑水系統無法運行，無法進行測試，增加測試成本與產品交期。</w:t>
            </w:r>
          </w:p>
          <w:p w14:paraId="7CC24B1F" w14:textId="77777777" w:rsidR="00397AD8" w:rsidRPr="0003119E" w:rsidRDefault="00397AD8" w:rsidP="008057E0">
            <w:pPr>
              <w:pStyle w:val="af"/>
              <w:widowControl w:val="0"/>
              <w:numPr>
                <w:ilvl w:val="0"/>
                <w:numId w:val="42"/>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供應商運作困難：如水刀加工受限，造成材料短缺，進而影響生產。</w:t>
            </w:r>
          </w:p>
        </w:tc>
        <w:tc>
          <w:tcPr>
            <w:tcW w:w="1716" w:type="pct"/>
            <w:vAlign w:val="center"/>
          </w:tcPr>
          <w:p w14:paraId="44C8EE48" w14:textId="77777777" w:rsidR="00397AD8" w:rsidRPr="0003119E" w:rsidRDefault="00397AD8" w:rsidP="008057E0">
            <w:pPr>
              <w:pStyle w:val="af"/>
              <w:widowControl w:val="0"/>
              <w:numPr>
                <w:ilvl w:val="0"/>
                <w:numId w:val="43"/>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建立雨水收集與回收系統：將回收的雨水用於非飲用水用途，如清潔、灌溉等。</w:t>
            </w:r>
          </w:p>
          <w:p w14:paraId="6B6A0A1C" w14:textId="77777777" w:rsidR="00397AD8" w:rsidRPr="0003119E" w:rsidRDefault="00397AD8" w:rsidP="008057E0">
            <w:pPr>
              <w:pStyle w:val="af"/>
              <w:widowControl w:val="0"/>
              <w:numPr>
                <w:ilvl w:val="0"/>
                <w:numId w:val="43"/>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優化用水管理流程：提升用水效率，減少浪費。</w:t>
            </w:r>
          </w:p>
        </w:tc>
      </w:tr>
    </w:tbl>
    <w:p w14:paraId="0F45886C" w14:textId="77777777" w:rsidR="003B1898" w:rsidRPr="0003119E" w:rsidRDefault="003B1898" w:rsidP="003B1898">
      <w:pPr>
        <w:rPr>
          <w:rFonts w:ascii="Times New Roman" w:eastAsia="標楷體" w:hAnsi="Times New Roman" w:cs="Times New Roman"/>
          <w:b/>
          <w:color w:val="000000" w:themeColor="text1"/>
          <w:sz w:val="28"/>
          <w:szCs w:val="28"/>
        </w:rPr>
      </w:pPr>
    </w:p>
    <w:p w14:paraId="798F4A55" w14:textId="77777777" w:rsidR="003B1898" w:rsidRPr="0003119E" w:rsidRDefault="003B1898" w:rsidP="003B1898">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p>
    <w:p w14:paraId="09239A70" w14:textId="77777777" w:rsidR="003B1898" w:rsidRPr="0003119E" w:rsidRDefault="003B1898" w:rsidP="003B1898">
      <w:pPr>
        <w:rPr>
          <w:rFonts w:ascii="Times New Roman" w:eastAsia="標楷體" w:hAnsi="Times New Roman" w:cs="Times New Roman"/>
          <w:b/>
          <w:color w:val="000000" w:themeColor="text1"/>
          <w:sz w:val="28"/>
        </w:rPr>
      </w:pPr>
      <w:r w:rsidRPr="0003119E">
        <w:rPr>
          <w:rFonts w:ascii="Times New Roman" w:eastAsia="標楷體" w:hAnsi="Times New Roman" w:cs="Times New Roman"/>
          <w:b/>
          <w:color w:val="000000" w:themeColor="text1"/>
          <w:sz w:val="28"/>
        </w:rPr>
        <w:lastRenderedPageBreak/>
        <w:t>[</w:t>
      </w:r>
      <w:r w:rsidRPr="0003119E">
        <w:rPr>
          <w:rFonts w:ascii="Times New Roman" w:eastAsia="標楷體" w:hAnsi="Times New Roman" w:cs="Times New Roman"/>
          <w:b/>
          <w:color w:val="000000" w:themeColor="text1"/>
          <w:sz w:val="28"/>
        </w:rPr>
        <w:t>機會相關影響說明與因應對策</w:t>
      </w:r>
      <w:r w:rsidRPr="0003119E">
        <w:rPr>
          <w:rFonts w:ascii="Times New Roman" w:eastAsia="標楷體" w:hAnsi="Times New Roman" w:cs="Times New Roman"/>
          <w:b/>
          <w:color w:val="000000" w:themeColor="text1"/>
          <w:sz w:val="28"/>
        </w:rPr>
        <w:t xml:space="preserve">] </w:t>
      </w:r>
    </w:p>
    <w:tbl>
      <w:tblPr>
        <w:tblStyle w:val="af0"/>
        <w:tblW w:w="5000" w:type="pct"/>
        <w:tblLook w:val="04A0" w:firstRow="1" w:lastRow="0" w:firstColumn="1" w:lastColumn="0" w:noHBand="0" w:noVBand="1"/>
      </w:tblPr>
      <w:tblGrid>
        <w:gridCol w:w="459"/>
        <w:gridCol w:w="1663"/>
        <w:gridCol w:w="3544"/>
        <w:gridCol w:w="3353"/>
      </w:tblGrid>
      <w:tr w:rsidR="003B1898" w:rsidRPr="0003119E" w14:paraId="6F4C4A9D" w14:textId="77777777" w:rsidTr="00A434D7">
        <w:trPr>
          <w:trHeight w:val="538"/>
          <w:tblHeader/>
        </w:trPr>
        <w:tc>
          <w:tcPr>
            <w:tcW w:w="254" w:type="pct"/>
            <w:vAlign w:val="center"/>
          </w:tcPr>
          <w:p w14:paraId="35E88265" w14:textId="77777777" w:rsidR="003B1898" w:rsidRPr="0003119E" w:rsidRDefault="003B1898" w:rsidP="002029D5">
            <w:pPr>
              <w:jc w:val="center"/>
              <w:rPr>
                <w:rFonts w:ascii="Times New Roman" w:eastAsia="標楷體" w:hAnsi="Times New Roman" w:cs="Times New Roman"/>
                <w:b/>
                <w:color w:val="000000" w:themeColor="text1"/>
                <w:sz w:val="24"/>
              </w:rPr>
            </w:pPr>
            <w:r w:rsidRPr="0003119E">
              <w:rPr>
                <w:rFonts w:ascii="Times New Roman" w:eastAsia="標楷體" w:hAnsi="Times New Roman" w:cs="Times New Roman"/>
                <w:b/>
                <w:color w:val="000000" w:themeColor="text1"/>
                <w:sz w:val="24"/>
              </w:rPr>
              <w:t>面向</w:t>
            </w:r>
          </w:p>
        </w:tc>
        <w:tc>
          <w:tcPr>
            <w:tcW w:w="922" w:type="pct"/>
            <w:vAlign w:val="center"/>
          </w:tcPr>
          <w:p w14:paraId="33DF3003" w14:textId="77777777" w:rsidR="003B1898" w:rsidRPr="0003119E" w:rsidRDefault="003B1898" w:rsidP="002029D5">
            <w:pPr>
              <w:jc w:val="center"/>
              <w:rPr>
                <w:rFonts w:ascii="Times New Roman" w:eastAsia="標楷體" w:hAnsi="Times New Roman" w:cs="Times New Roman"/>
                <w:b/>
                <w:color w:val="000000" w:themeColor="text1"/>
                <w:sz w:val="24"/>
              </w:rPr>
            </w:pPr>
            <w:r w:rsidRPr="0003119E">
              <w:rPr>
                <w:rFonts w:ascii="Times New Roman" w:eastAsia="標楷體" w:hAnsi="Times New Roman" w:cs="Times New Roman"/>
                <w:b/>
                <w:color w:val="000000" w:themeColor="text1"/>
                <w:sz w:val="24"/>
              </w:rPr>
              <w:t>類型</w:t>
            </w:r>
          </w:p>
        </w:tc>
        <w:tc>
          <w:tcPr>
            <w:tcW w:w="1965" w:type="pct"/>
            <w:vAlign w:val="center"/>
          </w:tcPr>
          <w:p w14:paraId="1441BC55" w14:textId="77777777" w:rsidR="003B1898" w:rsidRPr="0003119E" w:rsidRDefault="003B1898" w:rsidP="002029D5">
            <w:pPr>
              <w:jc w:val="center"/>
              <w:rPr>
                <w:rFonts w:ascii="Times New Roman" w:eastAsia="標楷體" w:hAnsi="Times New Roman" w:cs="Times New Roman"/>
                <w:b/>
                <w:color w:val="000000" w:themeColor="text1"/>
                <w:sz w:val="24"/>
              </w:rPr>
            </w:pPr>
            <w:r w:rsidRPr="0003119E">
              <w:rPr>
                <w:rFonts w:ascii="Times New Roman" w:eastAsia="標楷體" w:hAnsi="Times New Roman" w:cs="Times New Roman"/>
                <w:b/>
                <w:color w:val="000000" w:themeColor="text1"/>
                <w:sz w:val="24"/>
              </w:rPr>
              <w:t>影響說明</w:t>
            </w:r>
          </w:p>
        </w:tc>
        <w:tc>
          <w:tcPr>
            <w:tcW w:w="1859" w:type="pct"/>
            <w:vAlign w:val="center"/>
          </w:tcPr>
          <w:p w14:paraId="38E2C92B" w14:textId="77777777" w:rsidR="003B1898" w:rsidRPr="0003119E" w:rsidRDefault="003B1898" w:rsidP="002029D5">
            <w:pPr>
              <w:jc w:val="center"/>
              <w:rPr>
                <w:rFonts w:ascii="Times New Roman" w:eastAsia="標楷體" w:hAnsi="Times New Roman" w:cs="Times New Roman"/>
                <w:b/>
                <w:color w:val="000000" w:themeColor="text1"/>
                <w:sz w:val="24"/>
              </w:rPr>
            </w:pPr>
            <w:r w:rsidRPr="0003119E">
              <w:rPr>
                <w:rFonts w:ascii="Times New Roman" w:eastAsia="標楷體" w:hAnsi="Times New Roman" w:cs="Times New Roman"/>
                <w:b/>
                <w:color w:val="000000" w:themeColor="text1"/>
                <w:sz w:val="24"/>
              </w:rPr>
              <w:t>因應策略</w:t>
            </w:r>
          </w:p>
        </w:tc>
      </w:tr>
      <w:tr w:rsidR="003B1898" w:rsidRPr="0003119E" w14:paraId="03623896" w14:textId="77777777" w:rsidTr="00A434D7">
        <w:trPr>
          <w:trHeight w:val="538"/>
        </w:trPr>
        <w:tc>
          <w:tcPr>
            <w:tcW w:w="254" w:type="pct"/>
            <w:vAlign w:val="center"/>
          </w:tcPr>
          <w:p w14:paraId="5CD75AA0" w14:textId="77777777" w:rsidR="003B1898" w:rsidRPr="0003119E" w:rsidRDefault="003B1898" w:rsidP="002029D5">
            <w:pPr>
              <w:jc w:val="center"/>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能源來源</w:t>
            </w:r>
          </w:p>
        </w:tc>
        <w:tc>
          <w:tcPr>
            <w:tcW w:w="922" w:type="pct"/>
            <w:vAlign w:val="center"/>
          </w:tcPr>
          <w:p w14:paraId="4CBC940D" w14:textId="77777777" w:rsidR="003B1898" w:rsidRPr="0003119E" w:rsidRDefault="003B1898" w:rsidP="002029D5">
            <w:pPr>
              <w:jc w:val="center"/>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太陽能</w:t>
            </w:r>
          </w:p>
        </w:tc>
        <w:tc>
          <w:tcPr>
            <w:tcW w:w="1965" w:type="pct"/>
          </w:tcPr>
          <w:p w14:paraId="79888E16" w14:textId="7F4369BE" w:rsidR="003B1898" w:rsidRPr="0003119E" w:rsidRDefault="003B1898" w:rsidP="008057E0">
            <w:pPr>
              <w:pStyle w:val="af"/>
              <w:widowControl w:val="0"/>
              <w:numPr>
                <w:ilvl w:val="0"/>
                <w:numId w:val="48"/>
              </w:numPr>
              <w:ind w:leftChars="0"/>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轉用低碳燃料</w:t>
            </w:r>
            <w:r w:rsidR="00852006" w:rsidRPr="0003119E">
              <w:rPr>
                <w:rFonts w:ascii="Times New Roman" w:eastAsia="標楷體" w:hAnsi="Times New Roman" w:cs="Times New Roman"/>
                <w:color w:val="000000" w:themeColor="text1"/>
                <w:sz w:val="24"/>
              </w:rPr>
              <w:t>（</w:t>
            </w:r>
            <w:r w:rsidR="00A434D7" w:rsidRPr="0003119E">
              <w:rPr>
                <w:rFonts w:ascii="Times New Roman" w:eastAsia="標楷體" w:hAnsi="Times New Roman" w:cs="Times New Roman" w:hint="eastAsia"/>
                <w:color w:val="000000" w:themeColor="text1"/>
                <w:sz w:val="24"/>
              </w:rPr>
              <w:t>例</w:t>
            </w:r>
            <w:r w:rsidRPr="0003119E">
              <w:rPr>
                <w:rFonts w:ascii="Times New Roman" w:eastAsia="標楷體" w:hAnsi="Times New Roman" w:cs="Times New Roman"/>
                <w:color w:val="000000" w:themeColor="text1"/>
                <w:sz w:val="24"/>
              </w:rPr>
              <w:t>如</w:t>
            </w:r>
            <w:r w:rsidR="00A434D7" w:rsidRPr="0003119E">
              <w:rPr>
                <w:rFonts w:ascii="Times New Roman" w:eastAsia="標楷體" w:hAnsi="Times New Roman" w:cs="Times New Roman" w:hint="eastAsia"/>
                <w:color w:val="000000" w:themeColor="text1"/>
                <w:sz w:val="24"/>
              </w:rPr>
              <w:t>：</w:t>
            </w:r>
            <w:r w:rsidRPr="0003119E">
              <w:rPr>
                <w:rFonts w:ascii="Times New Roman" w:eastAsia="標楷體" w:hAnsi="Times New Roman" w:cs="Times New Roman"/>
                <w:color w:val="000000" w:themeColor="text1"/>
                <w:sz w:val="24"/>
              </w:rPr>
              <w:t>綠電、氫能</w:t>
            </w:r>
            <w:r w:rsidR="00852006" w:rsidRPr="0003119E">
              <w:rPr>
                <w:rFonts w:ascii="Times New Roman" w:eastAsia="標楷體" w:hAnsi="Times New Roman" w:cs="Times New Roman"/>
                <w:color w:val="000000" w:themeColor="text1"/>
                <w:sz w:val="24"/>
              </w:rPr>
              <w:t>）</w:t>
            </w:r>
            <w:r w:rsidRPr="0003119E">
              <w:rPr>
                <w:rFonts w:ascii="Times New Roman" w:eastAsia="標楷體" w:hAnsi="Times New Roman" w:cs="Times New Roman"/>
                <w:color w:val="000000" w:themeColor="text1"/>
                <w:sz w:val="24"/>
              </w:rPr>
              <w:t>可符合全球減碳趨勢，提升企業品牌形象。</w:t>
            </w:r>
          </w:p>
          <w:p w14:paraId="06BFDA42" w14:textId="77777777" w:rsidR="003B1898" w:rsidRPr="0003119E" w:rsidRDefault="003B1898" w:rsidP="008057E0">
            <w:pPr>
              <w:pStyle w:val="af"/>
              <w:widowControl w:val="0"/>
              <w:numPr>
                <w:ilvl w:val="0"/>
                <w:numId w:val="48"/>
              </w:numPr>
              <w:ind w:leftChars="0"/>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減少對傳統電力與高峰期用電依賴，降低長期電費、增強廠內用電自給自足。</w:t>
            </w:r>
          </w:p>
          <w:p w14:paraId="0924B79F" w14:textId="77777777" w:rsidR="003B1898" w:rsidRPr="0003119E" w:rsidRDefault="003B1898" w:rsidP="008057E0">
            <w:pPr>
              <w:pStyle w:val="af"/>
              <w:widowControl w:val="0"/>
              <w:numPr>
                <w:ilvl w:val="0"/>
                <w:numId w:val="48"/>
              </w:numPr>
              <w:ind w:leftChars="0"/>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符合可再生能源政策要求，爭取政府補助方案。</w:t>
            </w:r>
          </w:p>
        </w:tc>
        <w:tc>
          <w:tcPr>
            <w:tcW w:w="1859" w:type="pct"/>
            <w:vAlign w:val="center"/>
          </w:tcPr>
          <w:p w14:paraId="60A51797" w14:textId="77777777" w:rsidR="003B1898" w:rsidRPr="0003119E" w:rsidRDefault="003B1898" w:rsidP="008057E0">
            <w:pPr>
              <w:pStyle w:val="af"/>
              <w:widowControl w:val="0"/>
              <w:numPr>
                <w:ilvl w:val="0"/>
                <w:numId w:val="49"/>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建立電力儲能系統，提升太陽能使用效率。</w:t>
            </w:r>
          </w:p>
          <w:p w14:paraId="3886EAFA" w14:textId="77777777" w:rsidR="003B1898" w:rsidRPr="0003119E" w:rsidRDefault="003B1898" w:rsidP="008057E0">
            <w:pPr>
              <w:pStyle w:val="af"/>
              <w:widowControl w:val="0"/>
              <w:numPr>
                <w:ilvl w:val="0"/>
                <w:numId w:val="49"/>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建立定期檢修制度，確保發電設備穩定性</w:t>
            </w:r>
          </w:p>
          <w:p w14:paraId="2AF13A9C" w14:textId="77777777" w:rsidR="003B1898" w:rsidRPr="0003119E" w:rsidRDefault="003B1898" w:rsidP="008057E0">
            <w:pPr>
              <w:pStyle w:val="af"/>
              <w:widowControl w:val="0"/>
              <w:numPr>
                <w:ilvl w:val="0"/>
                <w:numId w:val="49"/>
              </w:numPr>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探索與能源供應商合作，降低設備維修壓力。</w:t>
            </w:r>
          </w:p>
        </w:tc>
      </w:tr>
    </w:tbl>
    <w:p w14:paraId="20124FD1" w14:textId="77777777" w:rsidR="003B1898" w:rsidRPr="0003119E" w:rsidRDefault="003B1898" w:rsidP="003B1898">
      <w:pPr>
        <w:rPr>
          <w:rFonts w:ascii="Times New Roman" w:eastAsia="標楷體" w:hAnsi="Times New Roman" w:cs="Times New Roman"/>
          <w:b/>
          <w:color w:val="000000" w:themeColor="text1"/>
          <w:sz w:val="28"/>
        </w:rPr>
      </w:pPr>
      <w:r w:rsidRPr="0003119E">
        <w:rPr>
          <w:rFonts w:ascii="Times New Roman" w:eastAsia="標楷體" w:hAnsi="Times New Roman" w:cs="Times New Roman"/>
          <w:b/>
          <w:color w:val="000000" w:themeColor="text1"/>
          <w:sz w:val="28"/>
        </w:rPr>
        <w:br w:type="page"/>
      </w:r>
    </w:p>
    <w:p w14:paraId="798CBC38" w14:textId="77777777" w:rsidR="003B1898" w:rsidRPr="0003119E" w:rsidRDefault="003B1898" w:rsidP="003B1898">
      <w:pPr>
        <w:rPr>
          <w:rFonts w:ascii="Times New Roman" w:eastAsia="標楷體" w:hAnsi="Times New Roman" w:cs="Times New Roman"/>
          <w:b/>
          <w:color w:val="000000" w:themeColor="text1"/>
          <w:sz w:val="28"/>
        </w:rPr>
      </w:pPr>
      <w:r w:rsidRPr="0003119E">
        <w:rPr>
          <w:rFonts w:ascii="Times New Roman" w:eastAsia="標楷體" w:hAnsi="Times New Roman" w:cs="Times New Roman"/>
          <w:noProof/>
          <w:color w:val="000000" w:themeColor="text1"/>
        </w:rPr>
        <w:lastRenderedPageBreak/>
        <w:drawing>
          <wp:anchor distT="0" distB="0" distL="114300" distR="114300" simplePos="0" relativeHeight="251715584" behindDoc="0" locked="0" layoutInCell="1" allowOverlap="1" wp14:anchorId="23199D80" wp14:editId="28BBF4CB">
            <wp:simplePos x="0" y="0"/>
            <wp:positionH relativeFrom="margin">
              <wp:align>left</wp:align>
            </wp:positionH>
            <wp:positionV relativeFrom="paragraph">
              <wp:posOffset>469900</wp:posOffset>
            </wp:positionV>
            <wp:extent cx="5810250" cy="2971800"/>
            <wp:effectExtent l="0" t="19050" r="19050" b="38100"/>
            <wp:wrapTopAndBottom/>
            <wp:docPr id="8" name="資料庫圖表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14:sizeRelH relativeFrom="margin">
              <wp14:pctWidth>0</wp14:pctWidth>
            </wp14:sizeRelH>
            <wp14:sizeRelV relativeFrom="margin">
              <wp14:pctHeight>0</wp14:pctHeight>
            </wp14:sizeRelV>
          </wp:anchor>
        </w:drawing>
      </w:r>
      <w:r w:rsidRPr="0003119E">
        <w:rPr>
          <w:rFonts w:ascii="Times New Roman" w:eastAsia="標楷體" w:hAnsi="Times New Roman" w:cs="Times New Roman"/>
          <w:b/>
          <w:color w:val="000000" w:themeColor="text1"/>
          <w:sz w:val="28"/>
        </w:rPr>
        <w:t>[</w:t>
      </w:r>
      <w:r w:rsidRPr="0003119E">
        <w:rPr>
          <w:rFonts w:ascii="Times New Roman" w:eastAsia="標楷體" w:hAnsi="Times New Roman" w:cs="Times New Roman"/>
          <w:b/>
          <w:color w:val="000000" w:themeColor="text1"/>
          <w:sz w:val="28"/>
        </w:rPr>
        <w:t>風險管理流程圖</w:t>
      </w:r>
      <w:r w:rsidRPr="0003119E">
        <w:rPr>
          <w:rFonts w:ascii="Times New Roman" w:eastAsia="標楷體" w:hAnsi="Times New Roman" w:cs="Times New Roman"/>
          <w:b/>
          <w:color w:val="000000" w:themeColor="text1"/>
          <w:sz w:val="28"/>
        </w:rPr>
        <w:t>]</w:t>
      </w:r>
    </w:p>
    <w:p w14:paraId="1AC548A2" w14:textId="66E53CCE" w:rsidR="003B1898" w:rsidRPr="0003119E" w:rsidRDefault="003B1898">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p>
    <w:p w14:paraId="616B4888" w14:textId="5E145334" w:rsidR="00CA256F" w:rsidRPr="0003119E" w:rsidRDefault="00CA256F" w:rsidP="00CA256F">
      <w:pPr>
        <w:outlineLvl w:val="1"/>
        <w:rPr>
          <w:rFonts w:ascii="Times New Roman" w:eastAsia="標楷體" w:hAnsi="Times New Roman" w:cs="Times New Roman"/>
          <w:b/>
          <w:color w:val="000000" w:themeColor="text1"/>
          <w:sz w:val="28"/>
          <w:szCs w:val="28"/>
        </w:rPr>
      </w:pPr>
      <w:bookmarkStart w:id="46" w:name="_Toc202863843"/>
      <w:r w:rsidRPr="0003119E">
        <w:rPr>
          <w:rFonts w:ascii="Times New Roman" w:eastAsia="標楷體" w:hAnsi="Times New Roman" w:cs="Times New Roman" w:hint="eastAsia"/>
          <w:b/>
          <w:color w:val="000000" w:themeColor="text1"/>
          <w:sz w:val="28"/>
          <w:szCs w:val="28"/>
        </w:rPr>
        <w:lastRenderedPageBreak/>
        <w:t>能源與溫室氣體管理</w:t>
      </w:r>
      <w:r w:rsidRPr="0003119E">
        <w:rPr>
          <w:rFonts w:ascii="Times New Roman" w:eastAsia="標楷體" w:hAnsi="Times New Roman" w:cs="Times New Roman" w:hint="eastAsia"/>
          <w:b/>
          <w:color w:val="000000" w:themeColor="text1"/>
          <w:sz w:val="28"/>
          <w:szCs w:val="28"/>
        </w:rPr>
        <w:t>-</w:t>
      </w:r>
      <w:r w:rsidRPr="0003119E">
        <w:rPr>
          <w:rFonts w:ascii="Times New Roman" w:eastAsia="標楷體" w:hAnsi="Times New Roman" w:cs="Times New Roman" w:hint="eastAsia"/>
          <w:b/>
          <w:color w:val="000000" w:themeColor="text1"/>
          <w:sz w:val="28"/>
          <w:szCs w:val="28"/>
        </w:rPr>
        <w:t>管理方針</w:t>
      </w:r>
      <w:r w:rsidR="000A4839" w:rsidRPr="0003119E">
        <w:rPr>
          <w:rFonts w:ascii="Times New Roman" w:eastAsia="標楷體" w:hAnsi="Times New Roman" w:cs="Times New Roman" w:hint="eastAsia"/>
          <w:b/>
          <w:color w:val="000000" w:themeColor="text1"/>
          <w:sz w:val="28"/>
          <w:szCs w:val="28"/>
        </w:rPr>
        <w:t xml:space="preserve"> GRI 302</w:t>
      </w:r>
      <w:r w:rsidR="000A4839" w:rsidRPr="0003119E">
        <w:rPr>
          <w:rFonts w:ascii="Times New Roman" w:eastAsia="標楷體" w:hAnsi="Times New Roman" w:cs="Times New Roman" w:hint="eastAsia"/>
          <w:b/>
          <w:color w:val="000000" w:themeColor="text1"/>
          <w:sz w:val="28"/>
          <w:szCs w:val="28"/>
        </w:rPr>
        <w:t>、</w:t>
      </w:r>
      <w:r w:rsidR="000A4839" w:rsidRPr="0003119E">
        <w:rPr>
          <w:rFonts w:ascii="Times New Roman" w:eastAsia="標楷體" w:hAnsi="Times New Roman" w:cs="Times New Roman" w:hint="eastAsia"/>
          <w:b/>
          <w:color w:val="000000" w:themeColor="text1"/>
          <w:sz w:val="28"/>
          <w:szCs w:val="28"/>
        </w:rPr>
        <w:t>GRI 305</w:t>
      </w:r>
      <w:bookmarkEnd w:id="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7181"/>
      </w:tblGrid>
      <w:tr w:rsidR="003B1898" w:rsidRPr="0003119E" w14:paraId="52B59257" w14:textId="77777777" w:rsidTr="003B1898">
        <w:trPr>
          <w:trHeight w:val="410"/>
        </w:trPr>
        <w:tc>
          <w:tcPr>
            <w:tcW w:w="1019" w:type="pct"/>
            <w:shd w:val="clear" w:color="auto" w:fill="auto"/>
            <w:tcMar>
              <w:top w:w="15" w:type="dxa"/>
              <w:left w:w="15" w:type="dxa"/>
              <w:bottom w:w="0" w:type="dxa"/>
              <w:right w:w="15" w:type="dxa"/>
            </w:tcMar>
            <w:vAlign w:val="center"/>
          </w:tcPr>
          <w:p w14:paraId="1032D152" w14:textId="510CB686" w:rsidR="003B1898" w:rsidRPr="0003119E" w:rsidRDefault="003B1898" w:rsidP="003B1898">
            <w:pPr>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項目</w:t>
            </w:r>
          </w:p>
        </w:tc>
        <w:tc>
          <w:tcPr>
            <w:tcW w:w="3981" w:type="pct"/>
            <w:shd w:val="clear" w:color="auto" w:fill="auto"/>
            <w:tcMar>
              <w:top w:w="15" w:type="dxa"/>
              <w:left w:w="15" w:type="dxa"/>
              <w:bottom w:w="0" w:type="dxa"/>
              <w:right w:w="15" w:type="dxa"/>
            </w:tcMar>
            <w:vAlign w:val="center"/>
          </w:tcPr>
          <w:p w14:paraId="0894E22D" w14:textId="1D7E5897" w:rsidR="003B1898" w:rsidRPr="0003119E" w:rsidRDefault="003B1898" w:rsidP="003B1898">
            <w:pPr>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hint="eastAsia"/>
                <w:b/>
                <w:color w:val="000000" w:themeColor="text1"/>
                <w:sz w:val="24"/>
                <w:szCs w:val="24"/>
              </w:rPr>
              <w:t>說明</w:t>
            </w:r>
          </w:p>
        </w:tc>
      </w:tr>
      <w:tr w:rsidR="00403234" w:rsidRPr="0003119E" w14:paraId="222DC06C" w14:textId="77777777" w:rsidTr="002029D5">
        <w:trPr>
          <w:trHeight w:val="686"/>
        </w:trPr>
        <w:tc>
          <w:tcPr>
            <w:tcW w:w="1019" w:type="pct"/>
            <w:shd w:val="clear" w:color="auto" w:fill="auto"/>
            <w:tcMar>
              <w:top w:w="15" w:type="dxa"/>
              <w:left w:w="15" w:type="dxa"/>
              <w:bottom w:w="0" w:type="dxa"/>
              <w:right w:w="15" w:type="dxa"/>
            </w:tcMar>
            <w:vAlign w:val="center"/>
            <w:hideMark/>
          </w:tcPr>
          <w:p w14:paraId="49E707B5" w14:textId="77777777" w:rsidR="00FE25D2" w:rsidRPr="0003119E" w:rsidRDefault="00403234">
            <w:pPr>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color w:val="000000" w:themeColor="text1"/>
                <w:sz w:val="28"/>
                <w:szCs w:val="28"/>
              </w:rPr>
              <w:br w:type="page"/>
            </w:r>
            <w:r w:rsidRPr="0003119E">
              <w:rPr>
                <w:rFonts w:ascii="Times New Roman" w:eastAsia="標楷體" w:hAnsi="Times New Roman" w:cs="Times New Roman"/>
                <w:b/>
                <w:bCs/>
                <w:color w:val="000000" w:themeColor="text1"/>
                <w:sz w:val="24"/>
                <w:szCs w:val="24"/>
              </w:rPr>
              <w:t>能源</w:t>
            </w:r>
          </w:p>
          <w:p w14:paraId="6D3D66D9" w14:textId="32D5A9FC" w:rsidR="00403234" w:rsidRPr="0003119E" w:rsidRDefault="00403234">
            <w:pPr>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與溫室氣體管理</w:t>
            </w:r>
          </w:p>
        </w:tc>
        <w:tc>
          <w:tcPr>
            <w:tcW w:w="3981" w:type="pct"/>
            <w:shd w:val="clear" w:color="auto" w:fill="auto"/>
            <w:tcMar>
              <w:top w:w="15" w:type="dxa"/>
              <w:left w:w="15" w:type="dxa"/>
              <w:bottom w:w="0" w:type="dxa"/>
              <w:right w:w="15" w:type="dxa"/>
            </w:tcMar>
            <w:vAlign w:val="center"/>
            <w:hideMark/>
          </w:tcPr>
          <w:p w14:paraId="6B43C6C7" w14:textId="32287C2A" w:rsidR="00403234" w:rsidRPr="0003119E" w:rsidRDefault="00924E86">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管理能源使用與碳排放，推動節能減碳行動，因應氣候變遷與淨零目標。</w:t>
            </w:r>
          </w:p>
        </w:tc>
      </w:tr>
      <w:tr w:rsidR="00403234" w:rsidRPr="0003119E" w14:paraId="522B3029" w14:textId="77777777" w:rsidTr="00986C43">
        <w:trPr>
          <w:trHeight w:val="20"/>
        </w:trPr>
        <w:tc>
          <w:tcPr>
            <w:tcW w:w="1019" w:type="pct"/>
            <w:vMerge w:val="restart"/>
            <w:shd w:val="clear" w:color="auto" w:fill="auto"/>
            <w:tcMar>
              <w:top w:w="15" w:type="dxa"/>
              <w:left w:w="15" w:type="dxa"/>
              <w:bottom w:w="0" w:type="dxa"/>
              <w:right w:w="15" w:type="dxa"/>
            </w:tcMar>
            <w:vAlign w:val="center"/>
            <w:hideMark/>
          </w:tcPr>
          <w:p w14:paraId="7541DA68" w14:textId="78BB54D3" w:rsidR="00403234" w:rsidRPr="0003119E" w:rsidRDefault="00403234">
            <w:pPr>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管理政策</w:t>
            </w:r>
          </w:p>
        </w:tc>
        <w:tc>
          <w:tcPr>
            <w:tcW w:w="3981" w:type="pct"/>
            <w:shd w:val="clear" w:color="auto" w:fill="auto"/>
            <w:tcMar>
              <w:top w:w="15" w:type="dxa"/>
              <w:left w:w="15" w:type="dxa"/>
              <w:bottom w:w="0" w:type="dxa"/>
              <w:right w:w="15" w:type="dxa"/>
            </w:tcMar>
            <w:vAlign w:val="center"/>
            <w:hideMark/>
          </w:tcPr>
          <w:p w14:paraId="07B1FC5D" w14:textId="3C5CB809" w:rsidR="00403234" w:rsidRPr="0003119E" w:rsidRDefault="00403234">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內部政策：</w:t>
            </w:r>
          </w:p>
        </w:tc>
      </w:tr>
      <w:tr w:rsidR="00403234" w:rsidRPr="0003119E" w14:paraId="3703F1D3" w14:textId="77777777" w:rsidTr="00986C43">
        <w:trPr>
          <w:trHeight w:val="20"/>
        </w:trPr>
        <w:tc>
          <w:tcPr>
            <w:tcW w:w="1019" w:type="pct"/>
            <w:vMerge/>
            <w:shd w:val="clear" w:color="auto" w:fill="auto"/>
            <w:vAlign w:val="center"/>
            <w:hideMark/>
          </w:tcPr>
          <w:p w14:paraId="5DE36D75" w14:textId="77777777" w:rsidR="00403234" w:rsidRPr="0003119E" w:rsidRDefault="00403234">
            <w:pPr>
              <w:rPr>
                <w:rFonts w:ascii="Times New Roman" w:eastAsia="標楷體" w:hAnsi="Times New Roman" w:cs="Times New Roman"/>
                <w:b/>
                <w:bCs/>
                <w:color w:val="000000" w:themeColor="text1"/>
                <w:sz w:val="24"/>
                <w:szCs w:val="24"/>
              </w:rPr>
            </w:pPr>
          </w:p>
        </w:tc>
        <w:tc>
          <w:tcPr>
            <w:tcW w:w="3981" w:type="pct"/>
            <w:shd w:val="clear" w:color="auto" w:fill="auto"/>
            <w:tcMar>
              <w:top w:w="15" w:type="dxa"/>
              <w:left w:w="15" w:type="dxa"/>
              <w:bottom w:w="0" w:type="dxa"/>
              <w:right w:w="15" w:type="dxa"/>
            </w:tcMar>
            <w:vAlign w:val="center"/>
            <w:hideMark/>
          </w:tcPr>
          <w:p w14:paraId="6DBE4257" w14:textId="77777777" w:rsidR="00403234" w:rsidRPr="0003119E" w:rsidRDefault="00403234">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針對再生能源使用、節水、節能、廢棄物再利用及溫室氣體盤查等項目數據皆訂定相關盤查。</w:t>
            </w:r>
          </w:p>
        </w:tc>
      </w:tr>
      <w:tr w:rsidR="00403234" w:rsidRPr="0003119E" w14:paraId="3E061B6A" w14:textId="77777777" w:rsidTr="00986C43">
        <w:trPr>
          <w:trHeight w:val="20"/>
        </w:trPr>
        <w:tc>
          <w:tcPr>
            <w:tcW w:w="1019" w:type="pct"/>
            <w:vMerge/>
            <w:shd w:val="clear" w:color="auto" w:fill="auto"/>
            <w:vAlign w:val="center"/>
            <w:hideMark/>
          </w:tcPr>
          <w:p w14:paraId="2D610CFC" w14:textId="77777777" w:rsidR="00403234" w:rsidRPr="0003119E" w:rsidRDefault="00403234">
            <w:pPr>
              <w:rPr>
                <w:rFonts w:ascii="Times New Roman" w:eastAsia="標楷體" w:hAnsi="Times New Roman" w:cs="Times New Roman"/>
                <w:b/>
                <w:bCs/>
                <w:color w:val="000000" w:themeColor="text1"/>
                <w:sz w:val="24"/>
                <w:szCs w:val="24"/>
              </w:rPr>
            </w:pPr>
          </w:p>
        </w:tc>
        <w:tc>
          <w:tcPr>
            <w:tcW w:w="3981" w:type="pct"/>
            <w:shd w:val="clear" w:color="auto" w:fill="auto"/>
            <w:tcMar>
              <w:top w:w="15" w:type="dxa"/>
              <w:left w:w="15" w:type="dxa"/>
              <w:bottom w:w="0" w:type="dxa"/>
              <w:right w:w="15" w:type="dxa"/>
            </w:tcMar>
            <w:vAlign w:val="center"/>
            <w:hideMark/>
          </w:tcPr>
          <w:p w14:paraId="3A933FDF" w14:textId="3F06D557" w:rsidR="00403234" w:rsidRPr="0003119E" w:rsidRDefault="00403234">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外部依循：</w:t>
            </w:r>
          </w:p>
        </w:tc>
      </w:tr>
      <w:tr w:rsidR="00403234" w:rsidRPr="0003119E" w14:paraId="4957E66C" w14:textId="77777777" w:rsidTr="00986C43">
        <w:trPr>
          <w:trHeight w:val="20"/>
        </w:trPr>
        <w:tc>
          <w:tcPr>
            <w:tcW w:w="1019" w:type="pct"/>
            <w:vMerge/>
            <w:shd w:val="clear" w:color="auto" w:fill="auto"/>
            <w:vAlign w:val="center"/>
            <w:hideMark/>
          </w:tcPr>
          <w:p w14:paraId="0B567D57" w14:textId="77777777" w:rsidR="00403234" w:rsidRPr="0003119E" w:rsidRDefault="00403234">
            <w:pPr>
              <w:rPr>
                <w:rFonts w:ascii="Times New Roman" w:eastAsia="標楷體" w:hAnsi="Times New Roman" w:cs="Times New Roman"/>
                <w:b/>
                <w:bCs/>
                <w:color w:val="000000" w:themeColor="text1"/>
                <w:sz w:val="24"/>
                <w:szCs w:val="24"/>
              </w:rPr>
            </w:pPr>
          </w:p>
        </w:tc>
        <w:tc>
          <w:tcPr>
            <w:tcW w:w="3981" w:type="pct"/>
            <w:shd w:val="clear" w:color="auto" w:fill="auto"/>
            <w:tcMar>
              <w:top w:w="15" w:type="dxa"/>
              <w:left w:w="15" w:type="dxa"/>
              <w:bottom w:w="0" w:type="dxa"/>
              <w:right w:w="15" w:type="dxa"/>
            </w:tcMar>
            <w:vAlign w:val="center"/>
            <w:hideMark/>
          </w:tcPr>
          <w:p w14:paraId="48A05133" w14:textId="48A8CB7F" w:rsidR="00403234" w:rsidRPr="0003119E" w:rsidRDefault="00403234">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●ISO14064-1</w:t>
            </w:r>
            <w:r w:rsidR="00CA256F" w:rsidRPr="0003119E">
              <w:rPr>
                <w:rFonts w:ascii="Times New Roman" w:eastAsia="標楷體" w:hAnsi="Times New Roman" w:cs="Times New Roman" w:hint="eastAsia"/>
                <w:color w:val="000000" w:themeColor="text1"/>
                <w:sz w:val="24"/>
                <w:szCs w:val="24"/>
              </w:rPr>
              <w:t>溫室氣體盤查</w:t>
            </w:r>
            <w:r w:rsidR="001D1A33" w:rsidRPr="0003119E">
              <w:rPr>
                <w:rFonts w:ascii="Times New Roman" w:eastAsia="標楷體" w:hAnsi="Times New Roman" w:cs="Times New Roman" w:hint="eastAsia"/>
                <w:color w:val="000000" w:themeColor="text1"/>
                <w:sz w:val="24"/>
                <w:szCs w:val="24"/>
              </w:rPr>
              <w:t>標準</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br/>
              <w:t>●ISO14067</w:t>
            </w:r>
            <w:r w:rsidR="001D1A33" w:rsidRPr="0003119E">
              <w:rPr>
                <w:rFonts w:ascii="Times New Roman" w:eastAsia="標楷體" w:hAnsi="Times New Roman" w:cs="Times New Roman" w:hint="eastAsia"/>
                <w:color w:val="000000" w:themeColor="text1"/>
                <w:sz w:val="24"/>
                <w:szCs w:val="24"/>
              </w:rPr>
              <w:t>碳足跡查證</w:t>
            </w:r>
            <w:r w:rsidRPr="0003119E">
              <w:rPr>
                <w:rFonts w:ascii="Times New Roman" w:eastAsia="標楷體" w:hAnsi="Times New Roman" w:cs="Times New Roman"/>
                <w:color w:val="000000" w:themeColor="text1"/>
                <w:sz w:val="24"/>
                <w:szCs w:val="24"/>
              </w:rPr>
              <w:t>。</w:t>
            </w:r>
          </w:p>
        </w:tc>
      </w:tr>
      <w:tr w:rsidR="00403234" w:rsidRPr="0003119E" w14:paraId="1616C217" w14:textId="77777777" w:rsidTr="00986C43">
        <w:trPr>
          <w:trHeight w:val="20"/>
        </w:trPr>
        <w:tc>
          <w:tcPr>
            <w:tcW w:w="1019" w:type="pct"/>
            <w:shd w:val="clear" w:color="auto" w:fill="auto"/>
            <w:tcMar>
              <w:top w:w="15" w:type="dxa"/>
              <w:left w:w="15" w:type="dxa"/>
              <w:bottom w:w="0" w:type="dxa"/>
              <w:right w:w="15" w:type="dxa"/>
            </w:tcMar>
            <w:vAlign w:val="center"/>
            <w:hideMark/>
          </w:tcPr>
          <w:p w14:paraId="4C2F8F5B" w14:textId="454847C2" w:rsidR="00403234" w:rsidRPr="0003119E" w:rsidRDefault="00403234">
            <w:pPr>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管理承諾</w:t>
            </w:r>
          </w:p>
        </w:tc>
        <w:tc>
          <w:tcPr>
            <w:tcW w:w="3981" w:type="pct"/>
            <w:shd w:val="clear" w:color="auto" w:fill="auto"/>
            <w:tcMar>
              <w:top w:w="15" w:type="dxa"/>
              <w:left w:w="15" w:type="dxa"/>
              <w:bottom w:w="0" w:type="dxa"/>
              <w:right w:w="15" w:type="dxa"/>
            </w:tcMar>
            <w:vAlign w:val="center"/>
            <w:hideMark/>
          </w:tcPr>
          <w:p w14:paraId="101A0356" w14:textId="77777777" w:rsidR="00403234" w:rsidRPr="0003119E" w:rsidRDefault="00403234" w:rsidP="00403234">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從生產、運輸和能源使用等方面進行改進，採用更節能、低碳的技術和產品，從而減少溫室氣體的排放。</w:t>
            </w:r>
          </w:p>
          <w:p w14:paraId="42204A42" w14:textId="77777777" w:rsidR="00403234" w:rsidRPr="0003119E" w:rsidRDefault="00403234" w:rsidP="00403234">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建立綠色供應鏈。</w:t>
            </w:r>
          </w:p>
          <w:p w14:paraId="0193970F" w14:textId="0AFA5F22" w:rsidR="00403234" w:rsidRPr="0003119E" w:rsidRDefault="00403234" w:rsidP="00403234">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積極推廣可再生能源的使用。</w:t>
            </w:r>
          </w:p>
        </w:tc>
      </w:tr>
      <w:tr w:rsidR="00403234" w:rsidRPr="0003119E" w14:paraId="49E07111" w14:textId="77777777" w:rsidTr="00986C43">
        <w:trPr>
          <w:trHeight w:val="20"/>
        </w:trPr>
        <w:tc>
          <w:tcPr>
            <w:tcW w:w="1019" w:type="pct"/>
            <w:shd w:val="clear" w:color="auto" w:fill="auto"/>
            <w:tcMar>
              <w:top w:w="15" w:type="dxa"/>
              <w:left w:w="15" w:type="dxa"/>
              <w:bottom w:w="0" w:type="dxa"/>
              <w:right w:w="15" w:type="dxa"/>
            </w:tcMar>
            <w:vAlign w:val="center"/>
            <w:hideMark/>
          </w:tcPr>
          <w:p w14:paraId="0220A335" w14:textId="77777777" w:rsidR="00403234" w:rsidRPr="0003119E" w:rsidRDefault="00403234">
            <w:pPr>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權責單位</w:t>
            </w:r>
          </w:p>
        </w:tc>
        <w:tc>
          <w:tcPr>
            <w:tcW w:w="3981" w:type="pct"/>
            <w:shd w:val="clear" w:color="auto" w:fill="auto"/>
            <w:tcMar>
              <w:top w:w="15" w:type="dxa"/>
              <w:left w:w="15" w:type="dxa"/>
              <w:bottom w:w="0" w:type="dxa"/>
              <w:right w:w="15" w:type="dxa"/>
            </w:tcMar>
            <w:vAlign w:val="center"/>
            <w:hideMark/>
          </w:tcPr>
          <w:p w14:paraId="64772557" w14:textId="199018C0" w:rsidR="00403234" w:rsidRPr="0003119E" w:rsidRDefault="00986C43" w:rsidP="00403234">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董事會</w:t>
            </w:r>
            <w:r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總經理室</w:t>
            </w:r>
            <w:r w:rsidRPr="0003119E">
              <w:rPr>
                <w:rFonts w:ascii="Times New Roman" w:eastAsia="標楷體" w:hAnsi="Times New Roman" w:cs="Times New Roman" w:hint="eastAsia"/>
                <w:color w:val="000000" w:themeColor="text1"/>
                <w:sz w:val="24"/>
                <w:szCs w:val="24"/>
              </w:rPr>
              <w:t>/</w:t>
            </w:r>
            <w:r w:rsidR="00F91AE4" w:rsidRPr="0003119E">
              <w:rPr>
                <w:rFonts w:ascii="Times New Roman" w:eastAsia="標楷體" w:hAnsi="Times New Roman" w:cs="Times New Roman"/>
                <w:color w:val="000000" w:themeColor="text1"/>
                <w:sz w:val="24"/>
                <w:szCs w:val="24"/>
              </w:rPr>
              <w:t>營運管理處</w:t>
            </w:r>
            <w:r w:rsidRPr="0003119E">
              <w:rPr>
                <w:rFonts w:ascii="Times New Roman" w:eastAsia="標楷體" w:hAnsi="Times New Roman" w:cs="Times New Roman"/>
                <w:color w:val="000000" w:themeColor="text1"/>
                <w:sz w:val="24"/>
                <w:szCs w:val="24"/>
              </w:rPr>
              <w:t>總務課</w:t>
            </w:r>
            <w:r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各生產單位</w:t>
            </w:r>
            <w:r w:rsidR="002001ED" w:rsidRPr="0003119E">
              <w:rPr>
                <w:rFonts w:ascii="Times New Roman" w:eastAsia="標楷體" w:hAnsi="Times New Roman" w:cs="Times New Roman" w:hint="eastAsia"/>
                <w:color w:val="000000" w:themeColor="text1"/>
                <w:sz w:val="24"/>
                <w:szCs w:val="24"/>
              </w:rPr>
              <w:t>。</w:t>
            </w:r>
          </w:p>
        </w:tc>
      </w:tr>
      <w:tr w:rsidR="00403234" w:rsidRPr="0003119E" w14:paraId="0DB47CBA" w14:textId="77777777" w:rsidTr="00986C43">
        <w:trPr>
          <w:trHeight w:val="20"/>
        </w:trPr>
        <w:tc>
          <w:tcPr>
            <w:tcW w:w="1019" w:type="pct"/>
            <w:vMerge w:val="restart"/>
            <w:shd w:val="clear" w:color="auto" w:fill="auto"/>
            <w:tcMar>
              <w:top w:w="15" w:type="dxa"/>
              <w:left w:w="15" w:type="dxa"/>
              <w:bottom w:w="0" w:type="dxa"/>
              <w:right w:w="15" w:type="dxa"/>
            </w:tcMar>
            <w:vAlign w:val="center"/>
            <w:hideMark/>
          </w:tcPr>
          <w:p w14:paraId="425E79AF" w14:textId="6231BBF1" w:rsidR="00403234" w:rsidRPr="0003119E" w:rsidRDefault="00403234">
            <w:pPr>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投入資源</w:t>
            </w:r>
          </w:p>
        </w:tc>
        <w:tc>
          <w:tcPr>
            <w:tcW w:w="3981" w:type="pct"/>
            <w:shd w:val="clear" w:color="auto" w:fill="auto"/>
            <w:tcMar>
              <w:top w:w="15" w:type="dxa"/>
              <w:left w:w="15" w:type="dxa"/>
              <w:bottom w:w="0" w:type="dxa"/>
              <w:right w:w="15" w:type="dxa"/>
            </w:tcMar>
            <w:vAlign w:val="center"/>
            <w:hideMark/>
          </w:tcPr>
          <w:p w14:paraId="675D9F48" w14:textId="36C97495" w:rsidR="00403234" w:rsidRPr="0003119E" w:rsidRDefault="00403234">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人員／行動投入：</w:t>
            </w:r>
          </w:p>
        </w:tc>
      </w:tr>
      <w:tr w:rsidR="00403234" w:rsidRPr="0003119E" w14:paraId="2FA0F6E4" w14:textId="77777777" w:rsidTr="00986C43">
        <w:trPr>
          <w:trHeight w:val="20"/>
        </w:trPr>
        <w:tc>
          <w:tcPr>
            <w:tcW w:w="1019" w:type="pct"/>
            <w:vMerge/>
            <w:shd w:val="clear" w:color="auto" w:fill="auto"/>
            <w:vAlign w:val="center"/>
            <w:hideMark/>
          </w:tcPr>
          <w:p w14:paraId="6021B0CD" w14:textId="77777777" w:rsidR="00403234" w:rsidRPr="0003119E" w:rsidRDefault="00403234">
            <w:pPr>
              <w:rPr>
                <w:rFonts w:ascii="Times New Roman" w:eastAsia="標楷體" w:hAnsi="Times New Roman" w:cs="Times New Roman"/>
                <w:b/>
                <w:bCs/>
                <w:color w:val="000000" w:themeColor="text1"/>
                <w:sz w:val="24"/>
                <w:szCs w:val="24"/>
              </w:rPr>
            </w:pPr>
          </w:p>
        </w:tc>
        <w:tc>
          <w:tcPr>
            <w:tcW w:w="3981" w:type="pct"/>
            <w:shd w:val="clear" w:color="auto" w:fill="auto"/>
            <w:tcMar>
              <w:top w:w="15" w:type="dxa"/>
              <w:left w:w="15" w:type="dxa"/>
              <w:bottom w:w="0" w:type="dxa"/>
              <w:right w:w="15" w:type="dxa"/>
            </w:tcMar>
            <w:vAlign w:val="center"/>
            <w:hideMark/>
          </w:tcPr>
          <w:p w14:paraId="58B6A39F" w14:textId="77777777" w:rsidR="00403234" w:rsidRPr="0003119E" w:rsidRDefault="00403234" w:rsidP="00403234">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公司治理主管：</w:t>
            </w:r>
            <w:r w:rsidRPr="0003119E">
              <w:rPr>
                <w:rFonts w:ascii="Times New Roman" w:eastAsia="標楷體" w:hAnsi="Times New Roman" w:cs="Times New Roman"/>
                <w:color w:val="000000" w:themeColor="text1"/>
                <w:sz w:val="24"/>
                <w:szCs w:val="24"/>
              </w:rPr>
              <w:t>1</w:t>
            </w:r>
            <w:r w:rsidRPr="0003119E">
              <w:rPr>
                <w:rFonts w:ascii="Times New Roman" w:eastAsia="標楷體" w:hAnsi="Times New Roman" w:cs="Times New Roman"/>
                <w:color w:val="000000" w:themeColor="text1"/>
                <w:sz w:val="24"/>
                <w:szCs w:val="24"/>
              </w:rPr>
              <w:t>人。</w:t>
            </w:r>
          </w:p>
          <w:p w14:paraId="657D5C1E" w14:textId="77777777" w:rsidR="00403234" w:rsidRPr="0003119E" w:rsidRDefault="00403234" w:rsidP="00403234">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內部稽核：稽核室</w:t>
            </w:r>
            <w:r w:rsidRPr="0003119E">
              <w:rPr>
                <w:rFonts w:ascii="Times New Roman" w:eastAsia="標楷體" w:hAnsi="Times New Roman" w:cs="Times New Roman"/>
                <w:color w:val="000000" w:themeColor="text1"/>
                <w:sz w:val="24"/>
                <w:szCs w:val="24"/>
              </w:rPr>
              <w:t>1</w:t>
            </w:r>
            <w:r w:rsidRPr="0003119E">
              <w:rPr>
                <w:rFonts w:ascii="Times New Roman" w:eastAsia="標楷體" w:hAnsi="Times New Roman" w:cs="Times New Roman"/>
                <w:color w:val="000000" w:themeColor="text1"/>
                <w:sz w:val="24"/>
                <w:szCs w:val="24"/>
              </w:rPr>
              <w:t>人。</w:t>
            </w:r>
          </w:p>
          <w:p w14:paraId="366BCAF2" w14:textId="5D98E928" w:rsidR="00403234" w:rsidRPr="0003119E" w:rsidRDefault="00403234" w:rsidP="00403234">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00834CD4" w:rsidRPr="0003119E">
              <w:rPr>
                <w:rFonts w:ascii="Times New Roman" w:eastAsia="標楷體" w:hAnsi="Times New Roman" w:cs="Times New Roman" w:hint="eastAsia"/>
                <w:color w:val="000000" w:themeColor="text1"/>
                <w:sz w:val="24"/>
                <w:szCs w:val="28"/>
              </w:rPr>
              <w:t>ESG</w:t>
            </w:r>
            <w:r w:rsidR="00834CD4" w:rsidRPr="0003119E">
              <w:rPr>
                <w:rFonts w:ascii="Times New Roman" w:eastAsia="標楷體" w:hAnsi="Times New Roman" w:cs="Times New Roman" w:hint="eastAsia"/>
                <w:color w:val="000000" w:themeColor="text1"/>
                <w:sz w:val="24"/>
                <w:szCs w:val="28"/>
              </w:rPr>
              <w:t>永續推行小組</w:t>
            </w:r>
            <w:r w:rsidRPr="0003119E">
              <w:rPr>
                <w:rFonts w:ascii="Times New Roman" w:eastAsia="標楷體" w:hAnsi="Times New Roman" w:cs="Times New Roman"/>
                <w:color w:val="000000" w:themeColor="text1"/>
                <w:sz w:val="24"/>
                <w:szCs w:val="24"/>
              </w:rPr>
              <w:t>：</w:t>
            </w:r>
            <w:r w:rsidR="00834CD4" w:rsidRPr="0003119E">
              <w:rPr>
                <w:rFonts w:ascii="Times New Roman" w:eastAsia="標楷體" w:hAnsi="Times New Roman" w:cs="Times New Roman" w:hint="eastAsia"/>
                <w:color w:val="000000" w:themeColor="text1"/>
                <w:sz w:val="24"/>
                <w:szCs w:val="24"/>
              </w:rPr>
              <w:t>45</w:t>
            </w:r>
            <w:r w:rsidRPr="0003119E">
              <w:rPr>
                <w:rFonts w:ascii="Times New Roman" w:eastAsia="標楷體" w:hAnsi="Times New Roman" w:cs="Times New Roman"/>
                <w:color w:val="000000" w:themeColor="text1"/>
                <w:sz w:val="24"/>
                <w:szCs w:val="24"/>
              </w:rPr>
              <w:t>人。</w:t>
            </w:r>
          </w:p>
          <w:p w14:paraId="1FCA5163" w14:textId="3568739A" w:rsidR="00403234" w:rsidRPr="0003119E" w:rsidRDefault="00403234" w:rsidP="00403234">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節能減碳目標：總務課</w:t>
            </w:r>
            <w:r w:rsidRPr="0003119E">
              <w:rPr>
                <w:rFonts w:ascii="Times New Roman" w:eastAsia="標楷體" w:hAnsi="Times New Roman" w:cs="Times New Roman"/>
                <w:color w:val="000000" w:themeColor="text1"/>
                <w:sz w:val="24"/>
                <w:szCs w:val="24"/>
              </w:rPr>
              <w:t>3</w:t>
            </w:r>
            <w:r w:rsidRPr="0003119E">
              <w:rPr>
                <w:rFonts w:ascii="Times New Roman" w:eastAsia="標楷體" w:hAnsi="Times New Roman" w:cs="Times New Roman"/>
                <w:color w:val="000000" w:themeColor="text1"/>
                <w:sz w:val="24"/>
                <w:szCs w:val="24"/>
              </w:rPr>
              <w:t>人。</w:t>
            </w:r>
            <w:r w:rsidRPr="0003119E">
              <w:rPr>
                <w:rFonts w:ascii="Times New Roman" w:eastAsia="標楷體" w:hAnsi="Times New Roman" w:cs="Times New Roman"/>
                <w:color w:val="000000" w:themeColor="text1"/>
                <w:sz w:val="24"/>
                <w:szCs w:val="24"/>
              </w:rPr>
              <w:br/>
              <w:t>●</w:t>
            </w:r>
            <w:r w:rsidRPr="0003119E">
              <w:rPr>
                <w:rFonts w:ascii="Times New Roman" w:eastAsia="標楷體" w:hAnsi="Times New Roman" w:cs="Times New Roman"/>
                <w:color w:val="000000" w:themeColor="text1"/>
                <w:sz w:val="24"/>
                <w:szCs w:val="24"/>
              </w:rPr>
              <w:t>現場作業主管：</w:t>
            </w:r>
            <w:r w:rsidR="00F91AE4" w:rsidRPr="0003119E">
              <w:rPr>
                <w:rFonts w:ascii="Times New Roman" w:eastAsia="標楷體" w:hAnsi="Times New Roman" w:cs="Times New Roman" w:hint="eastAsia"/>
                <w:color w:val="000000" w:themeColor="text1"/>
                <w:sz w:val="24"/>
                <w:szCs w:val="24"/>
              </w:rPr>
              <w:t>配電盤</w:t>
            </w:r>
            <w:r w:rsidRPr="0003119E">
              <w:rPr>
                <w:rFonts w:ascii="Times New Roman" w:eastAsia="標楷體" w:hAnsi="Times New Roman" w:cs="Times New Roman"/>
                <w:color w:val="000000" w:themeColor="text1"/>
                <w:sz w:val="24"/>
                <w:szCs w:val="24"/>
              </w:rPr>
              <w:t>16</w:t>
            </w:r>
            <w:r w:rsidRPr="0003119E">
              <w:rPr>
                <w:rFonts w:ascii="Times New Roman" w:eastAsia="標楷體" w:hAnsi="Times New Roman" w:cs="Times New Roman"/>
                <w:color w:val="000000" w:themeColor="text1"/>
                <w:sz w:val="24"/>
                <w:szCs w:val="24"/>
              </w:rPr>
              <w:t>人</w:t>
            </w:r>
            <w:r w:rsidRPr="0003119E">
              <w:rPr>
                <w:rFonts w:ascii="Times New Roman" w:eastAsia="標楷體" w:hAnsi="Times New Roman" w:cs="Times New Roman"/>
                <w:color w:val="000000" w:themeColor="text1"/>
                <w:sz w:val="24"/>
                <w:szCs w:val="24"/>
              </w:rPr>
              <w:t>/</w:t>
            </w:r>
            <w:r w:rsidR="00F91AE4" w:rsidRPr="0003119E">
              <w:rPr>
                <w:rFonts w:ascii="Times New Roman" w:eastAsia="標楷體" w:hAnsi="Times New Roman" w:cs="Times New Roman" w:hint="eastAsia"/>
                <w:color w:val="000000" w:themeColor="text1"/>
                <w:sz w:val="24"/>
                <w:szCs w:val="24"/>
              </w:rPr>
              <w:t>銅排</w:t>
            </w:r>
            <w:r w:rsidRPr="0003119E">
              <w:rPr>
                <w:rFonts w:ascii="Times New Roman" w:eastAsia="標楷體" w:hAnsi="Times New Roman" w:cs="Times New Roman"/>
                <w:color w:val="000000" w:themeColor="text1"/>
                <w:sz w:val="24"/>
                <w:szCs w:val="24"/>
              </w:rPr>
              <w:t>12</w:t>
            </w:r>
            <w:r w:rsidRPr="0003119E">
              <w:rPr>
                <w:rFonts w:ascii="Times New Roman" w:eastAsia="標楷體" w:hAnsi="Times New Roman" w:cs="Times New Roman"/>
                <w:color w:val="000000" w:themeColor="text1"/>
                <w:sz w:val="24"/>
                <w:szCs w:val="24"/>
              </w:rPr>
              <w:t>人</w:t>
            </w:r>
            <w:r w:rsidRPr="0003119E">
              <w:rPr>
                <w:rFonts w:ascii="Times New Roman" w:eastAsia="標楷體" w:hAnsi="Times New Roman" w:cs="Times New Roman"/>
                <w:color w:val="000000" w:themeColor="text1"/>
                <w:sz w:val="24"/>
                <w:szCs w:val="24"/>
              </w:rPr>
              <w:t>/</w:t>
            </w:r>
            <w:r w:rsidR="00F91AE4" w:rsidRPr="0003119E">
              <w:rPr>
                <w:rFonts w:ascii="Times New Roman" w:eastAsia="標楷體" w:hAnsi="Times New Roman" w:cs="Times New Roman" w:hint="eastAsia"/>
                <w:color w:val="000000" w:themeColor="text1"/>
                <w:sz w:val="24"/>
                <w:szCs w:val="24"/>
              </w:rPr>
              <w:t>工程</w:t>
            </w:r>
            <w:r w:rsidRPr="0003119E">
              <w:rPr>
                <w:rFonts w:ascii="Times New Roman" w:eastAsia="標楷體" w:hAnsi="Times New Roman" w:cs="Times New Roman"/>
                <w:color w:val="000000" w:themeColor="text1"/>
                <w:sz w:val="24"/>
                <w:szCs w:val="24"/>
              </w:rPr>
              <w:t>7</w:t>
            </w:r>
            <w:r w:rsidRPr="0003119E">
              <w:rPr>
                <w:rFonts w:ascii="Times New Roman" w:eastAsia="標楷體" w:hAnsi="Times New Roman" w:cs="Times New Roman"/>
                <w:color w:val="000000" w:themeColor="text1"/>
                <w:sz w:val="24"/>
                <w:szCs w:val="24"/>
              </w:rPr>
              <w:t>人。</w:t>
            </w:r>
          </w:p>
        </w:tc>
      </w:tr>
      <w:tr w:rsidR="00403234" w:rsidRPr="0003119E" w14:paraId="0C4A042B" w14:textId="77777777" w:rsidTr="00986C43">
        <w:trPr>
          <w:trHeight w:val="20"/>
        </w:trPr>
        <w:tc>
          <w:tcPr>
            <w:tcW w:w="1019" w:type="pct"/>
            <w:vMerge/>
            <w:shd w:val="clear" w:color="auto" w:fill="auto"/>
            <w:vAlign w:val="center"/>
            <w:hideMark/>
          </w:tcPr>
          <w:p w14:paraId="4D2C5DF2" w14:textId="77777777" w:rsidR="00403234" w:rsidRPr="0003119E" w:rsidRDefault="00403234">
            <w:pPr>
              <w:rPr>
                <w:rFonts w:ascii="Times New Roman" w:eastAsia="標楷體" w:hAnsi="Times New Roman" w:cs="Times New Roman"/>
                <w:b/>
                <w:bCs/>
                <w:color w:val="000000" w:themeColor="text1"/>
                <w:sz w:val="24"/>
                <w:szCs w:val="24"/>
              </w:rPr>
            </w:pPr>
          </w:p>
        </w:tc>
        <w:tc>
          <w:tcPr>
            <w:tcW w:w="3981" w:type="pct"/>
            <w:shd w:val="clear" w:color="auto" w:fill="auto"/>
            <w:tcMar>
              <w:top w:w="15" w:type="dxa"/>
              <w:left w:w="15" w:type="dxa"/>
              <w:bottom w:w="0" w:type="dxa"/>
              <w:right w:w="15" w:type="dxa"/>
            </w:tcMar>
            <w:vAlign w:val="center"/>
            <w:hideMark/>
          </w:tcPr>
          <w:p w14:paraId="03C73507" w14:textId="3FE4660B" w:rsidR="00403234" w:rsidRPr="0003119E" w:rsidRDefault="00403234">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費用投入：</w:t>
            </w:r>
          </w:p>
        </w:tc>
      </w:tr>
      <w:tr w:rsidR="00403234" w:rsidRPr="0003119E" w14:paraId="20AB7C48" w14:textId="77777777" w:rsidTr="00986C43">
        <w:trPr>
          <w:trHeight w:val="20"/>
        </w:trPr>
        <w:tc>
          <w:tcPr>
            <w:tcW w:w="1019" w:type="pct"/>
            <w:vMerge/>
            <w:shd w:val="clear" w:color="auto" w:fill="auto"/>
            <w:vAlign w:val="center"/>
            <w:hideMark/>
          </w:tcPr>
          <w:p w14:paraId="0E8EA90F" w14:textId="77777777" w:rsidR="00403234" w:rsidRPr="0003119E" w:rsidRDefault="00403234">
            <w:pPr>
              <w:rPr>
                <w:rFonts w:ascii="Times New Roman" w:eastAsia="標楷體" w:hAnsi="Times New Roman" w:cs="Times New Roman"/>
                <w:b/>
                <w:bCs/>
                <w:color w:val="000000" w:themeColor="text1"/>
                <w:sz w:val="24"/>
                <w:szCs w:val="24"/>
              </w:rPr>
            </w:pPr>
          </w:p>
        </w:tc>
        <w:tc>
          <w:tcPr>
            <w:tcW w:w="3981" w:type="pct"/>
            <w:shd w:val="clear" w:color="auto" w:fill="auto"/>
            <w:tcMar>
              <w:top w:w="15" w:type="dxa"/>
              <w:left w:w="15" w:type="dxa"/>
              <w:bottom w:w="0" w:type="dxa"/>
              <w:right w:w="15" w:type="dxa"/>
            </w:tcMar>
            <w:vAlign w:val="center"/>
            <w:hideMark/>
          </w:tcPr>
          <w:p w14:paraId="020F5138" w14:textId="079F80A0" w:rsidR="00403234" w:rsidRPr="0003119E" w:rsidRDefault="00986C43">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投入約</w:t>
            </w:r>
            <w:r w:rsidR="00834CD4" w:rsidRPr="0003119E">
              <w:rPr>
                <w:rFonts w:ascii="Times New Roman" w:eastAsia="標楷體" w:hAnsi="Times New Roman" w:cs="Times New Roman" w:hint="eastAsia"/>
                <w:color w:val="000000" w:themeColor="text1"/>
                <w:sz w:val="24"/>
                <w:szCs w:val="24"/>
              </w:rPr>
              <w:t>2</w:t>
            </w:r>
            <w:r w:rsidRPr="0003119E">
              <w:rPr>
                <w:rFonts w:ascii="Times New Roman" w:eastAsia="標楷體" w:hAnsi="Times New Roman" w:cs="Times New Roman" w:hint="eastAsia"/>
                <w:color w:val="000000" w:themeColor="text1"/>
                <w:sz w:val="24"/>
                <w:szCs w:val="24"/>
              </w:rPr>
              <w:t>50</w:t>
            </w:r>
            <w:r w:rsidR="003B1898" w:rsidRPr="0003119E">
              <w:rPr>
                <w:rFonts w:ascii="Times New Roman" w:eastAsia="標楷體" w:hAnsi="Times New Roman" w:cs="Times New Roman" w:hint="eastAsia"/>
                <w:color w:val="000000" w:themeColor="text1"/>
                <w:sz w:val="24"/>
                <w:szCs w:val="24"/>
              </w:rPr>
              <w:t>萬的費用執</w:t>
            </w:r>
            <w:r w:rsidRPr="0003119E">
              <w:rPr>
                <w:rFonts w:ascii="Times New Roman" w:eastAsia="標楷體" w:hAnsi="Times New Roman" w:cs="Times New Roman" w:hint="eastAsia"/>
                <w:color w:val="000000" w:themeColor="text1"/>
                <w:sz w:val="24"/>
                <w:szCs w:val="24"/>
              </w:rPr>
              <w:t>行</w:t>
            </w:r>
            <w:r w:rsidRPr="0003119E">
              <w:rPr>
                <w:rFonts w:ascii="Times New Roman" w:eastAsia="標楷體" w:hAnsi="Times New Roman" w:cs="Times New Roman" w:hint="eastAsia"/>
                <w:color w:val="000000" w:themeColor="text1"/>
                <w:sz w:val="24"/>
                <w:szCs w:val="24"/>
              </w:rPr>
              <w:t>ISO14064</w:t>
            </w:r>
            <w:r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hint="eastAsia"/>
                <w:color w:val="000000" w:themeColor="text1"/>
                <w:sz w:val="24"/>
                <w:szCs w:val="24"/>
              </w:rPr>
              <w:t>ISO14067</w:t>
            </w:r>
            <w:r w:rsidR="002001ED" w:rsidRPr="0003119E">
              <w:rPr>
                <w:rFonts w:ascii="Times New Roman" w:eastAsia="標楷體" w:hAnsi="Times New Roman" w:cs="Times New Roman" w:hint="eastAsia"/>
                <w:color w:val="000000" w:themeColor="text1"/>
                <w:sz w:val="24"/>
                <w:szCs w:val="24"/>
              </w:rPr>
              <w:t>。</w:t>
            </w:r>
          </w:p>
        </w:tc>
      </w:tr>
      <w:tr w:rsidR="00986C43" w:rsidRPr="0003119E" w14:paraId="4CE31041" w14:textId="77777777" w:rsidTr="00986C43">
        <w:trPr>
          <w:trHeight w:val="20"/>
        </w:trPr>
        <w:tc>
          <w:tcPr>
            <w:tcW w:w="1019" w:type="pct"/>
            <w:vMerge w:val="restart"/>
            <w:shd w:val="clear" w:color="auto" w:fill="auto"/>
            <w:tcMar>
              <w:top w:w="15" w:type="dxa"/>
              <w:left w:w="15" w:type="dxa"/>
              <w:bottom w:w="0" w:type="dxa"/>
              <w:right w:w="15" w:type="dxa"/>
            </w:tcMar>
            <w:vAlign w:val="center"/>
            <w:hideMark/>
          </w:tcPr>
          <w:p w14:paraId="6DCB8CB4" w14:textId="77777777" w:rsidR="00986C43" w:rsidRPr="0003119E" w:rsidRDefault="00986C43">
            <w:pPr>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目標</w:t>
            </w:r>
            <w:r w:rsidRPr="0003119E">
              <w:rPr>
                <w:rFonts w:ascii="Times New Roman" w:eastAsia="標楷體" w:hAnsi="Times New Roman" w:cs="Times New Roman"/>
                <w:b/>
                <w:bCs/>
                <w:color w:val="000000" w:themeColor="text1"/>
                <w:sz w:val="24"/>
                <w:szCs w:val="24"/>
              </w:rPr>
              <w:t> </w:t>
            </w:r>
          </w:p>
        </w:tc>
        <w:tc>
          <w:tcPr>
            <w:tcW w:w="3981" w:type="pct"/>
            <w:shd w:val="clear" w:color="auto" w:fill="auto"/>
            <w:tcMar>
              <w:top w:w="15" w:type="dxa"/>
              <w:left w:w="315" w:type="dxa"/>
              <w:bottom w:w="0" w:type="dxa"/>
              <w:right w:w="15" w:type="dxa"/>
            </w:tcMar>
            <w:vAlign w:val="center"/>
            <w:hideMark/>
          </w:tcPr>
          <w:p w14:paraId="55D7A508" w14:textId="051E7703" w:rsidR="00986C43" w:rsidRPr="0003119E" w:rsidRDefault="00986C43" w:rsidP="00866DB2">
            <w:pPr>
              <w:snapToGrid w:val="0"/>
              <w:ind w:leftChars="-143" w:left="-315"/>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2024~2025</w:t>
            </w:r>
            <w:r w:rsidRPr="0003119E">
              <w:rPr>
                <w:rFonts w:ascii="Times New Roman" w:eastAsia="標楷體" w:hAnsi="Times New Roman" w:cs="Times New Roman"/>
                <w:b/>
                <w:color w:val="000000" w:themeColor="text1"/>
                <w:sz w:val="24"/>
                <w:szCs w:val="24"/>
              </w:rPr>
              <w:t>年短期目標：</w:t>
            </w:r>
          </w:p>
        </w:tc>
      </w:tr>
      <w:tr w:rsidR="00403234" w:rsidRPr="0003119E" w14:paraId="1E4D1CC7" w14:textId="77777777" w:rsidTr="00986C43">
        <w:trPr>
          <w:trHeight w:val="20"/>
        </w:trPr>
        <w:tc>
          <w:tcPr>
            <w:tcW w:w="1019" w:type="pct"/>
            <w:vMerge/>
            <w:shd w:val="clear" w:color="auto" w:fill="auto"/>
            <w:vAlign w:val="center"/>
            <w:hideMark/>
          </w:tcPr>
          <w:p w14:paraId="3DF35A1E" w14:textId="77777777" w:rsidR="00403234" w:rsidRPr="0003119E" w:rsidRDefault="00403234">
            <w:pPr>
              <w:rPr>
                <w:rFonts w:ascii="Times New Roman" w:eastAsia="標楷體" w:hAnsi="Times New Roman" w:cs="Times New Roman"/>
                <w:b/>
                <w:bCs/>
                <w:color w:val="000000" w:themeColor="text1"/>
                <w:sz w:val="24"/>
                <w:szCs w:val="24"/>
              </w:rPr>
            </w:pPr>
          </w:p>
        </w:tc>
        <w:tc>
          <w:tcPr>
            <w:tcW w:w="3981" w:type="pct"/>
            <w:shd w:val="clear" w:color="auto" w:fill="auto"/>
            <w:tcMar>
              <w:top w:w="15" w:type="dxa"/>
              <w:left w:w="15" w:type="dxa"/>
              <w:bottom w:w="0" w:type="dxa"/>
              <w:right w:w="15" w:type="dxa"/>
            </w:tcMar>
            <w:vAlign w:val="center"/>
            <w:hideMark/>
          </w:tcPr>
          <w:p w14:paraId="73E7CA69" w14:textId="7D8511D6" w:rsidR="00403234" w:rsidRPr="0003119E" w:rsidRDefault="001D1A33" w:rsidP="008057E0">
            <w:pPr>
              <w:pStyle w:val="af"/>
              <w:numPr>
                <w:ilvl w:val="0"/>
                <w:numId w:val="11"/>
              </w:numPr>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完成</w:t>
            </w:r>
            <w:r w:rsidRPr="0003119E">
              <w:rPr>
                <w:rFonts w:ascii="Times New Roman" w:eastAsia="標楷體" w:hAnsi="Times New Roman" w:cs="Times New Roman" w:hint="eastAsia"/>
                <w:color w:val="000000" w:themeColor="text1"/>
                <w:sz w:val="24"/>
                <w:szCs w:val="24"/>
              </w:rPr>
              <w:t>ISO14064-1</w:t>
            </w:r>
            <w:r w:rsidR="00403234" w:rsidRPr="0003119E">
              <w:rPr>
                <w:rFonts w:ascii="Times New Roman" w:eastAsia="標楷體" w:hAnsi="Times New Roman" w:cs="Times New Roman"/>
                <w:color w:val="000000" w:themeColor="text1"/>
                <w:sz w:val="24"/>
                <w:szCs w:val="24"/>
              </w:rPr>
              <w:t>溫室氣體盤查及查證。</w:t>
            </w:r>
            <w:r w:rsidR="00403234" w:rsidRPr="0003119E">
              <w:rPr>
                <w:rFonts w:ascii="Times New Roman" w:eastAsia="標楷體" w:hAnsi="Times New Roman" w:cs="Times New Roman"/>
                <w:color w:val="000000" w:themeColor="text1"/>
                <w:sz w:val="24"/>
                <w:szCs w:val="24"/>
              </w:rPr>
              <w:t xml:space="preserve">                                             </w:t>
            </w:r>
          </w:p>
        </w:tc>
      </w:tr>
      <w:tr w:rsidR="00403234" w:rsidRPr="0003119E" w14:paraId="2F86DA04" w14:textId="77777777" w:rsidTr="00986C43">
        <w:trPr>
          <w:trHeight w:val="20"/>
        </w:trPr>
        <w:tc>
          <w:tcPr>
            <w:tcW w:w="1019" w:type="pct"/>
            <w:vMerge/>
            <w:shd w:val="clear" w:color="auto" w:fill="auto"/>
            <w:vAlign w:val="center"/>
            <w:hideMark/>
          </w:tcPr>
          <w:p w14:paraId="0F55B0DF" w14:textId="77777777" w:rsidR="00403234" w:rsidRPr="0003119E" w:rsidRDefault="00403234">
            <w:pPr>
              <w:rPr>
                <w:rFonts w:ascii="Times New Roman" w:eastAsia="標楷體" w:hAnsi="Times New Roman" w:cs="Times New Roman"/>
                <w:b/>
                <w:bCs/>
                <w:color w:val="000000" w:themeColor="text1"/>
                <w:sz w:val="24"/>
                <w:szCs w:val="24"/>
              </w:rPr>
            </w:pPr>
          </w:p>
        </w:tc>
        <w:tc>
          <w:tcPr>
            <w:tcW w:w="3981" w:type="pct"/>
            <w:shd w:val="clear" w:color="auto" w:fill="auto"/>
            <w:tcMar>
              <w:top w:w="15" w:type="dxa"/>
              <w:left w:w="315" w:type="dxa"/>
              <w:bottom w:w="0" w:type="dxa"/>
              <w:right w:w="15" w:type="dxa"/>
            </w:tcMar>
            <w:vAlign w:val="center"/>
            <w:hideMark/>
          </w:tcPr>
          <w:p w14:paraId="74099ADC" w14:textId="5B9A77CA" w:rsidR="00403234" w:rsidRPr="0003119E" w:rsidRDefault="00403234" w:rsidP="00866DB2">
            <w:pPr>
              <w:ind w:leftChars="-144" w:left="-317"/>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2026~2029</w:t>
            </w:r>
            <w:r w:rsidRPr="0003119E">
              <w:rPr>
                <w:rFonts w:ascii="Times New Roman" w:eastAsia="標楷體" w:hAnsi="Times New Roman" w:cs="Times New Roman"/>
                <w:b/>
                <w:color w:val="000000" w:themeColor="text1"/>
                <w:sz w:val="24"/>
                <w:szCs w:val="24"/>
              </w:rPr>
              <w:t>年中期目標：</w:t>
            </w:r>
          </w:p>
        </w:tc>
      </w:tr>
      <w:tr w:rsidR="00403234" w:rsidRPr="0003119E" w14:paraId="78977290" w14:textId="77777777" w:rsidTr="00986C43">
        <w:trPr>
          <w:trHeight w:val="20"/>
        </w:trPr>
        <w:tc>
          <w:tcPr>
            <w:tcW w:w="1019" w:type="pct"/>
            <w:vMerge/>
            <w:shd w:val="clear" w:color="auto" w:fill="auto"/>
            <w:vAlign w:val="center"/>
            <w:hideMark/>
          </w:tcPr>
          <w:p w14:paraId="63669B1A" w14:textId="77777777" w:rsidR="00403234" w:rsidRPr="0003119E" w:rsidRDefault="00403234">
            <w:pPr>
              <w:rPr>
                <w:rFonts w:ascii="Times New Roman" w:eastAsia="標楷體" w:hAnsi="Times New Roman" w:cs="Times New Roman"/>
                <w:b/>
                <w:bCs/>
                <w:color w:val="000000" w:themeColor="text1"/>
                <w:sz w:val="24"/>
                <w:szCs w:val="24"/>
              </w:rPr>
            </w:pPr>
          </w:p>
        </w:tc>
        <w:tc>
          <w:tcPr>
            <w:tcW w:w="3981" w:type="pct"/>
            <w:shd w:val="clear" w:color="auto" w:fill="auto"/>
            <w:tcMar>
              <w:top w:w="15" w:type="dxa"/>
              <w:left w:w="15" w:type="dxa"/>
              <w:bottom w:w="0" w:type="dxa"/>
              <w:right w:w="15" w:type="dxa"/>
            </w:tcMar>
            <w:vAlign w:val="center"/>
            <w:hideMark/>
          </w:tcPr>
          <w:p w14:paraId="4D2ED071" w14:textId="77777777" w:rsidR="005F0514" w:rsidRPr="0003119E" w:rsidRDefault="00403234" w:rsidP="008057E0">
            <w:pPr>
              <w:pStyle w:val="af"/>
              <w:numPr>
                <w:ilvl w:val="0"/>
                <w:numId w:val="12"/>
              </w:numPr>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產出永續報告書。</w:t>
            </w:r>
          </w:p>
          <w:p w14:paraId="5E0172A1" w14:textId="73ACF48E" w:rsidR="00403234" w:rsidRPr="0003119E" w:rsidRDefault="00403234" w:rsidP="008057E0">
            <w:pPr>
              <w:pStyle w:val="af"/>
              <w:numPr>
                <w:ilvl w:val="0"/>
                <w:numId w:val="12"/>
              </w:numPr>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建立產品碳足跡。</w:t>
            </w:r>
          </w:p>
        </w:tc>
      </w:tr>
      <w:tr w:rsidR="00403234" w:rsidRPr="0003119E" w14:paraId="7D2ADB62" w14:textId="77777777" w:rsidTr="00986C43">
        <w:trPr>
          <w:trHeight w:val="20"/>
        </w:trPr>
        <w:tc>
          <w:tcPr>
            <w:tcW w:w="1019" w:type="pct"/>
            <w:vMerge/>
            <w:shd w:val="clear" w:color="auto" w:fill="auto"/>
            <w:vAlign w:val="center"/>
            <w:hideMark/>
          </w:tcPr>
          <w:p w14:paraId="6512E39D" w14:textId="77777777" w:rsidR="00403234" w:rsidRPr="0003119E" w:rsidRDefault="00403234">
            <w:pPr>
              <w:rPr>
                <w:rFonts w:ascii="Times New Roman" w:eastAsia="標楷體" w:hAnsi="Times New Roman" w:cs="Times New Roman"/>
                <w:b/>
                <w:bCs/>
                <w:color w:val="000000" w:themeColor="text1"/>
                <w:sz w:val="24"/>
                <w:szCs w:val="24"/>
              </w:rPr>
            </w:pPr>
          </w:p>
        </w:tc>
        <w:tc>
          <w:tcPr>
            <w:tcW w:w="3981" w:type="pct"/>
            <w:shd w:val="clear" w:color="auto" w:fill="auto"/>
            <w:tcMar>
              <w:top w:w="15" w:type="dxa"/>
              <w:left w:w="315" w:type="dxa"/>
              <w:bottom w:w="0" w:type="dxa"/>
              <w:right w:w="15" w:type="dxa"/>
            </w:tcMar>
            <w:vAlign w:val="center"/>
            <w:hideMark/>
          </w:tcPr>
          <w:p w14:paraId="0B6357C5" w14:textId="477A2F75" w:rsidR="00403234" w:rsidRPr="0003119E" w:rsidRDefault="00403234" w:rsidP="00866DB2">
            <w:pPr>
              <w:ind w:leftChars="-144" w:left="-317"/>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2030</w:t>
            </w:r>
            <w:r w:rsidRPr="0003119E">
              <w:rPr>
                <w:rFonts w:ascii="Times New Roman" w:eastAsia="標楷體" w:hAnsi="Times New Roman" w:cs="Times New Roman"/>
                <w:b/>
                <w:color w:val="000000" w:themeColor="text1"/>
                <w:sz w:val="24"/>
                <w:szCs w:val="24"/>
              </w:rPr>
              <w:t>年</w:t>
            </w:r>
            <w:r w:rsidRPr="0003119E">
              <w:rPr>
                <w:rFonts w:ascii="Times New Roman" w:eastAsia="標楷體" w:hAnsi="Times New Roman" w:cs="Times New Roman"/>
                <w:b/>
                <w:color w:val="000000" w:themeColor="text1"/>
                <w:sz w:val="24"/>
                <w:szCs w:val="24"/>
              </w:rPr>
              <w:t>~</w:t>
            </w:r>
            <w:r w:rsidRPr="0003119E">
              <w:rPr>
                <w:rFonts w:ascii="Times New Roman" w:eastAsia="標楷體" w:hAnsi="Times New Roman" w:cs="Times New Roman"/>
                <w:b/>
                <w:color w:val="000000" w:themeColor="text1"/>
                <w:sz w:val="24"/>
                <w:szCs w:val="24"/>
              </w:rPr>
              <w:t>長期目標：</w:t>
            </w:r>
          </w:p>
        </w:tc>
      </w:tr>
      <w:tr w:rsidR="00403234" w:rsidRPr="0003119E" w14:paraId="24112AB6" w14:textId="77777777" w:rsidTr="00A1020E">
        <w:trPr>
          <w:trHeight w:val="461"/>
        </w:trPr>
        <w:tc>
          <w:tcPr>
            <w:tcW w:w="1019" w:type="pct"/>
            <w:vMerge/>
            <w:shd w:val="clear" w:color="auto" w:fill="auto"/>
            <w:vAlign w:val="center"/>
            <w:hideMark/>
          </w:tcPr>
          <w:p w14:paraId="702F2EFE" w14:textId="77777777" w:rsidR="00403234" w:rsidRPr="0003119E" w:rsidRDefault="00403234">
            <w:pPr>
              <w:rPr>
                <w:rFonts w:ascii="Times New Roman" w:eastAsia="標楷體" w:hAnsi="Times New Roman" w:cs="Times New Roman"/>
                <w:b/>
                <w:bCs/>
                <w:color w:val="000000" w:themeColor="text1"/>
                <w:sz w:val="24"/>
                <w:szCs w:val="24"/>
              </w:rPr>
            </w:pPr>
          </w:p>
        </w:tc>
        <w:tc>
          <w:tcPr>
            <w:tcW w:w="3981" w:type="pct"/>
            <w:shd w:val="clear" w:color="auto" w:fill="auto"/>
            <w:tcMar>
              <w:top w:w="15" w:type="dxa"/>
              <w:left w:w="15" w:type="dxa"/>
              <w:bottom w:w="0" w:type="dxa"/>
              <w:right w:w="15" w:type="dxa"/>
            </w:tcMar>
            <w:vAlign w:val="center"/>
            <w:hideMark/>
          </w:tcPr>
          <w:p w14:paraId="7516AA90" w14:textId="77777777" w:rsidR="005F0514" w:rsidRPr="0003119E" w:rsidRDefault="00403234" w:rsidP="008057E0">
            <w:pPr>
              <w:pStyle w:val="af"/>
              <w:numPr>
                <w:ilvl w:val="0"/>
                <w:numId w:val="13"/>
              </w:numPr>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自置屋頂型太陽能電廠啟動供電。</w:t>
            </w:r>
          </w:p>
          <w:p w14:paraId="5B738D11" w14:textId="77777777" w:rsidR="005F0514" w:rsidRPr="0003119E" w:rsidRDefault="00403234" w:rsidP="008057E0">
            <w:pPr>
              <w:pStyle w:val="af"/>
              <w:numPr>
                <w:ilvl w:val="0"/>
                <w:numId w:val="13"/>
              </w:numPr>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永續經營企業。</w:t>
            </w:r>
          </w:p>
          <w:p w14:paraId="49F3ABC3" w14:textId="623D0EF4" w:rsidR="00403234" w:rsidRPr="0003119E" w:rsidRDefault="00403234" w:rsidP="008057E0">
            <w:pPr>
              <w:pStyle w:val="af"/>
              <w:numPr>
                <w:ilvl w:val="0"/>
                <w:numId w:val="13"/>
              </w:numPr>
              <w:ind w:leftChars="0"/>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啟動科學基礎減碳目標。</w:t>
            </w:r>
          </w:p>
        </w:tc>
      </w:tr>
      <w:tr w:rsidR="00403234" w:rsidRPr="0003119E" w14:paraId="71ACA26F" w14:textId="77777777" w:rsidTr="002029D5">
        <w:trPr>
          <w:trHeight w:val="406"/>
        </w:trPr>
        <w:tc>
          <w:tcPr>
            <w:tcW w:w="1019" w:type="pct"/>
            <w:shd w:val="clear" w:color="auto" w:fill="auto"/>
            <w:tcMar>
              <w:top w:w="15" w:type="dxa"/>
              <w:left w:w="15" w:type="dxa"/>
              <w:bottom w:w="0" w:type="dxa"/>
              <w:right w:w="15" w:type="dxa"/>
            </w:tcMar>
            <w:vAlign w:val="center"/>
            <w:hideMark/>
          </w:tcPr>
          <w:p w14:paraId="41A05DE9" w14:textId="41099388" w:rsidR="00403234" w:rsidRPr="0003119E" w:rsidRDefault="00403234" w:rsidP="00986C43">
            <w:pPr>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管理評核機制</w:t>
            </w:r>
          </w:p>
        </w:tc>
        <w:tc>
          <w:tcPr>
            <w:tcW w:w="3981" w:type="pct"/>
            <w:shd w:val="clear" w:color="auto" w:fill="auto"/>
            <w:tcMar>
              <w:top w:w="15" w:type="dxa"/>
              <w:left w:w="15" w:type="dxa"/>
              <w:bottom w:w="0" w:type="dxa"/>
              <w:right w:w="15" w:type="dxa"/>
            </w:tcMar>
            <w:vAlign w:val="center"/>
            <w:hideMark/>
          </w:tcPr>
          <w:p w14:paraId="61040124" w14:textId="5BBF8738" w:rsidR="00403234" w:rsidRPr="0003119E" w:rsidRDefault="00403234" w:rsidP="00403234">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ISO14064-1</w:t>
            </w:r>
            <w:r w:rsidR="00986C43"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color w:val="000000" w:themeColor="text1"/>
                <w:sz w:val="24"/>
                <w:szCs w:val="24"/>
              </w:rPr>
              <w:t>ISO14067</w:t>
            </w:r>
            <w:r w:rsidR="00986C43" w:rsidRPr="0003119E">
              <w:rPr>
                <w:rFonts w:ascii="Times New Roman" w:eastAsia="標楷體" w:hAnsi="Times New Roman" w:cs="Times New Roman"/>
                <w:color w:val="000000" w:themeColor="text1"/>
                <w:sz w:val="24"/>
                <w:szCs w:val="24"/>
              </w:rPr>
              <w:t>外部</w:t>
            </w:r>
            <w:r w:rsidR="00986C43" w:rsidRPr="0003119E">
              <w:rPr>
                <w:rFonts w:ascii="Times New Roman" w:eastAsia="標楷體" w:hAnsi="Times New Roman" w:cs="Times New Roman" w:hint="eastAsia"/>
                <w:color w:val="000000" w:themeColor="text1"/>
                <w:sz w:val="24"/>
                <w:szCs w:val="24"/>
              </w:rPr>
              <w:t>查證</w:t>
            </w:r>
            <w:r w:rsidRPr="0003119E">
              <w:rPr>
                <w:rFonts w:ascii="Times New Roman" w:eastAsia="標楷體" w:hAnsi="Times New Roman" w:cs="Times New Roman"/>
                <w:color w:val="000000" w:themeColor="text1"/>
                <w:sz w:val="24"/>
                <w:szCs w:val="24"/>
              </w:rPr>
              <w:t>。</w:t>
            </w:r>
          </w:p>
        </w:tc>
      </w:tr>
      <w:tr w:rsidR="00403234" w:rsidRPr="0003119E" w14:paraId="0ACAC18D" w14:textId="77777777" w:rsidTr="00986C43">
        <w:trPr>
          <w:trHeight w:val="20"/>
        </w:trPr>
        <w:tc>
          <w:tcPr>
            <w:tcW w:w="1019" w:type="pct"/>
            <w:shd w:val="clear" w:color="auto" w:fill="auto"/>
            <w:tcMar>
              <w:top w:w="15" w:type="dxa"/>
              <w:left w:w="15" w:type="dxa"/>
              <w:bottom w:w="0" w:type="dxa"/>
              <w:right w:w="15" w:type="dxa"/>
            </w:tcMar>
            <w:vAlign w:val="center"/>
            <w:hideMark/>
          </w:tcPr>
          <w:p w14:paraId="06E06CCC" w14:textId="43DA531B" w:rsidR="00403234" w:rsidRPr="0003119E" w:rsidRDefault="00403234" w:rsidP="00986C43">
            <w:pPr>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具體績效</w:t>
            </w:r>
          </w:p>
        </w:tc>
        <w:tc>
          <w:tcPr>
            <w:tcW w:w="3981" w:type="pct"/>
            <w:shd w:val="clear" w:color="auto" w:fill="auto"/>
            <w:tcMar>
              <w:top w:w="15" w:type="dxa"/>
              <w:left w:w="15" w:type="dxa"/>
              <w:bottom w:w="0" w:type="dxa"/>
              <w:right w:w="15" w:type="dxa"/>
            </w:tcMar>
            <w:vAlign w:val="center"/>
            <w:hideMark/>
          </w:tcPr>
          <w:p w14:paraId="69F656C1" w14:textId="2DE6E6C4" w:rsidR="005F0514" w:rsidRPr="0003119E" w:rsidRDefault="009E7B23" w:rsidP="009E7B23">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00986C43" w:rsidRPr="0003119E">
              <w:rPr>
                <w:rFonts w:ascii="Times New Roman" w:eastAsia="標楷體" w:hAnsi="Times New Roman" w:cs="Times New Roman" w:hint="eastAsia"/>
                <w:color w:val="000000" w:themeColor="text1"/>
                <w:sz w:val="24"/>
                <w:szCs w:val="24"/>
              </w:rPr>
              <w:t>2024</w:t>
            </w:r>
            <w:r w:rsidR="00986C43" w:rsidRPr="0003119E">
              <w:rPr>
                <w:rFonts w:ascii="Times New Roman" w:eastAsia="標楷體" w:hAnsi="Times New Roman" w:cs="Times New Roman" w:hint="eastAsia"/>
                <w:color w:val="000000" w:themeColor="text1"/>
                <w:sz w:val="24"/>
                <w:szCs w:val="24"/>
              </w:rPr>
              <w:t>年</w:t>
            </w:r>
            <w:r w:rsidR="00403234" w:rsidRPr="0003119E">
              <w:rPr>
                <w:rFonts w:ascii="Times New Roman" w:eastAsia="標楷體" w:hAnsi="Times New Roman" w:cs="Times New Roman"/>
                <w:color w:val="000000" w:themeColor="text1"/>
                <w:sz w:val="24"/>
                <w:szCs w:val="24"/>
              </w:rPr>
              <w:t>ISO14064-1</w:t>
            </w:r>
            <w:r w:rsidR="00986C43" w:rsidRPr="0003119E">
              <w:rPr>
                <w:rFonts w:ascii="Times New Roman" w:eastAsia="標楷體" w:hAnsi="Times New Roman" w:cs="Times New Roman" w:hint="eastAsia"/>
                <w:color w:val="000000" w:themeColor="text1"/>
                <w:sz w:val="24"/>
                <w:szCs w:val="24"/>
              </w:rPr>
              <w:t>進行中，預計進行查證</w:t>
            </w:r>
            <w:r w:rsidR="00403234" w:rsidRPr="0003119E">
              <w:rPr>
                <w:rFonts w:ascii="Times New Roman" w:eastAsia="標楷體" w:hAnsi="Times New Roman" w:cs="Times New Roman"/>
                <w:color w:val="000000" w:themeColor="text1"/>
                <w:sz w:val="24"/>
                <w:szCs w:val="24"/>
              </w:rPr>
              <w:t>。</w:t>
            </w:r>
          </w:p>
          <w:p w14:paraId="0DFF00B4" w14:textId="3964B9FB" w:rsidR="00403234" w:rsidRPr="0003119E" w:rsidRDefault="009E7B23" w:rsidP="009E7B23">
            <w:pP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hint="eastAsia"/>
                <w:color w:val="000000" w:themeColor="text1"/>
                <w:sz w:val="24"/>
                <w:szCs w:val="24"/>
              </w:rPr>
              <w:t>2</w:t>
            </w:r>
            <w:r w:rsidR="00986C43" w:rsidRPr="0003119E">
              <w:rPr>
                <w:rFonts w:ascii="Times New Roman" w:eastAsia="標楷體" w:hAnsi="Times New Roman" w:cs="Times New Roman" w:hint="eastAsia"/>
                <w:color w:val="000000" w:themeColor="text1"/>
                <w:sz w:val="24"/>
                <w:szCs w:val="24"/>
              </w:rPr>
              <w:t>024</w:t>
            </w:r>
            <w:r w:rsidR="00986C43" w:rsidRPr="0003119E">
              <w:rPr>
                <w:rFonts w:ascii="Times New Roman" w:eastAsia="標楷體" w:hAnsi="Times New Roman" w:cs="Times New Roman" w:hint="eastAsia"/>
                <w:color w:val="000000" w:themeColor="text1"/>
                <w:sz w:val="24"/>
                <w:szCs w:val="24"/>
              </w:rPr>
              <w:t>年</w:t>
            </w:r>
            <w:r w:rsidR="00403234" w:rsidRPr="0003119E">
              <w:rPr>
                <w:rFonts w:ascii="Times New Roman" w:eastAsia="標楷體" w:hAnsi="Times New Roman" w:cs="Times New Roman"/>
                <w:color w:val="000000" w:themeColor="text1"/>
                <w:sz w:val="24"/>
                <w:szCs w:val="24"/>
              </w:rPr>
              <w:t>ISO14067</w:t>
            </w:r>
            <w:r w:rsidR="00986C43" w:rsidRPr="0003119E">
              <w:rPr>
                <w:rFonts w:ascii="Times New Roman" w:eastAsia="標楷體" w:hAnsi="Times New Roman" w:cs="Times New Roman" w:hint="eastAsia"/>
                <w:color w:val="000000" w:themeColor="text1"/>
                <w:sz w:val="24"/>
                <w:szCs w:val="24"/>
              </w:rPr>
              <w:t>進行中，預計進行驗證</w:t>
            </w:r>
            <w:r w:rsidR="00986C43" w:rsidRPr="0003119E">
              <w:rPr>
                <w:rFonts w:ascii="Times New Roman" w:eastAsia="標楷體" w:hAnsi="Times New Roman" w:cs="Times New Roman"/>
                <w:color w:val="000000" w:themeColor="text1"/>
                <w:sz w:val="24"/>
                <w:szCs w:val="24"/>
              </w:rPr>
              <w:t>。</w:t>
            </w:r>
          </w:p>
        </w:tc>
      </w:tr>
    </w:tbl>
    <w:p w14:paraId="50398DCD" w14:textId="77777777" w:rsidR="006217A6" w:rsidRPr="0003119E" w:rsidRDefault="006217A6" w:rsidP="006217A6">
      <w:pPr>
        <w:pBdr>
          <w:top w:val="nil"/>
          <w:left w:val="nil"/>
          <w:bottom w:val="nil"/>
          <w:right w:val="nil"/>
          <w:between w:val="nil"/>
        </w:pBdr>
        <w:spacing w:afterLines="50" w:after="120" w:line="400" w:lineRule="exact"/>
        <w:rPr>
          <w:rFonts w:ascii="Times New Roman" w:eastAsia="標楷體" w:hAnsi="Times New Roman" w:cs="Times New Roman"/>
          <w:b/>
          <w:color w:val="000000" w:themeColor="text1"/>
          <w:sz w:val="28"/>
          <w:szCs w:val="32"/>
        </w:rPr>
      </w:pPr>
      <w:r w:rsidRPr="0003119E">
        <w:rPr>
          <w:rFonts w:ascii="Times New Roman" w:eastAsia="標楷體" w:hAnsi="Times New Roman" w:cs="Times New Roman"/>
          <w:b/>
          <w:color w:val="000000" w:themeColor="text1"/>
          <w:sz w:val="28"/>
          <w:szCs w:val="32"/>
        </w:rPr>
        <w:lastRenderedPageBreak/>
        <w:t>能源管理</w:t>
      </w:r>
      <w:r w:rsidRPr="0003119E">
        <w:rPr>
          <w:rFonts w:ascii="Times New Roman" w:eastAsia="標楷體" w:hAnsi="Times New Roman" w:cs="Times New Roman"/>
          <w:b/>
          <w:color w:val="000000" w:themeColor="text1"/>
          <w:sz w:val="28"/>
          <w:szCs w:val="32"/>
        </w:rPr>
        <w:t xml:space="preserve"> GRI 302-1</w:t>
      </w:r>
      <w:r w:rsidRPr="0003119E">
        <w:rPr>
          <w:rFonts w:ascii="Times New Roman" w:eastAsia="標楷體" w:hAnsi="Times New Roman" w:cs="Times New Roman"/>
          <w:b/>
          <w:color w:val="000000" w:themeColor="text1"/>
          <w:sz w:val="28"/>
          <w:szCs w:val="32"/>
        </w:rPr>
        <w:t>、</w:t>
      </w:r>
      <w:r w:rsidRPr="0003119E">
        <w:rPr>
          <w:rFonts w:ascii="Times New Roman" w:eastAsia="標楷體" w:hAnsi="Times New Roman" w:cs="Times New Roman"/>
          <w:b/>
          <w:color w:val="000000" w:themeColor="text1"/>
          <w:sz w:val="28"/>
          <w:szCs w:val="32"/>
        </w:rPr>
        <w:t>GRI 302-2</w:t>
      </w:r>
    </w:p>
    <w:p w14:paraId="1A2F6BE0" w14:textId="77777777" w:rsidR="00265342" w:rsidRPr="0003119E" w:rsidRDefault="006217A6" w:rsidP="006217A6">
      <w:pPr>
        <w:spacing w:afterLines="50" w:after="120" w:line="400" w:lineRule="exact"/>
        <w:ind w:firstLineChars="200" w:firstLine="480"/>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本公司於報導期間之能源使用量</w:t>
      </w:r>
      <w:r w:rsidR="00265342" w:rsidRPr="0003119E">
        <w:rPr>
          <w:rFonts w:ascii="Times New Roman" w:eastAsia="標楷體" w:hAnsi="Times New Roman" w:cs="Times New Roman" w:hint="eastAsia"/>
          <w:color w:val="000000" w:themeColor="text1"/>
          <w:sz w:val="24"/>
          <w:szCs w:val="28"/>
        </w:rPr>
        <w:t>為</w:t>
      </w:r>
      <w:r w:rsidR="00265342" w:rsidRPr="0003119E">
        <w:rPr>
          <w:rFonts w:ascii="Times New Roman" w:eastAsia="標楷體" w:hAnsi="Times New Roman" w:cs="Times New Roman" w:hint="eastAsia"/>
          <w:color w:val="000000" w:themeColor="text1"/>
          <w:sz w:val="24"/>
          <w:szCs w:val="28"/>
        </w:rPr>
        <w:t>832,100</w:t>
      </w:r>
      <w:r w:rsidR="00265342" w:rsidRPr="0003119E">
        <w:rPr>
          <w:rFonts w:ascii="Times New Roman" w:eastAsia="標楷體" w:hAnsi="Times New Roman" w:cs="Times New Roman" w:hint="eastAsia"/>
          <w:color w:val="000000" w:themeColor="text1"/>
          <w:sz w:val="24"/>
          <w:szCs w:val="28"/>
        </w:rPr>
        <w:t>度，</w:t>
      </w:r>
      <w:r w:rsidRPr="0003119E">
        <w:rPr>
          <w:rFonts w:ascii="Times New Roman" w:eastAsia="標楷體" w:hAnsi="Times New Roman" w:cs="Times New Roman" w:hint="eastAsia"/>
          <w:color w:val="000000" w:themeColor="text1"/>
          <w:sz w:val="24"/>
          <w:szCs w:val="28"/>
        </w:rPr>
        <w:t>約為</w:t>
      </w:r>
      <w:r w:rsidRPr="0003119E">
        <w:rPr>
          <w:rFonts w:ascii="Times New Roman" w:eastAsia="標楷體" w:hAnsi="Times New Roman" w:cs="Times New Roman" w:hint="eastAsia"/>
          <w:color w:val="000000" w:themeColor="text1"/>
          <w:sz w:val="24"/>
          <w:szCs w:val="28"/>
        </w:rPr>
        <w:t>2,995.56 GJ</w:t>
      </w:r>
      <w:r w:rsidRPr="0003119E">
        <w:rPr>
          <w:rFonts w:ascii="Times New Roman" w:eastAsia="標楷體" w:hAnsi="Times New Roman" w:cs="Times New Roman" w:hint="eastAsia"/>
          <w:color w:val="000000" w:themeColor="text1"/>
          <w:sz w:val="24"/>
          <w:szCs w:val="28"/>
        </w:rPr>
        <w:t>，主要皆為外購之非再生能源。未來，本公司將持續推動各項節能措施，從生產、運輸及能源使用等面向進行改善，採用更節能、低碳之技術與產品，以降低溫室氣體排放，並逐步邁向能源永續使用之目標。</w:t>
      </w:r>
    </w:p>
    <w:p w14:paraId="7AD32268" w14:textId="3CDD8B22" w:rsidR="006217A6" w:rsidRPr="0003119E" w:rsidRDefault="006217A6" w:rsidP="006217A6">
      <w:pPr>
        <w:spacing w:afterLines="50" w:after="120" w:line="400" w:lineRule="exact"/>
        <w:ind w:firstLineChars="200" w:firstLine="480"/>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本公司亦積極推廣可再生能源使用，未來規劃啟動自設屋頂型太陽能電廠供電，進一步落實減碳承諾。</w:t>
      </w:r>
    </w:p>
    <w:tbl>
      <w:tblPr>
        <w:tblW w:w="5000" w:type="pct"/>
        <w:tblCellMar>
          <w:left w:w="28" w:type="dxa"/>
          <w:right w:w="28" w:type="dxa"/>
        </w:tblCellMar>
        <w:tblLook w:val="04A0" w:firstRow="1" w:lastRow="0" w:firstColumn="1" w:lastColumn="0" w:noHBand="0" w:noVBand="1"/>
      </w:tblPr>
      <w:tblGrid>
        <w:gridCol w:w="1419"/>
        <w:gridCol w:w="1356"/>
        <w:gridCol w:w="1165"/>
        <w:gridCol w:w="1672"/>
        <w:gridCol w:w="1757"/>
        <w:gridCol w:w="1650"/>
      </w:tblGrid>
      <w:tr w:rsidR="00434BFA" w:rsidRPr="0003119E" w14:paraId="3691916F" w14:textId="77777777" w:rsidTr="00434BFA">
        <w:trPr>
          <w:trHeight w:val="330"/>
        </w:trPr>
        <w:tc>
          <w:tcPr>
            <w:tcW w:w="1538"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A31D63F" w14:textId="77777777" w:rsidR="00434BFA" w:rsidRPr="0003119E" w:rsidRDefault="00434BFA" w:rsidP="00434BFA">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燃料類別</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F4EFB3" w14:textId="77777777" w:rsidR="00434BFA" w:rsidRPr="0003119E" w:rsidRDefault="00434BFA" w:rsidP="00434BFA">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單位</w:t>
            </w:r>
          </w:p>
        </w:tc>
        <w:tc>
          <w:tcPr>
            <w:tcW w:w="2817" w:type="pct"/>
            <w:gridSpan w:val="3"/>
            <w:tcBorders>
              <w:top w:val="single" w:sz="4" w:space="0" w:color="auto"/>
              <w:left w:val="nil"/>
              <w:bottom w:val="single" w:sz="4" w:space="0" w:color="auto"/>
              <w:right w:val="single" w:sz="4" w:space="0" w:color="000000"/>
            </w:tcBorders>
            <w:shd w:val="clear" w:color="auto" w:fill="auto"/>
            <w:vAlign w:val="center"/>
            <w:hideMark/>
          </w:tcPr>
          <w:p w14:paraId="539C8470" w14:textId="77777777" w:rsidR="00434BFA" w:rsidRPr="0003119E" w:rsidRDefault="00434BFA" w:rsidP="00434BFA">
            <w:pPr>
              <w:spacing w:line="240" w:lineRule="auto"/>
              <w:jc w:val="center"/>
              <w:rPr>
                <w:rFonts w:ascii="Times New Roman" w:eastAsia="標楷體" w:hAnsi="Times New Roman" w:cs="Times New Roman"/>
                <w:b/>
                <w:bCs/>
                <w:color w:val="000000" w:themeColor="text1"/>
                <w:sz w:val="24"/>
                <w:szCs w:val="20"/>
              </w:rPr>
            </w:pPr>
            <w:r w:rsidRPr="0003119E">
              <w:rPr>
                <w:rFonts w:ascii="Times New Roman" w:eastAsia="標楷體" w:hAnsi="Times New Roman" w:cs="Times New Roman"/>
                <w:b/>
                <w:bCs/>
                <w:color w:val="000000" w:themeColor="text1"/>
                <w:sz w:val="24"/>
                <w:szCs w:val="20"/>
              </w:rPr>
              <w:t>總公司</w:t>
            </w:r>
          </w:p>
        </w:tc>
      </w:tr>
      <w:tr w:rsidR="00434BFA" w:rsidRPr="0003119E" w14:paraId="60F860ED" w14:textId="77777777" w:rsidTr="00434BFA">
        <w:trPr>
          <w:trHeight w:val="340"/>
        </w:trPr>
        <w:tc>
          <w:tcPr>
            <w:tcW w:w="1538" w:type="pct"/>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09851383" w14:textId="77777777" w:rsidR="00434BFA" w:rsidRPr="0003119E" w:rsidRDefault="00434BFA" w:rsidP="00434BFA">
            <w:pPr>
              <w:spacing w:line="240" w:lineRule="auto"/>
              <w:rPr>
                <w:rFonts w:ascii="Times New Roman" w:eastAsia="標楷體" w:hAnsi="Times New Roman" w:cs="Times New Roman"/>
                <w:b/>
                <w:color w:val="000000" w:themeColor="text1"/>
                <w:sz w:val="24"/>
                <w:szCs w:val="20"/>
              </w:rPr>
            </w:pPr>
          </w:p>
        </w:tc>
        <w:tc>
          <w:tcPr>
            <w:tcW w:w="6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4A474E" w14:textId="77777777" w:rsidR="00434BFA" w:rsidRPr="0003119E" w:rsidRDefault="00434BFA" w:rsidP="00434BFA">
            <w:pPr>
              <w:spacing w:line="240" w:lineRule="auto"/>
              <w:rPr>
                <w:rFonts w:ascii="Times New Roman" w:eastAsia="標楷體" w:hAnsi="Times New Roman" w:cs="Times New Roman"/>
                <w:b/>
                <w:color w:val="000000" w:themeColor="text1"/>
                <w:sz w:val="24"/>
                <w:szCs w:val="20"/>
              </w:rPr>
            </w:pPr>
          </w:p>
        </w:tc>
        <w:tc>
          <w:tcPr>
            <w:tcW w:w="927" w:type="pct"/>
            <w:tcBorders>
              <w:top w:val="nil"/>
              <w:left w:val="nil"/>
              <w:bottom w:val="nil"/>
              <w:right w:val="single" w:sz="4" w:space="0" w:color="auto"/>
            </w:tcBorders>
            <w:shd w:val="clear" w:color="auto" w:fill="auto"/>
            <w:noWrap/>
            <w:vAlign w:val="center"/>
            <w:hideMark/>
          </w:tcPr>
          <w:p w14:paraId="299E5673" w14:textId="5A839D2B" w:rsidR="00434BFA" w:rsidRPr="0003119E" w:rsidRDefault="00434BFA" w:rsidP="00434BFA">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2022</w:t>
            </w:r>
            <w:r w:rsidR="007B4306" w:rsidRPr="0003119E">
              <w:rPr>
                <w:rFonts w:ascii="Times New Roman" w:eastAsia="標楷體" w:hAnsi="Times New Roman" w:cs="Times New Roman" w:hint="eastAsia"/>
                <w:b/>
                <w:color w:val="000000" w:themeColor="text1"/>
                <w:sz w:val="24"/>
                <w:szCs w:val="20"/>
              </w:rPr>
              <w:t>年</w:t>
            </w:r>
          </w:p>
        </w:tc>
        <w:tc>
          <w:tcPr>
            <w:tcW w:w="974" w:type="pct"/>
            <w:tcBorders>
              <w:top w:val="nil"/>
              <w:left w:val="nil"/>
              <w:bottom w:val="nil"/>
              <w:right w:val="single" w:sz="4" w:space="0" w:color="auto"/>
            </w:tcBorders>
            <w:shd w:val="clear" w:color="auto" w:fill="auto"/>
            <w:noWrap/>
            <w:vAlign w:val="center"/>
            <w:hideMark/>
          </w:tcPr>
          <w:p w14:paraId="3A674ED2" w14:textId="02767379" w:rsidR="00434BFA" w:rsidRPr="0003119E" w:rsidRDefault="00434BFA" w:rsidP="00434BFA">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2023</w:t>
            </w:r>
            <w:r w:rsidR="007B4306" w:rsidRPr="0003119E">
              <w:rPr>
                <w:rFonts w:ascii="Times New Roman" w:eastAsia="標楷體" w:hAnsi="Times New Roman" w:cs="Times New Roman" w:hint="eastAsia"/>
                <w:b/>
                <w:color w:val="000000" w:themeColor="text1"/>
                <w:sz w:val="24"/>
                <w:szCs w:val="20"/>
              </w:rPr>
              <w:t>年</w:t>
            </w:r>
          </w:p>
        </w:tc>
        <w:tc>
          <w:tcPr>
            <w:tcW w:w="915" w:type="pct"/>
            <w:tcBorders>
              <w:top w:val="nil"/>
              <w:left w:val="nil"/>
              <w:bottom w:val="nil"/>
              <w:right w:val="single" w:sz="4" w:space="0" w:color="auto"/>
            </w:tcBorders>
            <w:shd w:val="clear" w:color="auto" w:fill="auto"/>
            <w:noWrap/>
            <w:vAlign w:val="center"/>
            <w:hideMark/>
          </w:tcPr>
          <w:p w14:paraId="2847AE59" w14:textId="5945C0D9" w:rsidR="00434BFA" w:rsidRPr="0003119E" w:rsidRDefault="00434BFA" w:rsidP="00434BFA">
            <w:pPr>
              <w:spacing w:line="240" w:lineRule="auto"/>
              <w:jc w:val="center"/>
              <w:rPr>
                <w:rFonts w:ascii="Times New Roman" w:eastAsia="標楷體" w:hAnsi="Times New Roman" w:cs="Times New Roman"/>
                <w:b/>
                <w:color w:val="000000" w:themeColor="text1"/>
                <w:sz w:val="24"/>
                <w:szCs w:val="20"/>
              </w:rPr>
            </w:pPr>
            <w:r w:rsidRPr="0003119E">
              <w:rPr>
                <w:rFonts w:ascii="Times New Roman" w:eastAsia="標楷體" w:hAnsi="Times New Roman" w:cs="Times New Roman"/>
                <w:b/>
                <w:color w:val="000000" w:themeColor="text1"/>
                <w:sz w:val="24"/>
                <w:szCs w:val="20"/>
              </w:rPr>
              <w:t>2024</w:t>
            </w:r>
            <w:r w:rsidR="007B4306" w:rsidRPr="0003119E">
              <w:rPr>
                <w:rFonts w:ascii="Times New Roman" w:eastAsia="標楷體" w:hAnsi="Times New Roman" w:cs="Times New Roman" w:hint="eastAsia"/>
                <w:b/>
                <w:color w:val="000000" w:themeColor="text1"/>
                <w:sz w:val="24"/>
                <w:szCs w:val="20"/>
              </w:rPr>
              <w:t>年</w:t>
            </w:r>
          </w:p>
        </w:tc>
      </w:tr>
      <w:tr w:rsidR="00434BFA" w:rsidRPr="0003119E" w14:paraId="118EDA67" w14:textId="77777777" w:rsidTr="00434BFA">
        <w:trPr>
          <w:trHeight w:val="330"/>
        </w:trPr>
        <w:tc>
          <w:tcPr>
            <w:tcW w:w="786" w:type="pct"/>
            <w:vMerge w:val="restart"/>
            <w:tcBorders>
              <w:top w:val="nil"/>
              <w:left w:val="single" w:sz="4" w:space="0" w:color="auto"/>
              <w:bottom w:val="single" w:sz="4" w:space="0" w:color="auto"/>
              <w:right w:val="single" w:sz="4" w:space="0" w:color="auto"/>
            </w:tcBorders>
            <w:shd w:val="clear" w:color="auto" w:fill="auto"/>
            <w:vAlign w:val="center"/>
            <w:hideMark/>
          </w:tcPr>
          <w:p w14:paraId="33AB40B6" w14:textId="77777777" w:rsidR="00434BFA" w:rsidRPr="0003119E" w:rsidRDefault="00434BFA" w:rsidP="00265342">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外購的</w:t>
            </w:r>
            <w:r w:rsidRPr="0003119E">
              <w:rPr>
                <w:rFonts w:ascii="Times New Roman" w:eastAsia="標楷體" w:hAnsi="Times New Roman" w:cs="Times New Roman"/>
                <w:bCs/>
                <w:color w:val="000000" w:themeColor="text1"/>
                <w:sz w:val="24"/>
                <w:szCs w:val="20"/>
              </w:rPr>
              <w:t>非</w:t>
            </w:r>
            <w:r w:rsidRPr="0003119E">
              <w:rPr>
                <w:rFonts w:ascii="Times New Roman" w:eastAsia="標楷體" w:hAnsi="Times New Roman" w:cs="Times New Roman"/>
                <w:color w:val="000000" w:themeColor="text1"/>
                <w:sz w:val="24"/>
                <w:szCs w:val="20"/>
              </w:rPr>
              <w:t>再生能源</w:t>
            </w:r>
          </w:p>
        </w:tc>
        <w:tc>
          <w:tcPr>
            <w:tcW w:w="751" w:type="pct"/>
            <w:tcBorders>
              <w:top w:val="nil"/>
              <w:left w:val="nil"/>
              <w:bottom w:val="single" w:sz="4" w:space="0" w:color="auto"/>
              <w:right w:val="single" w:sz="4" w:space="0" w:color="auto"/>
            </w:tcBorders>
            <w:shd w:val="clear" w:color="auto" w:fill="auto"/>
            <w:vAlign w:val="center"/>
            <w:hideMark/>
          </w:tcPr>
          <w:p w14:paraId="4BDE4D13"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電網電力</w:t>
            </w:r>
          </w:p>
        </w:tc>
        <w:tc>
          <w:tcPr>
            <w:tcW w:w="646" w:type="pct"/>
            <w:tcBorders>
              <w:top w:val="nil"/>
              <w:left w:val="nil"/>
              <w:bottom w:val="single" w:sz="4" w:space="0" w:color="auto"/>
              <w:right w:val="single" w:sz="4" w:space="0" w:color="auto"/>
            </w:tcBorders>
            <w:shd w:val="clear" w:color="auto" w:fill="auto"/>
            <w:vAlign w:val="center"/>
            <w:hideMark/>
          </w:tcPr>
          <w:p w14:paraId="2A3FAC44"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度</w:t>
            </w:r>
          </w:p>
        </w:tc>
        <w:tc>
          <w:tcPr>
            <w:tcW w:w="927" w:type="pct"/>
            <w:tcBorders>
              <w:top w:val="single" w:sz="4" w:space="0" w:color="auto"/>
              <w:left w:val="nil"/>
              <w:bottom w:val="single" w:sz="4" w:space="0" w:color="auto"/>
              <w:right w:val="single" w:sz="4" w:space="0" w:color="auto"/>
            </w:tcBorders>
            <w:shd w:val="clear" w:color="auto" w:fill="auto"/>
            <w:vAlign w:val="center"/>
            <w:hideMark/>
          </w:tcPr>
          <w:p w14:paraId="67C088CA" w14:textId="2A72F896"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890,400</w:t>
            </w:r>
          </w:p>
        </w:tc>
        <w:tc>
          <w:tcPr>
            <w:tcW w:w="974" w:type="pct"/>
            <w:tcBorders>
              <w:top w:val="single" w:sz="4" w:space="0" w:color="auto"/>
              <w:left w:val="nil"/>
              <w:bottom w:val="single" w:sz="4" w:space="0" w:color="auto"/>
              <w:right w:val="single" w:sz="4" w:space="0" w:color="auto"/>
            </w:tcBorders>
            <w:shd w:val="clear" w:color="auto" w:fill="auto"/>
            <w:vAlign w:val="center"/>
            <w:hideMark/>
          </w:tcPr>
          <w:p w14:paraId="604C9049" w14:textId="600D857E" w:rsidR="00434BFA" w:rsidRPr="0003119E" w:rsidRDefault="00880D83"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hint="eastAsia"/>
                <w:color w:val="000000" w:themeColor="text1"/>
                <w:sz w:val="24"/>
                <w:szCs w:val="20"/>
              </w:rPr>
              <w:t>78</w:t>
            </w:r>
            <w:r w:rsidR="00041851" w:rsidRPr="0003119E">
              <w:rPr>
                <w:rFonts w:ascii="Times New Roman" w:eastAsia="標楷體" w:hAnsi="Times New Roman" w:cs="Times New Roman"/>
                <w:color w:val="000000" w:themeColor="text1"/>
                <w:sz w:val="24"/>
                <w:szCs w:val="20"/>
              </w:rPr>
              <w:t>6</w:t>
            </w:r>
            <w:r w:rsidR="00041851" w:rsidRPr="0003119E">
              <w:rPr>
                <w:rFonts w:ascii="Times New Roman" w:eastAsia="標楷體" w:hAnsi="Times New Roman" w:cs="Times New Roman" w:hint="eastAsia"/>
                <w:color w:val="000000" w:themeColor="text1"/>
                <w:sz w:val="24"/>
                <w:szCs w:val="20"/>
              </w:rPr>
              <w:t>,</w:t>
            </w:r>
            <w:r w:rsidR="00041851" w:rsidRPr="0003119E">
              <w:rPr>
                <w:rFonts w:ascii="Times New Roman" w:eastAsia="標楷體" w:hAnsi="Times New Roman" w:cs="Times New Roman"/>
                <w:color w:val="000000" w:themeColor="text1"/>
                <w:sz w:val="24"/>
                <w:szCs w:val="20"/>
              </w:rPr>
              <w:t>100</w:t>
            </w:r>
          </w:p>
        </w:tc>
        <w:tc>
          <w:tcPr>
            <w:tcW w:w="915" w:type="pct"/>
            <w:tcBorders>
              <w:top w:val="single" w:sz="4" w:space="0" w:color="auto"/>
              <w:left w:val="nil"/>
              <w:bottom w:val="single" w:sz="4" w:space="0" w:color="auto"/>
              <w:right w:val="single" w:sz="4" w:space="0" w:color="auto"/>
            </w:tcBorders>
            <w:shd w:val="clear" w:color="auto" w:fill="auto"/>
            <w:vAlign w:val="center"/>
            <w:hideMark/>
          </w:tcPr>
          <w:p w14:paraId="744837BA" w14:textId="631FA4B4"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832,100</w:t>
            </w:r>
          </w:p>
        </w:tc>
      </w:tr>
      <w:tr w:rsidR="00434BFA" w:rsidRPr="0003119E" w14:paraId="78065957" w14:textId="77777777" w:rsidTr="00434BFA">
        <w:trPr>
          <w:trHeight w:val="340"/>
        </w:trPr>
        <w:tc>
          <w:tcPr>
            <w:tcW w:w="786" w:type="pct"/>
            <w:vMerge/>
            <w:tcBorders>
              <w:top w:val="nil"/>
              <w:left w:val="single" w:sz="4" w:space="0" w:color="auto"/>
              <w:bottom w:val="single" w:sz="4" w:space="0" w:color="auto"/>
              <w:right w:val="single" w:sz="4" w:space="0" w:color="auto"/>
            </w:tcBorders>
            <w:shd w:val="clear" w:color="auto" w:fill="auto"/>
            <w:vAlign w:val="center"/>
            <w:hideMark/>
          </w:tcPr>
          <w:p w14:paraId="305D5066" w14:textId="77777777" w:rsidR="00434BFA" w:rsidRPr="0003119E" w:rsidRDefault="00434BFA" w:rsidP="00434BFA">
            <w:pPr>
              <w:spacing w:line="240" w:lineRule="auto"/>
              <w:rPr>
                <w:rFonts w:ascii="Times New Roman" w:eastAsia="標楷體" w:hAnsi="Times New Roman" w:cs="Times New Roman"/>
                <w:color w:val="000000" w:themeColor="text1"/>
                <w:sz w:val="24"/>
                <w:szCs w:val="20"/>
              </w:rPr>
            </w:pPr>
          </w:p>
        </w:tc>
        <w:tc>
          <w:tcPr>
            <w:tcW w:w="751" w:type="pct"/>
            <w:tcBorders>
              <w:top w:val="nil"/>
              <w:left w:val="nil"/>
              <w:bottom w:val="single" w:sz="4" w:space="0" w:color="auto"/>
              <w:right w:val="single" w:sz="4" w:space="0" w:color="auto"/>
            </w:tcBorders>
            <w:shd w:val="clear" w:color="auto" w:fill="auto"/>
            <w:vAlign w:val="center"/>
            <w:hideMark/>
          </w:tcPr>
          <w:p w14:paraId="06E22EA0"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石油</w:t>
            </w:r>
          </w:p>
        </w:tc>
        <w:tc>
          <w:tcPr>
            <w:tcW w:w="646" w:type="pct"/>
            <w:tcBorders>
              <w:top w:val="nil"/>
              <w:left w:val="nil"/>
              <w:bottom w:val="single" w:sz="4" w:space="0" w:color="auto"/>
              <w:right w:val="single" w:sz="4" w:space="0" w:color="auto"/>
            </w:tcBorders>
            <w:shd w:val="clear" w:color="auto" w:fill="auto"/>
            <w:vAlign w:val="center"/>
            <w:hideMark/>
          </w:tcPr>
          <w:p w14:paraId="2E23743C"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公升</w:t>
            </w:r>
          </w:p>
        </w:tc>
        <w:tc>
          <w:tcPr>
            <w:tcW w:w="927" w:type="pct"/>
            <w:tcBorders>
              <w:top w:val="nil"/>
              <w:left w:val="nil"/>
              <w:bottom w:val="single" w:sz="4" w:space="0" w:color="auto"/>
              <w:right w:val="single" w:sz="4" w:space="0" w:color="auto"/>
            </w:tcBorders>
            <w:shd w:val="clear" w:color="auto" w:fill="auto"/>
            <w:vAlign w:val="center"/>
            <w:hideMark/>
          </w:tcPr>
          <w:p w14:paraId="212EFFE9"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974" w:type="pct"/>
            <w:tcBorders>
              <w:top w:val="nil"/>
              <w:left w:val="nil"/>
              <w:bottom w:val="single" w:sz="4" w:space="0" w:color="auto"/>
              <w:right w:val="single" w:sz="4" w:space="0" w:color="auto"/>
            </w:tcBorders>
            <w:shd w:val="clear" w:color="auto" w:fill="auto"/>
            <w:vAlign w:val="center"/>
            <w:hideMark/>
          </w:tcPr>
          <w:p w14:paraId="231C4684"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915" w:type="pct"/>
            <w:tcBorders>
              <w:top w:val="nil"/>
              <w:left w:val="nil"/>
              <w:bottom w:val="single" w:sz="4" w:space="0" w:color="auto"/>
              <w:right w:val="single" w:sz="4" w:space="0" w:color="auto"/>
            </w:tcBorders>
            <w:shd w:val="clear" w:color="auto" w:fill="auto"/>
            <w:vAlign w:val="center"/>
            <w:hideMark/>
          </w:tcPr>
          <w:p w14:paraId="0ECA0AA0"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64461.45</w:t>
            </w:r>
          </w:p>
        </w:tc>
      </w:tr>
      <w:tr w:rsidR="00434BFA" w:rsidRPr="0003119E" w14:paraId="39FB0B0B" w14:textId="77777777" w:rsidTr="00434BFA">
        <w:trPr>
          <w:trHeight w:val="340"/>
        </w:trPr>
        <w:tc>
          <w:tcPr>
            <w:tcW w:w="786" w:type="pct"/>
            <w:vMerge/>
            <w:tcBorders>
              <w:top w:val="nil"/>
              <w:left w:val="single" w:sz="4" w:space="0" w:color="auto"/>
              <w:bottom w:val="single" w:sz="4" w:space="0" w:color="auto"/>
              <w:right w:val="single" w:sz="4" w:space="0" w:color="auto"/>
            </w:tcBorders>
            <w:shd w:val="clear" w:color="auto" w:fill="auto"/>
            <w:vAlign w:val="center"/>
            <w:hideMark/>
          </w:tcPr>
          <w:p w14:paraId="269E47CF" w14:textId="77777777" w:rsidR="00434BFA" w:rsidRPr="0003119E" w:rsidRDefault="00434BFA" w:rsidP="00434BFA">
            <w:pPr>
              <w:spacing w:line="240" w:lineRule="auto"/>
              <w:rPr>
                <w:rFonts w:ascii="Times New Roman" w:eastAsia="標楷體" w:hAnsi="Times New Roman" w:cs="Times New Roman"/>
                <w:color w:val="000000" w:themeColor="text1"/>
                <w:sz w:val="24"/>
                <w:szCs w:val="20"/>
              </w:rPr>
            </w:pPr>
          </w:p>
        </w:tc>
        <w:tc>
          <w:tcPr>
            <w:tcW w:w="751" w:type="pct"/>
            <w:tcBorders>
              <w:top w:val="nil"/>
              <w:left w:val="nil"/>
              <w:bottom w:val="single" w:sz="4" w:space="0" w:color="auto"/>
              <w:right w:val="single" w:sz="4" w:space="0" w:color="auto"/>
            </w:tcBorders>
            <w:shd w:val="clear" w:color="auto" w:fill="auto"/>
            <w:vAlign w:val="center"/>
            <w:hideMark/>
          </w:tcPr>
          <w:p w14:paraId="21358494"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天然氣</w:t>
            </w:r>
          </w:p>
        </w:tc>
        <w:tc>
          <w:tcPr>
            <w:tcW w:w="646" w:type="pct"/>
            <w:tcBorders>
              <w:top w:val="nil"/>
              <w:left w:val="nil"/>
              <w:bottom w:val="single" w:sz="4" w:space="0" w:color="auto"/>
              <w:right w:val="single" w:sz="4" w:space="0" w:color="auto"/>
            </w:tcBorders>
            <w:shd w:val="clear" w:color="auto" w:fill="auto"/>
            <w:vAlign w:val="center"/>
            <w:hideMark/>
          </w:tcPr>
          <w:p w14:paraId="1D2BD3F8"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GJ</w:t>
            </w:r>
          </w:p>
        </w:tc>
        <w:tc>
          <w:tcPr>
            <w:tcW w:w="927" w:type="pct"/>
            <w:tcBorders>
              <w:top w:val="nil"/>
              <w:left w:val="nil"/>
              <w:bottom w:val="single" w:sz="4" w:space="0" w:color="auto"/>
              <w:right w:val="single" w:sz="4" w:space="0" w:color="auto"/>
            </w:tcBorders>
            <w:shd w:val="clear" w:color="auto" w:fill="auto"/>
            <w:vAlign w:val="center"/>
            <w:hideMark/>
          </w:tcPr>
          <w:p w14:paraId="356F9F65"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974" w:type="pct"/>
            <w:tcBorders>
              <w:top w:val="nil"/>
              <w:left w:val="nil"/>
              <w:bottom w:val="single" w:sz="4" w:space="0" w:color="auto"/>
              <w:right w:val="single" w:sz="4" w:space="0" w:color="auto"/>
            </w:tcBorders>
            <w:shd w:val="clear" w:color="auto" w:fill="auto"/>
            <w:vAlign w:val="center"/>
            <w:hideMark/>
          </w:tcPr>
          <w:p w14:paraId="1642B86A"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915" w:type="pct"/>
            <w:tcBorders>
              <w:top w:val="nil"/>
              <w:left w:val="nil"/>
              <w:bottom w:val="single" w:sz="4" w:space="0" w:color="auto"/>
              <w:right w:val="single" w:sz="4" w:space="0" w:color="auto"/>
            </w:tcBorders>
            <w:shd w:val="clear" w:color="auto" w:fill="auto"/>
            <w:vAlign w:val="center"/>
            <w:hideMark/>
          </w:tcPr>
          <w:p w14:paraId="18A9825E"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r>
      <w:tr w:rsidR="00434BFA" w:rsidRPr="0003119E" w14:paraId="08B5B8EC" w14:textId="77777777" w:rsidTr="00434BFA">
        <w:trPr>
          <w:trHeight w:val="340"/>
        </w:trPr>
        <w:tc>
          <w:tcPr>
            <w:tcW w:w="786" w:type="pct"/>
            <w:vMerge/>
            <w:tcBorders>
              <w:top w:val="nil"/>
              <w:left w:val="single" w:sz="4" w:space="0" w:color="auto"/>
              <w:bottom w:val="single" w:sz="4" w:space="0" w:color="auto"/>
              <w:right w:val="single" w:sz="4" w:space="0" w:color="auto"/>
            </w:tcBorders>
            <w:shd w:val="clear" w:color="auto" w:fill="auto"/>
            <w:vAlign w:val="center"/>
            <w:hideMark/>
          </w:tcPr>
          <w:p w14:paraId="6EE375FE" w14:textId="77777777" w:rsidR="00434BFA" w:rsidRPr="0003119E" w:rsidRDefault="00434BFA" w:rsidP="00434BFA">
            <w:pPr>
              <w:spacing w:line="240" w:lineRule="auto"/>
              <w:rPr>
                <w:rFonts w:ascii="Times New Roman" w:eastAsia="標楷體" w:hAnsi="Times New Roman" w:cs="Times New Roman"/>
                <w:color w:val="000000" w:themeColor="text1"/>
                <w:sz w:val="24"/>
                <w:szCs w:val="20"/>
              </w:rPr>
            </w:pPr>
          </w:p>
        </w:tc>
        <w:tc>
          <w:tcPr>
            <w:tcW w:w="751" w:type="pct"/>
            <w:tcBorders>
              <w:top w:val="nil"/>
              <w:left w:val="nil"/>
              <w:bottom w:val="single" w:sz="4" w:space="0" w:color="auto"/>
              <w:right w:val="single" w:sz="4" w:space="0" w:color="auto"/>
            </w:tcBorders>
            <w:shd w:val="clear" w:color="auto" w:fill="auto"/>
            <w:vAlign w:val="center"/>
            <w:hideMark/>
          </w:tcPr>
          <w:p w14:paraId="273278AD"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煤碳</w:t>
            </w:r>
          </w:p>
        </w:tc>
        <w:tc>
          <w:tcPr>
            <w:tcW w:w="646" w:type="pct"/>
            <w:tcBorders>
              <w:top w:val="nil"/>
              <w:left w:val="nil"/>
              <w:bottom w:val="single" w:sz="4" w:space="0" w:color="auto"/>
              <w:right w:val="single" w:sz="4" w:space="0" w:color="auto"/>
            </w:tcBorders>
            <w:shd w:val="clear" w:color="auto" w:fill="auto"/>
            <w:vAlign w:val="center"/>
            <w:hideMark/>
          </w:tcPr>
          <w:p w14:paraId="564C51CC"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GJ</w:t>
            </w:r>
          </w:p>
        </w:tc>
        <w:tc>
          <w:tcPr>
            <w:tcW w:w="927" w:type="pct"/>
            <w:tcBorders>
              <w:top w:val="nil"/>
              <w:left w:val="nil"/>
              <w:bottom w:val="single" w:sz="4" w:space="0" w:color="auto"/>
              <w:right w:val="single" w:sz="4" w:space="0" w:color="auto"/>
            </w:tcBorders>
            <w:shd w:val="clear" w:color="auto" w:fill="auto"/>
            <w:vAlign w:val="center"/>
            <w:hideMark/>
          </w:tcPr>
          <w:p w14:paraId="48EAEDDA"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974" w:type="pct"/>
            <w:tcBorders>
              <w:top w:val="nil"/>
              <w:left w:val="nil"/>
              <w:bottom w:val="single" w:sz="4" w:space="0" w:color="auto"/>
              <w:right w:val="single" w:sz="4" w:space="0" w:color="auto"/>
            </w:tcBorders>
            <w:shd w:val="clear" w:color="auto" w:fill="auto"/>
            <w:vAlign w:val="center"/>
            <w:hideMark/>
          </w:tcPr>
          <w:p w14:paraId="77B3AFDD"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915" w:type="pct"/>
            <w:tcBorders>
              <w:top w:val="nil"/>
              <w:left w:val="nil"/>
              <w:bottom w:val="single" w:sz="4" w:space="0" w:color="auto"/>
              <w:right w:val="single" w:sz="4" w:space="0" w:color="auto"/>
            </w:tcBorders>
            <w:shd w:val="clear" w:color="auto" w:fill="auto"/>
            <w:vAlign w:val="center"/>
            <w:hideMark/>
          </w:tcPr>
          <w:p w14:paraId="436EB229"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r>
      <w:tr w:rsidR="00434BFA" w:rsidRPr="0003119E" w14:paraId="6F22FBAE" w14:textId="77777777" w:rsidTr="00434BFA">
        <w:trPr>
          <w:trHeight w:val="340"/>
        </w:trPr>
        <w:tc>
          <w:tcPr>
            <w:tcW w:w="786" w:type="pct"/>
            <w:vMerge/>
            <w:tcBorders>
              <w:top w:val="nil"/>
              <w:left w:val="single" w:sz="4" w:space="0" w:color="auto"/>
              <w:bottom w:val="single" w:sz="4" w:space="0" w:color="auto"/>
              <w:right w:val="single" w:sz="4" w:space="0" w:color="auto"/>
            </w:tcBorders>
            <w:shd w:val="clear" w:color="auto" w:fill="auto"/>
            <w:vAlign w:val="center"/>
            <w:hideMark/>
          </w:tcPr>
          <w:p w14:paraId="3E83EA09" w14:textId="77777777" w:rsidR="00434BFA" w:rsidRPr="0003119E" w:rsidRDefault="00434BFA" w:rsidP="00434BFA">
            <w:pPr>
              <w:spacing w:line="240" w:lineRule="auto"/>
              <w:rPr>
                <w:rFonts w:ascii="Times New Roman" w:eastAsia="標楷體" w:hAnsi="Times New Roman" w:cs="Times New Roman"/>
                <w:color w:val="000000" w:themeColor="text1"/>
                <w:sz w:val="24"/>
                <w:szCs w:val="20"/>
              </w:rPr>
            </w:pPr>
          </w:p>
        </w:tc>
        <w:tc>
          <w:tcPr>
            <w:tcW w:w="751" w:type="pct"/>
            <w:tcBorders>
              <w:top w:val="nil"/>
              <w:left w:val="nil"/>
              <w:bottom w:val="single" w:sz="4" w:space="0" w:color="auto"/>
              <w:right w:val="single" w:sz="4" w:space="0" w:color="auto"/>
            </w:tcBorders>
            <w:shd w:val="clear" w:color="auto" w:fill="auto"/>
            <w:vAlign w:val="center"/>
            <w:hideMark/>
          </w:tcPr>
          <w:p w14:paraId="65B62CDD"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核能</w:t>
            </w:r>
          </w:p>
        </w:tc>
        <w:tc>
          <w:tcPr>
            <w:tcW w:w="646" w:type="pct"/>
            <w:tcBorders>
              <w:top w:val="nil"/>
              <w:left w:val="nil"/>
              <w:bottom w:val="single" w:sz="4" w:space="0" w:color="auto"/>
              <w:right w:val="single" w:sz="4" w:space="0" w:color="auto"/>
            </w:tcBorders>
            <w:shd w:val="clear" w:color="auto" w:fill="auto"/>
            <w:vAlign w:val="center"/>
            <w:hideMark/>
          </w:tcPr>
          <w:p w14:paraId="18E41313"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GJ</w:t>
            </w:r>
          </w:p>
        </w:tc>
        <w:tc>
          <w:tcPr>
            <w:tcW w:w="927" w:type="pct"/>
            <w:tcBorders>
              <w:top w:val="nil"/>
              <w:left w:val="nil"/>
              <w:bottom w:val="single" w:sz="4" w:space="0" w:color="auto"/>
              <w:right w:val="single" w:sz="4" w:space="0" w:color="auto"/>
            </w:tcBorders>
            <w:shd w:val="clear" w:color="auto" w:fill="auto"/>
            <w:vAlign w:val="center"/>
            <w:hideMark/>
          </w:tcPr>
          <w:p w14:paraId="00BC6BE4"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974" w:type="pct"/>
            <w:tcBorders>
              <w:top w:val="nil"/>
              <w:left w:val="nil"/>
              <w:bottom w:val="single" w:sz="4" w:space="0" w:color="auto"/>
              <w:right w:val="single" w:sz="4" w:space="0" w:color="auto"/>
            </w:tcBorders>
            <w:shd w:val="clear" w:color="auto" w:fill="auto"/>
            <w:vAlign w:val="center"/>
            <w:hideMark/>
          </w:tcPr>
          <w:p w14:paraId="5783AED7"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c>
          <w:tcPr>
            <w:tcW w:w="915" w:type="pct"/>
            <w:tcBorders>
              <w:top w:val="nil"/>
              <w:left w:val="nil"/>
              <w:bottom w:val="single" w:sz="4" w:space="0" w:color="auto"/>
              <w:right w:val="single" w:sz="4" w:space="0" w:color="auto"/>
            </w:tcBorders>
            <w:shd w:val="clear" w:color="auto" w:fill="auto"/>
            <w:vAlign w:val="center"/>
            <w:hideMark/>
          </w:tcPr>
          <w:p w14:paraId="71D763F7" w14:textId="77777777" w:rsidR="00434BFA" w:rsidRPr="0003119E" w:rsidRDefault="00434BFA" w:rsidP="00434BFA">
            <w:pPr>
              <w:spacing w:line="240" w:lineRule="auto"/>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color w:val="000000" w:themeColor="text1"/>
                <w:sz w:val="24"/>
                <w:szCs w:val="20"/>
              </w:rPr>
              <w:t>0</w:t>
            </w:r>
          </w:p>
        </w:tc>
      </w:tr>
    </w:tbl>
    <w:p w14:paraId="09BC74C1" w14:textId="63E3F263" w:rsidR="00434BFA" w:rsidRPr="0003119E" w:rsidRDefault="00434BFA" w:rsidP="00434BFA">
      <w:pPr>
        <w:spacing w:afterLines="50" w:after="120" w:line="400" w:lineRule="exact"/>
        <w:rPr>
          <w:rFonts w:ascii="Times New Roman" w:eastAsia="標楷體" w:hAnsi="Times New Roman" w:cs="Times New Roman"/>
          <w:color w:val="000000" w:themeColor="text1"/>
          <w:sz w:val="20"/>
          <w:szCs w:val="20"/>
        </w:rPr>
      </w:pPr>
      <w:r w:rsidRPr="0003119E">
        <w:rPr>
          <w:rFonts w:ascii="Times New Roman" w:eastAsia="標楷體" w:hAnsi="Times New Roman" w:cs="Times New Roman"/>
          <w:color w:val="000000" w:themeColor="text1"/>
          <w:sz w:val="20"/>
          <w:szCs w:val="20"/>
        </w:rPr>
        <w:t>註：</w:t>
      </w:r>
      <w:r w:rsidRPr="0003119E">
        <w:rPr>
          <w:rFonts w:ascii="Times New Roman" w:eastAsia="標楷體" w:hAnsi="Times New Roman" w:cs="Times New Roman"/>
          <w:color w:val="000000" w:themeColor="text1"/>
          <w:sz w:val="20"/>
          <w:szCs w:val="20"/>
        </w:rPr>
        <w:t>GJ=</w:t>
      </w:r>
      <w:r w:rsidRPr="0003119E">
        <w:rPr>
          <w:rFonts w:ascii="Times New Roman" w:eastAsia="標楷體" w:hAnsi="Times New Roman" w:cs="Times New Roman"/>
          <w:color w:val="000000" w:themeColor="text1"/>
          <w:sz w:val="20"/>
          <w:szCs w:val="20"/>
        </w:rPr>
        <w:t>度數</w:t>
      </w:r>
      <w:r w:rsidRPr="0003119E">
        <w:rPr>
          <w:rFonts w:ascii="Times New Roman" w:eastAsia="標楷體" w:hAnsi="Times New Roman" w:cs="Times New Roman"/>
          <w:color w:val="000000" w:themeColor="text1"/>
          <w:sz w:val="20"/>
          <w:szCs w:val="20"/>
        </w:rPr>
        <w:t>×0.038</w:t>
      </w:r>
    </w:p>
    <w:p w14:paraId="38524DD4" w14:textId="561765E8" w:rsidR="00F66E9D" w:rsidRPr="0003119E" w:rsidRDefault="00F66E9D" w:rsidP="00B27EF1">
      <w:pPr>
        <w:pBdr>
          <w:top w:val="nil"/>
          <w:left w:val="nil"/>
          <w:bottom w:val="nil"/>
          <w:right w:val="nil"/>
          <w:between w:val="nil"/>
        </w:pBdr>
        <w:spacing w:afterLines="50" w:after="120" w:line="400" w:lineRule="exact"/>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t>內部節能政策推動</w:t>
      </w:r>
      <w:r w:rsidR="00A1020E" w:rsidRPr="0003119E">
        <w:rPr>
          <w:rFonts w:ascii="Times New Roman" w:eastAsia="標楷體" w:hAnsi="Times New Roman" w:cs="Times New Roman" w:hint="eastAsia"/>
          <w:b/>
          <w:color w:val="000000" w:themeColor="text1"/>
          <w:sz w:val="28"/>
          <w:szCs w:val="28"/>
        </w:rPr>
        <w:t>、</w:t>
      </w:r>
      <w:r w:rsidR="00A1020E" w:rsidRPr="0003119E">
        <w:rPr>
          <w:rFonts w:ascii="Times New Roman" w:eastAsia="標楷體" w:hAnsi="Times New Roman" w:cs="Times New Roman"/>
          <w:b/>
          <w:color w:val="000000" w:themeColor="text1"/>
          <w:sz w:val="28"/>
          <w:szCs w:val="32"/>
        </w:rPr>
        <w:t>溫室氣體管理</w:t>
      </w:r>
      <w:r w:rsidR="00A1020E" w:rsidRPr="0003119E">
        <w:rPr>
          <w:rFonts w:ascii="Times New Roman" w:eastAsia="標楷體" w:hAnsi="Times New Roman" w:cs="Times New Roman"/>
          <w:b/>
          <w:color w:val="000000" w:themeColor="text1"/>
          <w:sz w:val="28"/>
          <w:szCs w:val="32"/>
        </w:rPr>
        <w:t>GRI 305</w:t>
      </w:r>
    </w:p>
    <w:p w14:paraId="6ACA8A48" w14:textId="1DAFF37D" w:rsidR="002001ED" w:rsidRPr="0003119E" w:rsidRDefault="002001ED" w:rsidP="002001ED">
      <w:pPr>
        <w:pBdr>
          <w:top w:val="nil"/>
          <w:left w:val="nil"/>
          <w:bottom w:val="nil"/>
          <w:right w:val="nil"/>
          <w:between w:val="nil"/>
        </w:pBdr>
        <w:spacing w:afterLines="50"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本公司積極推動節能減碳措施，</w:t>
      </w:r>
      <w:r w:rsidR="007B4306" w:rsidRPr="0003119E">
        <w:rPr>
          <w:rFonts w:ascii="Times New Roman" w:eastAsia="標楷體" w:hAnsi="Times New Roman" w:cs="Times New Roman" w:hint="eastAsia"/>
          <w:color w:val="000000" w:themeColor="text1"/>
          <w:sz w:val="24"/>
          <w:szCs w:val="28"/>
        </w:rPr>
        <w:t>於內部倡導成本節省與資源有效利用之觀念，實施多項具體作法，包括</w:t>
      </w:r>
      <w:r w:rsidRPr="0003119E">
        <w:rPr>
          <w:rFonts w:ascii="Times New Roman" w:eastAsia="標楷體" w:hAnsi="Times New Roman" w:cs="Times New Roman" w:hint="eastAsia"/>
          <w:color w:val="000000" w:themeColor="text1"/>
          <w:sz w:val="24"/>
          <w:szCs w:val="28"/>
        </w:rPr>
        <w:t>隨手關燈、</w:t>
      </w:r>
      <w:r w:rsidR="00866DB2" w:rsidRPr="0003119E">
        <w:rPr>
          <w:rFonts w:ascii="Times New Roman" w:eastAsia="標楷體" w:hAnsi="Times New Roman" w:cs="Times New Roman" w:hint="eastAsia"/>
          <w:color w:val="000000" w:themeColor="text1"/>
          <w:sz w:val="24"/>
          <w:szCs w:val="28"/>
        </w:rPr>
        <w:t>空調設備定時下班後關閉</w:t>
      </w:r>
      <w:r w:rsidRPr="0003119E">
        <w:rPr>
          <w:rFonts w:ascii="Times New Roman" w:eastAsia="標楷體" w:hAnsi="Times New Roman" w:cs="Times New Roman" w:hint="eastAsia"/>
          <w:color w:val="000000" w:themeColor="text1"/>
          <w:sz w:val="24"/>
          <w:szCs w:val="28"/>
        </w:rPr>
        <w:t>、影印紙張再利用、空調溫度合理設定，以及全面汰換為低耗能之</w:t>
      </w:r>
      <w:r w:rsidRPr="0003119E">
        <w:rPr>
          <w:rFonts w:ascii="Times New Roman" w:eastAsia="標楷體" w:hAnsi="Times New Roman" w:cs="Times New Roman" w:hint="eastAsia"/>
          <w:color w:val="000000" w:themeColor="text1"/>
          <w:sz w:val="24"/>
          <w:szCs w:val="28"/>
        </w:rPr>
        <w:t>LED</w:t>
      </w:r>
      <w:r w:rsidRPr="0003119E">
        <w:rPr>
          <w:rFonts w:ascii="Times New Roman" w:eastAsia="標楷體" w:hAnsi="Times New Roman" w:cs="Times New Roman" w:hint="eastAsia"/>
          <w:color w:val="000000" w:themeColor="text1"/>
          <w:sz w:val="24"/>
          <w:szCs w:val="28"/>
        </w:rPr>
        <w:t>燈具，以降低整體電力消耗，提升能源使用效率。</w:t>
      </w:r>
    </w:p>
    <w:p w14:paraId="5C5F1529" w14:textId="7D731467" w:rsidR="002001ED" w:rsidRPr="0003119E" w:rsidRDefault="002001ED" w:rsidP="002001ED">
      <w:pPr>
        <w:pBdr>
          <w:top w:val="nil"/>
          <w:left w:val="nil"/>
          <w:bottom w:val="nil"/>
          <w:right w:val="nil"/>
          <w:between w:val="nil"/>
        </w:pBdr>
        <w:spacing w:afterLines="50" w:after="120" w:line="400" w:lineRule="exact"/>
        <w:ind w:firstLineChars="200" w:firstLine="480"/>
        <w:jc w:val="both"/>
        <w:rPr>
          <w:rFonts w:ascii="Times New Roman" w:eastAsia="標楷體" w:hAnsi="Times New Roman" w:cs="Times New Roman"/>
          <w:color w:val="000000" w:themeColor="text1"/>
          <w:sz w:val="24"/>
          <w:szCs w:val="28"/>
        </w:rPr>
      </w:pPr>
      <w:r w:rsidRPr="0003119E">
        <w:rPr>
          <w:rFonts w:ascii="Times New Roman" w:eastAsia="標楷體" w:hAnsi="Times New Roman" w:cs="Times New Roman" w:hint="eastAsia"/>
          <w:color w:val="000000" w:themeColor="text1"/>
          <w:sz w:val="24"/>
          <w:szCs w:val="28"/>
        </w:rPr>
        <w:t>2024</w:t>
      </w:r>
      <w:r w:rsidRPr="0003119E">
        <w:rPr>
          <w:rFonts w:ascii="Times New Roman" w:eastAsia="標楷體" w:hAnsi="Times New Roman" w:cs="Times New Roman" w:hint="eastAsia"/>
          <w:color w:val="000000" w:themeColor="text1"/>
          <w:sz w:val="24"/>
          <w:szCs w:val="28"/>
        </w:rPr>
        <w:t>年本公司首次完成溫室氣體盤查作業，並委由第三方機構進行外部查證，以確保盤查數據之正確性與公信力。依據查證結果，本公司將研擬初</w:t>
      </w:r>
      <w:r w:rsidR="002029D5" w:rsidRPr="0003119E">
        <w:rPr>
          <w:rFonts w:ascii="Times New Roman" w:eastAsia="標楷體" w:hAnsi="Times New Roman" w:cs="Times New Roman" w:hint="eastAsia"/>
          <w:color w:val="000000" w:themeColor="text1"/>
          <w:sz w:val="24"/>
          <w:szCs w:val="28"/>
        </w:rPr>
        <w:t>步的減排目標，未來將逐步推動改善措施，聚焦排放熱點進行優先處理，</w:t>
      </w:r>
      <w:r w:rsidRPr="0003119E">
        <w:rPr>
          <w:rFonts w:ascii="Times New Roman" w:eastAsia="標楷體" w:hAnsi="Times New Roman" w:cs="Times New Roman" w:hint="eastAsia"/>
          <w:color w:val="000000" w:themeColor="text1"/>
          <w:sz w:val="24"/>
          <w:szCs w:val="28"/>
        </w:rPr>
        <w:t>相關減碳行動亦將與我國國家減排政策接軌，期以具體行動回應政府政策並善盡企業社會責任。</w:t>
      </w:r>
    </w:p>
    <w:p w14:paraId="19C46241" w14:textId="77777777" w:rsidR="00265342" w:rsidRPr="0003119E" w:rsidRDefault="00265342">
      <w:pPr>
        <w:rPr>
          <w:rFonts w:ascii="Times New Roman" w:eastAsia="標楷體" w:hAnsi="Times New Roman" w:cs="Times New Roman"/>
          <w:b/>
          <w:color w:val="000000" w:themeColor="text1"/>
          <w:sz w:val="28"/>
          <w:szCs w:val="32"/>
        </w:rPr>
      </w:pPr>
      <w:r w:rsidRPr="0003119E">
        <w:rPr>
          <w:rFonts w:ascii="Times New Roman" w:eastAsia="標楷體" w:hAnsi="Times New Roman" w:cs="Times New Roman"/>
          <w:b/>
          <w:color w:val="000000" w:themeColor="text1"/>
          <w:sz w:val="28"/>
          <w:szCs w:val="32"/>
        </w:rPr>
        <w:br w:type="page"/>
      </w:r>
    </w:p>
    <w:p w14:paraId="7785065F" w14:textId="7E0E0F01" w:rsidR="00F66E9D" w:rsidRPr="0003119E" w:rsidRDefault="00721CC7" w:rsidP="002001ED">
      <w:pPr>
        <w:pBdr>
          <w:top w:val="nil"/>
          <w:left w:val="nil"/>
          <w:bottom w:val="nil"/>
          <w:right w:val="nil"/>
          <w:between w:val="nil"/>
        </w:pBdr>
        <w:spacing w:afterLines="50" w:after="120" w:line="400" w:lineRule="exact"/>
        <w:rPr>
          <w:rFonts w:ascii="Times New Roman" w:eastAsia="標楷體" w:hAnsi="Times New Roman" w:cs="Times New Roman"/>
          <w:b/>
          <w:color w:val="000000" w:themeColor="text1"/>
          <w:sz w:val="28"/>
          <w:szCs w:val="32"/>
        </w:rPr>
      </w:pPr>
      <w:r w:rsidRPr="0003119E">
        <w:rPr>
          <w:rFonts w:ascii="Times New Roman" w:eastAsia="標楷體" w:hAnsi="Times New Roman" w:cs="Times New Roman"/>
          <w:b/>
          <w:color w:val="000000" w:themeColor="text1"/>
          <w:sz w:val="28"/>
          <w:szCs w:val="32"/>
        </w:rPr>
        <w:lastRenderedPageBreak/>
        <w:t>水資源管理</w:t>
      </w:r>
      <w:r w:rsidR="00F66E9D" w:rsidRPr="0003119E">
        <w:rPr>
          <w:rFonts w:ascii="Times New Roman" w:eastAsia="標楷體" w:hAnsi="Times New Roman" w:cs="Times New Roman"/>
          <w:b/>
          <w:color w:val="000000" w:themeColor="text1"/>
          <w:sz w:val="28"/>
          <w:szCs w:val="32"/>
        </w:rPr>
        <w:t>GRI 303</w:t>
      </w:r>
    </w:p>
    <w:p w14:paraId="45225920" w14:textId="2AD94E70" w:rsidR="00B21685" w:rsidRPr="0003119E" w:rsidRDefault="00B21685" w:rsidP="00B21685">
      <w:pPr>
        <w:spacing w:afterLines="50" w:after="120" w:line="400" w:lineRule="exact"/>
        <w:ind w:firstLineChars="200" w:firstLine="480"/>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宏于大樓之用水需求主要來自台灣自來水公司，取水用途涵蓋產品生產、辦公區員工生活用水及空調設備運作</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如洗手間與冷卻水塔等</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，無使用地下水或其他替代水源。為實現無排放污染、零環保裁罰及零利害關係人投訴之管理目標，公司持續優化用水設備與管理機制。</w:t>
      </w:r>
    </w:p>
    <w:p w14:paraId="452FD2DE" w14:textId="62ED0288" w:rsidR="00B21685" w:rsidRPr="0003119E" w:rsidRDefault="00265342" w:rsidP="00B21685">
      <w:pPr>
        <w:spacing w:afterLines="50" w:after="120" w:line="400" w:lineRule="exact"/>
        <w:ind w:firstLineChars="200" w:firstLine="480"/>
        <w:jc w:val="both"/>
        <w:rPr>
          <w:rFonts w:ascii="Times New Roman" w:eastAsia="標楷體" w:hAnsi="Times New Roman" w:cs="Times New Roman"/>
          <w:b/>
          <w:color w:val="000000" w:themeColor="text1"/>
          <w:sz w:val="32"/>
          <w:szCs w:val="32"/>
        </w:rPr>
      </w:pPr>
      <w:r w:rsidRPr="0003119E">
        <w:rPr>
          <w:rFonts w:ascii="Times New Roman" w:eastAsia="標楷體" w:hAnsi="Times New Roman" w:cs="Times New Roman" w:hint="eastAsia"/>
          <w:color w:val="000000" w:themeColor="text1"/>
          <w:sz w:val="24"/>
          <w:szCs w:val="24"/>
        </w:rPr>
        <w:t>2023</w:t>
      </w:r>
      <w:r w:rsidRPr="0003119E">
        <w:rPr>
          <w:rFonts w:ascii="Times New Roman" w:eastAsia="標楷體" w:hAnsi="Times New Roman" w:cs="Times New Roman" w:hint="eastAsia"/>
          <w:color w:val="000000" w:themeColor="text1"/>
          <w:sz w:val="24"/>
          <w:szCs w:val="24"/>
        </w:rPr>
        <w:t>年取水量為</w:t>
      </w:r>
      <w:r w:rsidRPr="0003119E">
        <w:rPr>
          <w:rFonts w:ascii="Times New Roman" w:eastAsia="標楷體" w:hAnsi="Times New Roman" w:cs="Times New Roman" w:hint="eastAsia"/>
          <w:color w:val="000000" w:themeColor="text1"/>
          <w:sz w:val="24"/>
          <w:szCs w:val="24"/>
        </w:rPr>
        <w:t>5.27</w:t>
      </w:r>
      <w:r w:rsidRPr="0003119E">
        <w:rPr>
          <w:rFonts w:ascii="Times New Roman" w:eastAsia="標楷體" w:hAnsi="Times New Roman" w:cs="Times New Roman"/>
          <w:color w:val="000000" w:themeColor="text1"/>
          <w:sz w:val="24"/>
          <w:szCs w:val="24"/>
        </w:rPr>
        <w:t>百萬公升</w:t>
      </w:r>
      <w:r w:rsidRPr="0003119E">
        <w:rPr>
          <w:rFonts w:ascii="Times New Roman" w:eastAsia="標楷體" w:hAnsi="Times New Roman" w:cs="Times New Roman" w:hint="eastAsia"/>
          <w:color w:val="000000" w:themeColor="text1"/>
          <w:sz w:val="24"/>
          <w:szCs w:val="24"/>
        </w:rPr>
        <w:t>，本年度</w:t>
      </w:r>
      <w:r w:rsidR="00B21685" w:rsidRPr="0003119E">
        <w:rPr>
          <w:rFonts w:ascii="Times New Roman" w:eastAsia="標楷體" w:hAnsi="Times New Roman" w:cs="Times New Roman"/>
          <w:color w:val="000000" w:themeColor="text1"/>
          <w:sz w:val="24"/>
          <w:szCs w:val="24"/>
        </w:rPr>
        <w:t>本公司總取水量為</w:t>
      </w:r>
      <w:r w:rsidRPr="0003119E">
        <w:rPr>
          <w:rFonts w:ascii="Times New Roman" w:eastAsia="標楷體" w:hAnsi="Times New Roman" w:cs="Times New Roman"/>
          <w:color w:val="000000" w:themeColor="text1"/>
          <w:sz w:val="24"/>
          <w:szCs w:val="24"/>
        </w:rPr>
        <w:t xml:space="preserve"> 4.</w:t>
      </w:r>
      <w:r w:rsidR="00866DB2" w:rsidRPr="0003119E">
        <w:rPr>
          <w:rFonts w:ascii="Times New Roman" w:eastAsia="標楷體" w:hAnsi="Times New Roman" w:cs="Times New Roman" w:hint="eastAsia"/>
          <w:color w:val="000000" w:themeColor="text1"/>
          <w:sz w:val="24"/>
          <w:szCs w:val="24"/>
        </w:rPr>
        <w:t>12</w:t>
      </w:r>
      <w:r w:rsidR="00866DB2" w:rsidRPr="0003119E">
        <w:rPr>
          <w:rFonts w:ascii="Times New Roman" w:eastAsia="標楷體" w:hAnsi="Times New Roman" w:cs="Times New Roman" w:hint="eastAsia"/>
          <w:color w:val="000000" w:themeColor="text1"/>
          <w:sz w:val="24"/>
          <w:szCs w:val="24"/>
        </w:rPr>
        <w:t>百萬</w:t>
      </w:r>
      <w:r w:rsidR="00B21685" w:rsidRPr="0003119E">
        <w:rPr>
          <w:rFonts w:ascii="Times New Roman" w:eastAsia="標楷體" w:hAnsi="Times New Roman" w:cs="Times New Roman"/>
          <w:color w:val="000000" w:themeColor="text1"/>
          <w:sz w:val="24"/>
          <w:szCs w:val="24"/>
        </w:rPr>
        <w:t>公升，對應全職員工人數</w:t>
      </w:r>
      <w:r w:rsidR="00B21685" w:rsidRPr="0003119E">
        <w:rPr>
          <w:rFonts w:ascii="Times New Roman" w:eastAsia="標楷體" w:hAnsi="Times New Roman" w:cs="Times New Roman"/>
          <w:color w:val="000000" w:themeColor="text1"/>
          <w:sz w:val="24"/>
          <w:szCs w:val="24"/>
        </w:rPr>
        <w:t xml:space="preserve"> 247 </w:t>
      </w:r>
      <w:r w:rsidR="00B21685" w:rsidRPr="0003119E">
        <w:rPr>
          <w:rFonts w:ascii="Times New Roman" w:eastAsia="標楷體" w:hAnsi="Times New Roman" w:cs="Times New Roman"/>
          <w:color w:val="000000" w:themeColor="text1"/>
          <w:sz w:val="24"/>
          <w:szCs w:val="24"/>
        </w:rPr>
        <w:t>人，折算每人年平均用水量約為</w:t>
      </w:r>
      <w:r w:rsidR="00B21685" w:rsidRPr="0003119E">
        <w:rPr>
          <w:rFonts w:ascii="Times New Roman" w:eastAsia="標楷體" w:hAnsi="Times New Roman" w:cs="Times New Roman"/>
          <w:color w:val="000000" w:themeColor="text1"/>
          <w:sz w:val="24"/>
          <w:szCs w:val="24"/>
        </w:rPr>
        <w:t xml:space="preserve"> 0.06 </w:t>
      </w:r>
      <w:r w:rsidR="00B21685" w:rsidRPr="0003119E">
        <w:rPr>
          <w:rFonts w:ascii="Times New Roman" w:eastAsia="標楷體" w:hAnsi="Times New Roman" w:cs="Times New Roman"/>
          <w:color w:val="000000" w:themeColor="text1"/>
          <w:sz w:val="24"/>
          <w:szCs w:val="24"/>
        </w:rPr>
        <w:t>百萬公升。報導期間，公司無因廢污水排放產生任何環保裁罰或違規紀錄，顯示本公司在水資源使用與管理方面已具良好控制成效，並持續致力於水資源效率提升與環境衝擊降低。</w:t>
      </w:r>
    </w:p>
    <w:p w14:paraId="657D8700" w14:textId="77777777" w:rsidR="00E071B3" w:rsidRPr="0003119E" w:rsidRDefault="00E071B3">
      <w:pPr>
        <w:rPr>
          <w:rFonts w:ascii="Times New Roman" w:eastAsia="標楷體" w:hAnsi="Times New Roman" w:cs="Times New Roman"/>
          <w:b/>
          <w:color w:val="000000" w:themeColor="text1"/>
          <w:sz w:val="28"/>
          <w:szCs w:val="32"/>
        </w:rPr>
      </w:pPr>
      <w:r w:rsidRPr="0003119E">
        <w:rPr>
          <w:rFonts w:ascii="Times New Roman" w:eastAsia="標楷體" w:hAnsi="Times New Roman" w:cs="Times New Roman"/>
          <w:b/>
          <w:color w:val="000000" w:themeColor="text1"/>
          <w:sz w:val="28"/>
          <w:szCs w:val="32"/>
        </w:rPr>
        <w:br w:type="page"/>
      </w:r>
    </w:p>
    <w:p w14:paraId="5CB95243" w14:textId="3FB0A96C" w:rsidR="00BC63B8" w:rsidRPr="0003119E" w:rsidRDefault="00BC63B8" w:rsidP="00D329BB">
      <w:pPr>
        <w:spacing w:afterLines="50" w:after="120" w:line="400" w:lineRule="exact"/>
        <w:jc w:val="both"/>
        <w:rPr>
          <w:rFonts w:ascii="Times New Roman" w:eastAsia="標楷體" w:hAnsi="Times New Roman" w:cs="Times New Roman"/>
          <w:b/>
          <w:color w:val="000000" w:themeColor="text1"/>
          <w:sz w:val="28"/>
          <w:szCs w:val="32"/>
        </w:rPr>
      </w:pPr>
      <w:r w:rsidRPr="0003119E">
        <w:rPr>
          <w:rFonts w:ascii="Times New Roman" w:eastAsia="標楷體" w:hAnsi="Times New Roman" w:cs="Times New Roman"/>
          <w:b/>
          <w:color w:val="000000" w:themeColor="text1"/>
          <w:sz w:val="28"/>
          <w:szCs w:val="32"/>
        </w:rPr>
        <w:lastRenderedPageBreak/>
        <w:t>廢棄物管理</w:t>
      </w:r>
      <w:r w:rsidR="00F66E9D" w:rsidRPr="0003119E">
        <w:rPr>
          <w:rFonts w:ascii="Times New Roman" w:eastAsia="標楷體" w:hAnsi="Times New Roman" w:cs="Times New Roman"/>
          <w:b/>
          <w:color w:val="000000" w:themeColor="text1"/>
          <w:sz w:val="28"/>
          <w:szCs w:val="32"/>
        </w:rPr>
        <w:t>GRI 306</w:t>
      </w:r>
    </w:p>
    <w:p w14:paraId="22EA6B28" w14:textId="77777777" w:rsidR="002029D5" w:rsidRPr="0003119E" w:rsidRDefault="002029D5" w:rsidP="002029D5">
      <w:pPr>
        <w:pBdr>
          <w:top w:val="nil"/>
          <w:left w:val="nil"/>
          <w:bottom w:val="nil"/>
          <w:right w:val="nil"/>
          <w:between w:val="nil"/>
        </w:pBdr>
        <w:spacing w:afterLines="50" w:after="120" w:line="400" w:lineRule="exact"/>
        <w:ind w:firstLineChars="200" w:firstLine="48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本公司營運過程中未產生有害廢棄物，</w:t>
      </w:r>
      <w:r w:rsidRPr="0003119E">
        <w:rPr>
          <w:rFonts w:ascii="Times New Roman" w:eastAsia="標楷體" w:hAnsi="Times New Roman" w:cs="Times New Roman" w:hint="eastAsia"/>
          <w:color w:val="000000" w:themeColor="text1"/>
          <w:sz w:val="24"/>
        </w:rPr>
        <w:t>僅有</w:t>
      </w:r>
      <w:r w:rsidRPr="0003119E">
        <w:rPr>
          <w:rFonts w:ascii="Times New Roman" w:eastAsia="標楷體" w:hAnsi="Times New Roman" w:cs="Times New Roman"/>
          <w:color w:val="000000" w:themeColor="text1"/>
          <w:sz w:val="24"/>
        </w:rPr>
        <w:t>源自事業活動及員工日常生活所產生之</w:t>
      </w:r>
      <w:r w:rsidRPr="0003119E">
        <w:rPr>
          <w:rFonts w:ascii="Times New Roman" w:eastAsia="標楷體" w:hAnsi="Times New Roman" w:cs="Times New Roman"/>
          <w:bCs/>
          <w:color w:val="000000" w:themeColor="text1"/>
          <w:sz w:val="24"/>
        </w:rPr>
        <w:t>一般事業廢棄物與資源類廢棄物</w:t>
      </w:r>
      <w:r w:rsidRPr="0003119E">
        <w:rPr>
          <w:rFonts w:ascii="Times New Roman" w:eastAsia="標楷體" w:hAnsi="Times New Roman" w:cs="Times New Roman" w:hint="eastAsia"/>
          <w:color w:val="000000" w:themeColor="text1"/>
          <w:sz w:val="24"/>
        </w:rPr>
        <w:t>，</w:t>
      </w:r>
      <w:r w:rsidRPr="0003119E">
        <w:rPr>
          <w:rFonts w:ascii="Times New Roman" w:eastAsia="標楷體" w:hAnsi="Times New Roman" w:cs="Times New Roman"/>
          <w:color w:val="000000" w:themeColor="text1"/>
          <w:sz w:val="24"/>
        </w:rPr>
        <w:t>所有廢棄物均依相關法規分類處理，並委由合格外部清運與回收業者進行清除與後續處理，並依據《廢棄物清理法》及環境部規定完成申報與紀錄。</w:t>
      </w:r>
    </w:p>
    <w:p w14:paraId="161DAA8F" w14:textId="77777777" w:rsidR="002029D5" w:rsidRPr="0003119E" w:rsidRDefault="002029D5" w:rsidP="002029D5">
      <w:pPr>
        <w:pBdr>
          <w:top w:val="nil"/>
          <w:left w:val="nil"/>
          <w:bottom w:val="nil"/>
          <w:right w:val="nil"/>
          <w:between w:val="nil"/>
        </w:pBdr>
        <w:spacing w:afterLines="50" w:after="120" w:line="400" w:lineRule="exact"/>
        <w:ind w:firstLineChars="200" w:firstLine="48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廢棄物類型主要包括廢紙箱、廢塑膠、金屬類資源回收物及生活垃圾等，皆由合約清運業者定期收運</w:t>
      </w:r>
      <w:r w:rsidRPr="0003119E">
        <w:rPr>
          <w:rFonts w:ascii="Times New Roman" w:eastAsia="標楷體" w:hAnsi="Times New Roman" w:cs="Times New Roman" w:hint="eastAsia"/>
          <w:color w:val="000000" w:themeColor="text1"/>
          <w:sz w:val="24"/>
        </w:rPr>
        <w:t>，關於廢棄物管理的措施如以下所示：</w:t>
      </w:r>
    </w:p>
    <w:p w14:paraId="0B24FF4D" w14:textId="77777777" w:rsidR="002029D5" w:rsidRPr="0003119E" w:rsidRDefault="002029D5" w:rsidP="008057E0">
      <w:pPr>
        <w:pStyle w:val="af"/>
        <w:numPr>
          <w:ilvl w:val="0"/>
          <w:numId w:val="14"/>
        </w:numPr>
        <w:spacing w:after="50" w:line="400" w:lineRule="exact"/>
        <w:ind w:leftChars="0"/>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為落實廢棄物源頭減量與循環再利用，公司除設置資源回收區，亦持續優化作業流程與包裝用材，降低一次性耗材使用。</w:t>
      </w:r>
    </w:p>
    <w:p w14:paraId="2562EE2A" w14:textId="77777777" w:rsidR="002029D5" w:rsidRPr="0003119E" w:rsidRDefault="002029D5" w:rsidP="008057E0">
      <w:pPr>
        <w:pStyle w:val="af"/>
        <w:numPr>
          <w:ilvl w:val="0"/>
          <w:numId w:val="14"/>
        </w:numPr>
        <w:spacing w:after="120" w:line="400" w:lineRule="exact"/>
        <w:ind w:leftChars="0" w:left="482" w:hanging="482"/>
        <w:jc w:val="both"/>
        <w:rPr>
          <w:rFonts w:ascii="Times New Roman" w:eastAsia="標楷體" w:hAnsi="Times New Roman" w:cs="Times New Roman"/>
          <w:color w:val="000000" w:themeColor="text1"/>
          <w:sz w:val="24"/>
        </w:rPr>
      </w:pPr>
      <w:r w:rsidRPr="0003119E">
        <w:rPr>
          <w:rFonts w:ascii="Times New Roman" w:eastAsia="標楷體" w:hAnsi="Times New Roman" w:cs="Times New Roman"/>
          <w:color w:val="000000" w:themeColor="text1"/>
          <w:sz w:val="24"/>
        </w:rPr>
        <w:t>透過教育宣導與實務引導，推動員工於日常作業中實踐垃圾減量與分類，提升資源回收效能。</w:t>
      </w:r>
    </w:p>
    <w:p w14:paraId="5B8A6F59" w14:textId="3527DD6C" w:rsidR="002001ED" w:rsidRPr="0003119E" w:rsidRDefault="002029D5" w:rsidP="002029D5">
      <w:pPr>
        <w:snapToGrid w:val="0"/>
        <w:spacing w:afterLines="50" w:after="120" w:line="400" w:lineRule="exact"/>
        <w:ind w:firstLineChars="200" w:firstLine="480"/>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color w:val="000000" w:themeColor="text1"/>
          <w:sz w:val="24"/>
        </w:rPr>
        <w:t>為有效管理事業廢棄物，透過廢棄物妥善處理聯單與</w:t>
      </w:r>
      <w:r w:rsidRPr="0003119E">
        <w:rPr>
          <w:rFonts w:ascii="Times New Roman" w:eastAsia="標楷體" w:hAnsi="Times New Roman" w:cs="Times New Roman"/>
          <w:color w:val="000000" w:themeColor="text1"/>
          <w:sz w:val="24"/>
        </w:rPr>
        <w:t>GPS</w:t>
      </w:r>
      <w:r w:rsidRPr="0003119E">
        <w:rPr>
          <w:rFonts w:ascii="Times New Roman" w:eastAsia="標楷體" w:hAnsi="Times New Roman" w:cs="Times New Roman"/>
          <w:color w:val="000000" w:themeColor="text1"/>
          <w:sz w:val="24"/>
        </w:rPr>
        <w:t>全球衛星功能定位，掌握核實廢棄物之清除處理流向，並不定期安排廢棄物處理廠之訪查稽核，以確保廢棄物皆能妥善處理完成。</w:t>
      </w:r>
      <w:r w:rsidRPr="0003119E">
        <w:rPr>
          <w:rFonts w:ascii="Times New Roman" w:eastAsia="標楷體" w:hAnsi="Times New Roman" w:cs="Times New Roman"/>
          <w:color w:val="000000" w:themeColor="text1"/>
          <w:sz w:val="24"/>
        </w:rPr>
        <w:t>202</w:t>
      </w:r>
      <w:r w:rsidRPr="0003119E">
        <w:rPr>
          <w:rFonts w:ascii="Times New Roman" w:eastAsia="標楷體" w:hAnsi="Times New Roman" w:cs="Times New Roman" w:hint="eastAsia"/>
          <w:color w:val="000000" w:themeColor="text1"/>
          <w:sz w:val="24"/>
        </w:rPr>
        <w:t>4</w:t>
      </w:r>
      <w:r w:rsidRPr="0003119E">
        <w:rPr>
          <w:rFonts w:ascii="Times New Roman" w:eastAsia="標楷體" w:hAnsi="Times New Roman" w:cs="Times New Roman"/>
          <w:color w:val="000000" w:themeColor="text1"/>
          <w:sz w:val="24"/>
        </w:rPr>
        <w:t>年產生廢棄物總重量共約</w:t>
      </w:r>
      <w:r w:rsidRPr="0003119E">
        <w:rPr>
          <w:rFonts w:ascii="Times New Roman" w:eastAsia="標楷體" w:hAnsi="Times New Roman" w:cs="Times New Roman" w:hint="eastAsia"/>
          <w:color w:val="000000" w:themeColor="text1"/>
          <w:sz w:val="24"/>
        </w:rPr>
        <w:t>176.86</w:t>
      </w:r>
      <w:r w:rsidRPr="0003119E">
        <w:rPr>
          <w:rFonts w:ascii="Times New Roman" w:eastAsia="標楷體" w:hAnsi="Times New Roman" w:cs="Times New Roman"/>
          <w:color w:val="000000" w:themeColor="text1"/>
          <w:sz w:val="24"/>
        </w:rPr>
        <w:t>公噸，包含一般事業廢棄物</w:t>
      </w:r>
      <w:r w:rsidRPr="0003119E">
        <w:rPr>
          <w:rFonts w:ascii="Times New Roman" w:eastAsia="標楷體" w:hAnsi="Times New Roman" w:cs="Times New Roman" w:hint="eastAsia"/>
          <w:color w:val="000000" w:themeColor="text1"/>
          <w:sz w:val="24"/>
        </w:rPr>
        <w:t>27</w:t>
      </w:r>
      <w:r w:rsidR="00866DB2" w:rsidRPr="0003119E">
        <w:rPr>
          <w:rFonts w:ascii="Times New Roman" w:eastAsia="標楷體" w:hAnsi="Times New Roman" w:cs="Times New Roman" w:hint="eastAsia"/>
          <w:color w:val="000000" w:themeColor="text1"/>
          <w:sz w:val="24"/>
        </w:rPr>
        <w:t>.45</w:t>
      </w:r>
      <w:r w:rsidRPr="0003119E">
        <w:rPr>
          <w:rFonts w:ascii="Times New Roman" w:eastAsia="標楷體" w:hAnsi="Times New Roman" w:cs="Times New Roman"/>
          <w:color w:val="000000" w:themeColor="text1"/>
          <w:sz w:val="24"/>
        </w:rPr>
        <w:t>公噸、事業廢棄物</w:t>
      </w:r>
      <w:r w:rsidRPr="0003119E">
        <w:rPr>
          <w:rFonts w:ascii="Times New Roman" w:eastAsia="標楷體" w:hAnsi="Times New Roman" w:cs="Times New Roman" w:hint="eastAsia"/>
          <w:color w:val="000000" w:themeColor="text1"/>
          <w:sz w:val="24"/>
        </w:rPr>
        <w:t>廢銅共</w:t>
      </w:r>
      <w:r w:rsidRPr="0003119E">
        <w:rPr>
          <w:rFonts w:ascii="Times New Roman" w:eastAsia="標楷體" w:hAnsi="Times New Roman" w:cs="Times New Roman"/>
          <w:color w:val="000000" w:themeColor="text1"/>
          <w:sz w:val="24"/>
        </w:rPr>
        <w:t>1</w:t>
      </w:r>
      <w:r w:rsidRPr="0003119E">
        <w:rPr>
          <w:rFonts w:ascii="Times New Roman" w:eastAsia="標楷體" w:hAnsi="Times New Roman" w:cs="Times New Roman" w:hint="eastAsia"/>
          <w:color w:val="000000" w:themeColor="text1"/>
          <w:sz w:val="24"/>
        </w:rPr>
        <w:t>46.86</w:t>
      </w:r>
      <w:r w:rsidRPr="0003119E">
        <w:rPr>
          <w:rFonts w:ascii="Times New Roman" w:eastAsia="標楷體" w:hAnsi="Times New Roman" w:cs="Times New Roman"/>
          <w:color w:val="000000" w:themeColor="text1"/>
          <w:sz w:val="24"/>
        </w:rPr>
        <w:t xml:space="preserve"> </w:t>
      </w:r>
      <w:r w:rsidRPr="0003119E">
        <w:rPr>
          <w:rFonts w:ascii="Times New Roman" w:eastAsia="標楷體" w:hAnsi="Times New Roman" w:cs="Times New Roman"/>
          <w:color w:val="000000" w:themeColor="text1"/>
          <w:sz w:val="24"/>
        </w:rPr>
        <w:t>公噸，均為離場</w:t>
      </w:r>
      <w:r w:rsidRPr="0003119E">
        <w:rPr>
          <w:rFonts w:ascii="Times New Roman" w:eastAsia="標楷體" w:hAnsi="Times New Roman" w:cs="Times New Roman" w:hint="eastAsia"/>
          <w:color w:val="000000" w:themeColor="text1"/>
          <w:sz w:val="24"/>
        </w:rPr>
        <w:t>並已焚化方式</w:t>
      </w:r>
      <w:r w:rsidRPr="0003119E">
        <w:rPr>
          <w:rFonts w:ascii="Times New Roman" w:eastAsia="標楷體" w:hAnsi="Times New Roman" w:cs="Times New Roman"/>
          <w:color w:val="000000" w:themeColor="text1"/>
          <w:sz w:val="24"/>
        </w:rPr>
        <w:t>處理，無現場處置之</w:t>
      </w:r>
      <w:r w:rsidRPr="0003119E">
        <w:rPr>
          <w:rFonts w:ascii="Times New Roman" w:eastAsia="標楷體" w:hAnsi="Times New Roman" w:cs="Times New Roman" w:hint="eastAsia"/>
          <w:color w:val="000000" w:themeColor="text1"/>
          <w:sz w:val="24"/>
        </w:rPr>
        <w:t>情形，未來</w:t>
      </w:r>
      <w:r w:rsidRPr="0003119E">
        <w:rPr>
          <w:rFonts w:ascii="Times New Roman" w:eastAsia="標楷體" w:hAnsi="Times New Roman" w:cs="Times New Roman"/>
          <w:color w:val="000000" w:themeColor="text1"/>
          <w:sz w:val="24"/>
        </w:rPr>
        <w:t>將持續強化廢棄物管理流程</w:t>
      </w:r>
      <w:r w:rsidRPr="0003119E">
        <w:rPr>
          <w:rFonts w:ascii="Times New Roman" w:eastAsia="標楷體" w:hAnsi="Times New Roman" w:cs="Times New Roman" w:hint="eastAsia"/>
          <w:color w:val="000000" w:themeColor="text1"/>
          <w:sz w:val="24"/>
        </w:rPr>
        <w:t>，落實環境責任</w:t>
      </w:r>
      <w:r w:rsidRPr="0003119E">
        <w:rPr>
          <w:rFonts w:ascii="Times New Roman" w:eastAsia="標楷體" w:hAnsi="Times New Roman" w:cs="Times New Roman"/>
          <w:color w:val="000000" w:themeColor="text1"/>
          <w:sz w:val="24"/>
        </w:rPr>
        <w:t>。</w:t>
      </w:r>
    </w:p>
    <w:p w14:paraId="75C48E2F" w14:textId="4B50C229" w:rsidR="00B27EF1" w:rsidRPr="0003119E" w:rsidRDefault="00B27EF1">
      <w:pPr>
        <w:rPr>
          <w:rFonts w:ascii="Times New Roman" w:eastAsia="標楷體" w:hAnsi="Times New Roman" w:cs="Times New Roman"/>
          <w:b/>
          <w:color w:val="000000" w:themeColor="text1"/>
          <w:sz w:val="28"/>
          <w:szCs w:val="28"/>
        </w:rPr>
      </w:pPr>
      <w:r w:rsidRPr="0003119E">
        <w:rPr>
          <w:rFonts w:ascii="Times New Roman" w:eastAsia="標楷體" w:hAnsi="Times New Roman" w:cs="Times New Roman"/>
          <w:b/>
          <w:color w:val="000000" w:themeColor="text1"/>
          <w:sz w:val="28"/>
          <w:szCs w:val="28"/>
        </w:rPr>
        <w:br w:type="page"/>
      </w:r>
    </w:p>
    <w:p w14:paraId="745C8F2F" w14:textId="77777777" w:rsidR="00320AE7" w:rsidRPr="0003119E" w:rsidRDefault="00320AE7">
      <w:pPr>
        <w:rPr>
          <w:rFonts w:ascii="Times New Roman" w:eastAsia="標楷體" w:hAnsi="Times New Roman" w:cs="Times New Roman"/>
          <w:b/>
          <w:color w:val="000000" w:themeColor="text1"/>
          <w:sz w:val="28"/>
          <w:szCs w:val="28"/>
        </w:rPr>
      </w:pPr>
    </w:p>
    <w:p w14:paraId="11E91A8E" w14:textId="77777777" w:rsidR="00021D87" w:rsidRPr="0003119E" w:rsidRDefault="00021D87" w:rsidP="00B27EF1">
      <w:pPr>
        <w:rPr>
          <w:rFonts w:ascii="Times New Roman" w:eastAsia="標楷體" w:hAnsi="Times New Roman" w:cs="Times New Roman"/>
          <w:b/>
          <w:color w:val="000000" w:themeColor="text1"/>
          <w:sz w:val="32"/>
          <w:szCs w:val="32"/>
        </w:rPr>
      </w:pPr>
    </w:p>
    <w:p w14:paraId="4259B8D3" w14:textId="77777777" w:rsidR="00021D87" w:rsidRPr="0003119E" w:rsidRDefault="00021D87" w:rsidP="00B27EF1">
      <w:pPr>
        <w:rPr>
          <w:rFonts w:ascii="Times New Roman" w:eastAsia="標楷體" w:hAnsi="Times New Roman" w:cs="Times New Roman"/>
          <w:b/>
          <w:color w:val="000000" w:themeColor="text1"/>
          <w:sz w:val="32"/>
          <w:szCs w:val="32"/>
        </w:rPr>
      </w:pPr>
    </w:p>
    <w:p w14:paraId="0D2E6BA2" w14:textId="77777777" w:rsidR="00021D87" w:rsidRPr="0003119E" w:rsidRDefault="00021D87" w:rsidP="00B27EF1">
      <w:pPr>
        <w:rPr>
          <w:rFonts w:ascii="Times New Roman" w:eastAsia="標楷體" w:hAnsi="Times New Roman" w:cs="Times New Roman"/>
          <w:b/>
          <w:color w:val="000000" w:themeColor="text1"/>
          <w:sz w:val="32"/>
          <w:szCs w:val="32"/>
        </w:rPr>
      </w:pPr>
    </w:p>
    <w:p w14:paraId="50037D86" w14:textId="77777777" w:rsidR="00021D87" w:rsidRPr="0003119E" w:rsidRDefault="00021D87" w:rsidP="00B27EF1">
      <w:pPr>
        <w:rPr>
          <w:rFonts w:ascii="Times New Roman" w:eastAsia="標楷體" w:hAnsi="Times New Roman" w:cs="Times New Roman"/>
          <w:b/>
          <w:color w:val="000000" w:themeColor="text1"/>
          <w:sz w:val="32"/>
          <w:szCs w:val="32"/>
        </w:rPr>
      </w:pPr>
    </w:p>
    <w:p w14:paraId="1DECB19D" w14:textId="77777777" w:rsidR="00021D87" w:rsidRPr="0003119E" w:rsidRDefault="00021D87" w:rsidP="00B27EF1">
      <w:pPr>
        <w:rPr>
          <w:rFonts w:ascii="Times New Roman" w:eastAsia="標楷體" w:hAnsi="Times New Roman" w:cs="Times New Roman"/>
          <w:b/>
          <w:color w:val="000000" w:themeColor="text1"/>
          <w:sz w:val="32"/>
          <w:szCs w:val="32"/>
        </w:rPr>
      </w:pPr>
    </w:p>
    <w:p w14:paraId="4A9563D3" w14:textId="7F98B9B6" w:rsidR="00021D87" w:rsidRPr="0003119E" w:rsidRDefault="00021D87" w:rsidP="00B27EF1">
      <w:pPr>
        <w:rPr>
          <w:rFonts w:ascii="Times New Roman" w:eastAsia="標楷體" w:hAnsi="Times New Roman" w:cs="Times New Roman"/>
          <w:b/>
          <w:color w:val="000000" w:themeColor="text1"/>
          <w:sz w:val="44"/>
          <w:szCs w:val="44"/>
        </w:rPr>
      </w:pPr>
    </w:p>
    <w:p w14:paraId="211976D3" w14:textId="6AE880E6" w:rsidR="00A4320A" w:rsidRPr="0003119E" w:rsidRDefault="00A4320A" w:rsidP="00B27EF1">
      <w:pPr>
        <w:rPr>
          <w:rFonts w:ascii="Times New Roman" w:eastAsia="標楷體" w:hAnsi="Times New Roman" w:cs="Times New Roman"/>
          <w:b/>
          <w:color w:val="000000" w:themeColor="text1"/>
          <w:sz w:val="44"/>
          <w:szCs w:val="44"/>
        </w:rPr>
      </w:pPr>
    </w:p>
    <w:p w14:paraId="74A5ECE4" w14:textId="50B12FC2" w:rsidR="00A4320A" w:rsidRPr="0003119E" w:rsidRDefault="00A4320A" w:rsidP="00B27EF1">
      <w:pPr>
        <w:rPr>
          <w:rFonts w:ascii="Times New Roman" w:eastAsia="標楷體" w:hAnsi="Times New Roman" w:cs="Times New Roman"/>
          <w:b/>
          <w:color w:val="000000" w:themeColor="text1"/>
          <w:sz w:val="44"/>
          <w:szCs w:val="44"/>
        </w:rPr>
      </w:pPr>
    </w:p>
    <w:p w14:paraId="3882169E" w14:textId="2A7B0B03" w:rsidR="00A4320A" w:rsidRPr="0003119E" w:rsidRDefault="00A4320A" w:rsidP="00B27EF1">
      <w:pPr>
        <w:rPr>
          <w:rFonts w:ascii="Times New Roman" w:eastAsia="標楷體" w:hAnsi="Times New Roman" w:cs="Times New Roman"/>
          <w:b/>
          <w:color w:val="000000" w:themeColor="text1"/>
          <w:sz w:val="44"/>
          <w:szCs w:val="44"/>
        </w:rPr>
      </w:pPr>
    </w:p>
    <w:p w14:paraId="6525F884" w14:textId="77777777" w:rsidR="00852006" w:rsidRPr="0003119E" w:rsidRDefault="00021D87" w:rsidP="00021D87">
      <w:pPr>
        <w:outlineLvl w:val="0"/>
        <w:rPr>
          <w:rFonts w:ascii="Times New Roman" w:eastAsia="標楷體" w:hAnsi="Times New Roman" w:cs="Times New Roman"/>
          <w:b/>
          <w:color w:val="000000" w:themeColor="text1"/>
          <w:sz w:val="40"/>
          <w:szCs w:val="32"/>
        </w:rPr>
      </w:pPr>
      <w:bookmarkStart w:id="47" w:name="_Toc202863844"/>
      <w:r w:rsidRPr="0003119E">
        <w:rPr>
          <w:rFonts w:ascii="Times New Roman" w:eastAsia="標楷體" w:hAnsi="Times New Roman" w:cs="Times New Roman"/>
          <w:b/>
          <w:color w:val="000000" w:themeColor="text1"/>
          <w:sz w:val="48"/>
          <w:szCs w:val="56"/>
        </w:rPr>
        <w:t>附錄</w:t>
      </w:r>
      <w:r w:rsidR="00B21685" w:rsidRPr="0003119E">
        <w:rPr>
          <w:rFonts w:ascii="Times New Roman" w:eastAsia="標楷體" w:hAnsi="Times New Roman" w:cs="Times New Roman" w:hint="eastAsia"/>
          <w:b/>
          <w:color w:val="000000" w:themeColor="text1"/>
          <w:sz w:val="48"/>
          <w:szCs w:val="56"/>
        </w:rPr>
        <w:t xml:space="preserve"> A</w:t>
      </w:r>
      <w:r w:rsidR="00B21685" w:rsidRPr="0003119E">
        <w:rPr>
          <w:rFonts w:ascii="Times New Roman" w:eastAsia="標楷體" w:hAnsi="Times New Roman" w:cs="Times New Roman"/>
          <w:b/>
          <w:color w:val="000000" w:themeColor="text1"/>
          <w:sz w:val="48"/>
          <w:szCs w:val="56"/>
        </w:rPr>
        <w:t>ppendix</w:t>
      </w:r>
      <w:bookmarkEnd w:id="47"/>
    </w:p>
    <w:p w14:paraId="10DAE53C" w14:textId="3F84CFD5" w:rsidR="00021D87" w:rsidRPr="0003119E" w:rsidRDefault="00021D87" w:rsidP="00021D87">
      <w:pPr>
        <w:outlineLvl w:val="0"/>
        <w:rPr>
          <w:rFonts w:ascii="Times New Roman" w:eastAsia="標楷體" w:hAnsi="Times New Roman" w:cs="Times New Roman"/>
          <w:b/>
          <w:color w:val="000000" w:themeColor="text1"/>
          <w:sz w:val="40"/>
          <w:szCs w:val="32"/>
        </w:rPr>
      </w:pPr>
      <w:r w:rsidRPr="0003119E">
        <w:rPr>
          <w:rFonts w:ascii="Times New Roman" w:eastAsia="標楷體" w:hAnsi="Times New Roman" w:cs="Times New Roman"/>
          <w:b/>
          <w:color w:val="000000" w:themeColor="text1"/>
          <w:sz w:val="40"/>
          <w:szCs w:val="32"/>
        </w:rPr>
        <w:br w:type="page"/>
      </w:r>
    </w:p>
    <w:p w14:paraId="1700386B" w14:textId="6CE2D201" w:rsidR="00C13F5E" w:rsidRPr="0003119E" w:rsidRDefault="00EC483D" w:rsidP="00C13F5E">
      <w:pPr>
        <w:snapToGrid w:val="0"/>
        <w:spacing w:afterLines="50" w:after="120" w:line="400" w:lineRule="exact"/>
        <w:outlineLvl w:val="1"/>
        <w:rPr>
          <w:rFonts w:ascii="Times New Roman" w:eastAsia="標楷體" w:hAnsi="Times New Roman" w:cs="Times New Roman"/>
          <w:b/>
          <w:color w:val="000000" w:themeColor="text1"/>
          <w:sz w:val="32"/>
          <w:szCs w:val="40"/>
        </w:rPr>
      </w:pPr>
      <w:bookmarkStart w:id="48" w:name="_Toc202863845"/>
      <w:r w:rsidRPr="0003119E">
        <w:rPr>
          <w:rFonts w:ascii="Times New Roman" w:eastAsia="標楷體" w:hAnsi="Times New Roman" w:cs="Times New Roman"/>
          <w:b/>
          <w:color w:val="000000" w:themeColor="text1"/>
          <w:sz w:val="32"/>
          <w:szCs w:val="40"/>
        </w:rPr>
        <w:lastRenderedPageBreak/>
        <w:t>附錄</w:t>
      </w:r>
      <w:r w:rsidR="002A1573" w:rsidRPr="0003119E">
        <w:rPr>
          <w:rFonts w:ascii="Times New Roman" w:eastAsia="標楷體" w:hAnsi="Times New Roman" w:cs="Times New Roman"/>
          <w:b/>
          <w:color w:val="000000" w:themeColor="text1"/>
          <w:sz w:val="32"/>
          <w:szCs w:val="40"/>
        </w:rPr>
        <w:t>一</w:t>
      </w:r>
      <w:r w:rsidRPr="0003119E">
        <w:rPr>
          <w:rFonts w:ascii="Times New Roman" w:eastAsia="標楷體" w:hAnsi="Times New Roman" w:cs="Times New Roman"/>
          <w:b/>
          <w:color w:val="000000" w:themeColor="text1"/>
          <w:sz w:val="32"/>
          <w:szCs w:val="40"/>
        </w:rPr>
        <w:t xml:space="preserve"> </w:t>
      </w:r>
      <w:r w:rsidR="00FC636B" w:rsidRPr="0003119E">
        <w:rPr>
          <w:rFonts w:ascii="Times New Roman" w:eastAsia="標楷體" w:hAnsi="Times New Roman" w:cs="Times New Roman"/>
          <w:b/>
          <w:color w:val="000000" w:themeColor="text1"/>
          <w:sz w:val="32"/>
          <w:szCs w:val="40"/>
        </w:rPr>
        <w:t xml:space="preserve"> </w:t>
      </w:r>
      <w:r w:rsidR="00AA6B0F" w:rsidRPr="0003119E">
        <w:rPr>
          <w:rFonts w:ascii="Times New Roman" w:eastAsia="標楷體" w:hAnsi="Times New Roman" w:cs="Times New Roman"/>
          <w:b/>
          <w:color w:val="000000" w:themeColor="text1"/>
          <w:sz w:val="32"/>
          <w:szCs w:val="40"/>
        </w:rPr>
        <w:t>GRI</w:t>
      </w:r>
      <w:r w:rsidR="00B65D3D" w:rsidRPr="0003119E">
        <w:rPr>
          <w:rFonts w:ascii="Times New Roman" w:eastAsia="標楷體" w:hAnsi="Times New Roman" w:cs="Times New Roman" w:hint="eastAsia"/>
          <w:b/>
          <w:color w:val="000000" w:themeColor="text1"/>
          <w:sz w:val="32"/>
          <w:szCs w:val="40"/>
        </w:rPr>
        <w:t>內容</w:t>
      </w:r>
      <w:r w:rsidR="00C13F5E" w:rsidRPr="0003119E">
        <w:rPr>
          <w:rFonts w:ascii="Times New Roman" w:eastAsia="標楷體" w:hAnsi="Times New Roman" w:cs="Times New Roman" w:hint="eastAsia"/>
          <w:b/>
          <w:color w:val="000000" w:themeColor="text1"/>
          <w:sz w:val="32"/>
          <w:szCs w:val="40"/>
        </w:rPr>
        <w:t>索引表</w:t>
      </w:r>
      <w:bookmarkEnd w:id="48"/>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1E0" w:firstRow="1" w:lastRow="1" w:firstColumn="1" w:lastColumn="1" w:noHBand="0" w:noVBand="0"/>
      </w:tblPr>
      <w:tblGrid>
        <w:gridCol w:w="1130"/>
        <w:gridCol w:w="709"/>
        <w:gridCol w:w="2976"/>
        <w:gridCol w:w="1843"/>
        <w:gridCol w:w="709"/>
        <w:gridCol w:w="1652"/>
      </w:tblGrid>
      <w:tr w:rsidR="002029D5" w:rsidRPr="0003119E" w14:paraId="7D101099" w14:textId="77777777" w:rsidTr="002029D5">
        <w:trPr>
          <w:trHeight w:val="652"/>
          <w:tblHeader/>
        </w:trPr>
        <w:tc>
          <w:tcPr>
            <w:tcW w:w="626" w:type="pct"/>
            <w:shd w:val="clear" w:color="auto" w:fill="FFFFFF" w:themeFill="background1"/>
            <w:vAlign w:val="center"/>
          </w:tcPr>
          <w:p w14:paraId="1E70F6B3" w14:textId="77777777" w:rsidR="00AA6B0F" w:rsidRPr="0003119E" w:rsidRDefault="00AA6B0F" w:rsidP="0092661D">
            <w:pPr>
              <w:pStyle w:val="TableParagraph"/>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pacing w:val="-6"/>
                <w:sz w:val="24"/>
                <w:szCs w:val="24"/>
              </w:rPr>
              <w:t>主題</w:t>
            </w:r>
          </w:p>
        </w:tc>
        <w:tc>
          <w:tcPr>
            <w:tcW w:w="393" w:type="pct"/>
            <w:shd w:val="clear" w:color="auto" w:fill="FFFFFF" w:themeFill="background1"/>
            <w:vAlign w:val="center"/>
          </w:tcPr>
          <w:p w14:paraId="6EB4EE17" w14:textId="77777777" w:rsidR="00AA6B0F" w:rsidRPr="0003119E" w:rsidRDefault="00AA6B0F" w:rsidP="00A60844">
            <w:pPr>
              <w:pStyle w:val="TableParagraph"/>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pacing w:val="-4"/>
                <w:sz w:val="24"/>
                <w:szCs w:val="24"/>
              </w:rPr>
              <w:t>揭露項目</w:t>
            </w:r>
          </w:p>
        </w:tc>
        <w:tc>
          <w:tcPr>
            <w:tcW w:w="1650" w:type="pct"/>
            <w:shd w:val="clear" w:color="auto" w:fill="FFFFFF" w:themeFill="background1"/>
            <w:vAlign w:val="center"/>
          </w:tcPr>
          <w:p w14:paraId="2E1EE9FC" w14:textId="77777777" w:rsidR="00AA6B0F" w:rsidRPr="0003119E" w:rsidRDefault="00AA6B0F" w:rsidP="0092661D">
            <w:pPr>
              <w:pStyle w:val="TableParagraph"/>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pacing w:val="-4"/>
                <w:sz w:val="24"/>
                <w:szCs w:val="24"/>
              </w:rPr>
              <w:t>項目說明</w:t>
            </w:r>
          </w:p>
        </w:tc>
        <w:tc>
          <w:tcPr>
            <w:tcW w:w="1022" w:type="pct"/>
            <w:shd w:val="clear" w:color="auto" w:fill="FFFFFF" w:themeFill="background1"/>
            <w:vAlign w:val="center"/>
          </w:tcPr>
          <w:p w14:paraId="73032550" w14:textId="77777777" w:rsidR="00AA6B0F" w:rsidRPr="0003119E" w:rsidRDefault="00AA6B0F" w:rsidP="0092661D">
            <w:pPr>
              <w:pStyle w:val="TableParagraph"/>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pacing w:val="-6"/>
                <w:sz w:val="24"/>
                <w:szCs w:val="24"/>
              </w:rPr>
              <w:t>章節</w:t>
            </w:r>
          </w:p>
        </w:tc>
        <w:tc>
          <w:tcPr>
            <w:tcW w:w="393" w:type="pct"/>
            <w:shd w:val="clear" w:color="auto" w:fill="FFFFFF" w:themeFill="background1"/>
            <w:vAlign w:val="center"/>
          </w:tcPr>
          <w:p w14:paraId="5ABB53D0" w14:textId="77777777" w:rsidR="00AA6B0F" w:rsidRPr="0003119E" w:rsidRDefault="00AA6B0F" w:rsidP="0092661D">
            <w:pPr>
              <w:pStyle w:val="TableParagraph"/>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pacing w:val="-6"/>
                <w:sz w:val="24"/>
                <w:szCs w:val="24"/>
              </w:rPr>
              <w:t>頁碼</w:t>
            </w:r>
          </w:p>
        </w:tc>
        <w:tc>
          <w:tcPr>
            <w:tcW w:w="916" w:type="pct"/>
            <w:shd w:val="clear" w:color="auto" w:fill="FFFFFF" w:themeFill="background1"/>
            <w:vAlign w:val="center"/>
          </w:tcPr>
          <w:p w14:paraId="5F8B462D" w14:textId="4D01AD2C" w:rsidR="00AA6B0F" w:rsidRPr="0003119E" w:rsidRDefault="00AA6B0F" w:rsidP="0092661D">
            <w:pPr>
              <w:pStyle w:val="TableParagraph"/>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pacing w:val="-4"/>
                <w:sz w:val="24"/>
                <w:szCs w:val="24"/>
              </w:rPr>
              <w:t>備註</w:t>
            </w:r>
          </w:p>
        </w:tc>
      </w:tr>
      <w:tr w:rsidR="00AA6B0F" w:rsidRPr="0003119E" w14:paraId="4A065770" w14:textId="77777777" w:rsidTr="00FC636B">
        <w:trPr>
          <w:trHeight w:val="652"/>
        </w:trPr>
        <w:tc>
          <w:tcPr>
            <w:tcW w:w="5000" w:type="pct"/>
            <w:gridSpan w:val="6"/>
            <w:shd w:val="clear" w:color="auto" w:fill="FFFFFF" w:themeFill="background1"/>
            <w:vAlign w:val="center"/>
          </w:tcPr>
          <w:p w14:paraId="6C59BF21" w14:textId="218D1F06" w:rsidR="00AA6B0F" w:rsidRPr="0003119E" w:rsidRDefault="00AA6B0F" w:rsidP="00A60844">
            <w:pPr>
              <w:pStyle w:val="TableParagraph"/>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color w:val="000000" w:themeColor="text1"/>
                <w:sz w:val="24"/>
                <w:szCs w:val="24"/>
              </w:rPr>
              <w:t>GRI</w:t>
            </w:r>
            <w:r w:rsidRPr="0003119E">
              <w:rPr>
                <w:rFonts w:ascii="Times New Roman" w:eastAsia="標楷體" w:hAnsi="Times New Roman" w:cs="Times New Roman"/>
                <w:b/>
                <w:color w:val="000000" w:themeColor="text1"/>
                <w:spacing w:val="-3"/>
                <w:sz w:val="24"/>
                <w:szCs w:val="24"/>
              </w:rPr>
              <w:t xml:space="preserve"> </w:t>
            </w:r>
            <w:r w:rsidRPr="0003119E">
              <w:rPr>
                <w:rFonts w:ascii="Times New Roman" w:eastAsia="標楷體" w:hAnsi="Times New Roman" w:cs="Times New Roman"/>
                <w:b/>
                <w:color w:val="000000" w:themeColor="text1"/>
                <w:sz w:val="24"/>
                <w:szCs w:val="24"/>
              </w:rPr>
              <w:t>2</w:t>
            </w:r>
            <w:r w:rsidRPr="0003119E">
              <w:rPr>
                <w:rFonts w:ascii="Times New Roman" w:eastAsia="標楷體" w:hAnsi="Times New Roman" w:cs="Times New Roman"/>
                <w:b/>
                <w:color w:val="000000" w:themeColor="text1"/>
                <w:spacing w:val="13"/>
                <w:sz w:val="24"/>
                <w:szCs w:val="24"/>
              </w:rPr>
              <w:t>：</w:t>
            </w:r>
            <w:r w:rsidRPr="0003119E">
              <w:rPr>
                <w:rFonts w:ascii="Times New Roman" w:eastAsia="標楷體" w:hAnsi="Times New Roman" w:cs="Times New Roman"/>
                <w:b/>
                <w:color w:val="000000" w:themeColor="text1"/>
                <w:spacing w:val="13"/>
                <w:sz w:val="24"/>
                <w:szCs w:val="24"/>
              </w:rPr>
              <w:t xml:space="preserve"> </w:t>
            </w:r>
            <w:r w:rsidRPr="0003119E">
              <w:rPr>
                <w:rFonts w:ascii="Times New Roman" w:eastAsia="標楷體" w:hAnsi="Times New Roman" w:cs="Times New Roman"/>
                <w:b/>
                <w:color w:val="000000" w:themeColor="text1"/>
                <w:spacing w:val="13"/>
                <w:sz w:val="24"/>
                <w:szCs w:val="24"/>
              </w:rPr>
              <w:t>一般揭露</w:t>
            </w:r>
            <w:r w:rsidRPr="0003119E">
              <w:rPr>
                <w:rFonts w:ascii="Times New Roman" w:eastAsia="標楷體" w:hAnsi="Times New Roman" w:cs="Times New Roman"/>
                <w:b/>
                <w:color w:val="000000" w:themeColor="text1"/>
                <w:spacing w:val="13"/>
                <w:sz w:val="24"/>
                <w:szCs w:val="24"/>
              </w:rPr>
              <w:t xml:space="preserve"> </w:t>
            </w:r>
            <w:r w:rsidRPr="0003119E">
              <w:rPr>
                <w:rFonts w:ascii="Times New Roman" w:eastAsia="標楷體" w:hAnsi="Times New Roman" w:cs="Times New Roman"/>
                <w:b/>
                <w:color w:val="000000" w:themeColor="text1"/>
                <w:spacing w:val="-4"/>
                <w:sz w:val="24"/>
                <w:szCs w:val="24"/>
              </w:rPr>
              <w:t>2021</w:t>
            </w:r>
          </w:p>
        </w:tc>
      </w:tr>
      <w:tr w:rsidR="002029D5" w:rsidRPr="0003119E" w14:paraId="58C4E1A9" w14:textId="77777777" w:rsidTr="002029D5">
        <w:trPr>
          <w:trHeight w:val="652"/>
        </w:trPr>
        <w:tc>
          <w:tcPr>
            <w:tcW w:w="626" w:type="pct"/>
            <w:vMerge w:val="restart"/>
            <w:shd w:val="clear" w:color="auto" w:fill="FFFFFF" w:themeFill="background1"/>
            <w:vAlign w:val="center"/>
          </w:tcPr>
          <w:p w14:paraId="4B3F68B2" w14:textId="7D9DEB41" w:rsidR="002029D5" w:rsidRPr="0003119E" w:rsidRDefault="002029D5" w:rsidP="00174149">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pacing w:val="-4"/>
                <w:sz w:val="24"/>
                <w:szCs w:val="24"/>
              </w:rPr>
              <w:t>組織及</w:t>
            </w:r>
          </w:p>
          <w:p w14:paraId="0F75FD89" w14:textId="458CF27C" w:rsidR="002029D5" w:rsidRPr="0003119E" w:rsidRDefault="002029D5"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pacing w:val="-4"/>
                <w:sz w:val="24"/>
                <w:szCs w:val="24"/>
              </w:rPr>
              <w:t>報導實務</w:t>
            </w:r>
          </w:p>
        </w:tc>
        <w:tc>
          <w:tcPr>
            <w:tcW w:w="393" w:type="pct"/>
            <w:shd w:val="clear" w:color="auto" w:fill="FFFFFF" w:themeFill="background1"/>
            <w:vAlign w:val="center"/>
          </w:tcPr>
          <w:p w14:paraId="3C8C1FFA" w14:textId="77777777" w:rsidR="002029D5" w:rsidRPr="0003119E" w:rsidRDefault="002029D5"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10"/>
                <w:sz w:val="24"/>
                <w:szCs w:val="24"/>
              </w:rPr>
              <w:t>1</w:t>
            </w:r>
          </w:p>
        </w:tc>
        <w:tc>
          <w:tcPr>
            <w:tcW w:w="1650" w:type="pct"/>
            <w:shd w:val="clear" w:color="auto" w:fill="FFFFFF" w:themeFill="background1"/>
            <w:vAlign w:val="center"/>
          </w:tcPr>
          <w:p w14:paraId="66B37DEE" w14:textId="77777777" w:rsidR="002029D5" w:rsidRPr="0003119E" w:rsidRDefault="002029D5"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pacing w:val="-4"/>
                <w:sz w:val="24"/>
                <w:szCs w:val="24"/>
              </w:rPr>
              <w:t>組織詳細資訊</w:t>
            </w:r>
          </w:p>
        </w:tc>
        <w:tc>
          <w:tcPr>
            <w:tcW w:w="1022" w:type="pct"/>
            <w:vMerge w:val="restart"/>
            <w:shd w:val="clear" w:color="auto" w:fill="FFFFFF" w:themeFill="background1"/>
            <w:vAlign w:val="center"/>
          </w:tcPr>
          <w:p w14:paraId="0EF2F193" w14:textId="637CEC3B" w:rsidR="002029D5" w:rsidRPr="0003119E" w:rsidRDefault="002029D5"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關於報告書</w:t>
            </w:r>
          </w:p>
        </w:tc>
        <w:tc>
          <w:tcPr>
            <w:tcW w:w="393" w:type="pct"/>
            <w:shd w:val="clear" w:color="auto" w:fill="FFFFFF" w:themeFill="background1"/>
            <w:vAlign w:val="center"/>
          </w:tcPr>
          <w:p w14:paraId="192A4D47" w14:textId="140826CF" w:rsidR="002029D5" w:rsidRPr="0003119E" w:rsidRDefault="00676BA3"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7</w:t>
            </w:r>
          </w:p>
        </w:tc>
        <w:tc>
          <w:tcPr>
            <w:tcW w:w="916" w:type="pct"/>
            <w:shd w:val="clear" w:color="auto" w:fill="FFFFFF" w:themeFill="background1"/>
            <w:vAlign w:val="center"/>
          </w:tcPr>
          <w:p w14:paraId="06E34B1A"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40AD87C5" w14:textId="77777777" w:rsidTr="002029D5">
        <w:trPr>
          <w:trHeight w:val="652"/>
        </w:trPr>
        <w:tc>
          <w:tcPr>
            <w:tcW w:w="626" w:type="pct"/>
            <w:vMerge/>
            <w:tcBorders>
              <w:top w:val="nil"/>
            </w:tcBorders>
            <w:shd w:val="clear" w:color="auto" w:fill="FFFFFF" w:themeFill="background1"/>
            <w:vAlign w:val="center"/>
          </w:tcPr>
          <w:p w14:paraId="1411F999" w14:textId="77777777" w:rsidR="002029D5" w:rsidRPr="0003119E" w:rsidRDefault="002029D5" w:rsidP="00174149">
            <w:pPr>
              <w:spacing w:line="240" w:lineRule="auto"/>
              <w:jc w:val="center"/>
              <w:rPr>
                <w:rFonts w:ascii="Times New Roman" w:eastAsia="標楷體" w:hAnsi="Times New Roman" w:cs="Times New Roman"/>
                <w:color w:val="000000" w:themeColor="text1"/>
                <w:sz w:val="24"/>
                <w:szCs w:val="24"/>
              </w:rPr>
            </w:pPr>
          </w:p>
        </w:tc>
        <w:tc>
          <w:tcPr>
            <w:tcW w:w="393" w:type="pct"/>
            <w:shd w:val="clear" w:color="auto" w:fill="FFFFFF" w:themeFill="background1"/>
            <w:vAlign w:val="center"/>
          </w:tcPr>
          <w:p w14:paraId="10A116F6" w14:textId="77777777" w:rsidR="002029D5" w:rsidRPr="0003119E" w:rsidRDefault="002029D5"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10"/>
                <w:sz w:val="24"/>
                <w:szCs w:val="24"/>
              </w:rPr>
              <w:t>2</w:t>
            </w:r>
          </w:p>
        </w:tc>
        <w:tc>
          <w:tcPr>
            <w:tcW w:w="1650" w:type="pct"/>
            <w:shd w:val="clear" w:color="auto" w:fill="FFFFFF" w:themeFill="background1"/>
            <w:vAlign w:val="center"/>
          </w:tcPr>
          <w:p w14:paraId="02705103" w14:textId="77777777" w:rsidR="002029D5" w:rsidRPr="0003119E" w:rsidRDefault="002029D5" w:rsidP="00174149">
            <w:pPr>
              <w:pStyle w:val="TableParagraph"/>
              <w:jc w:val="center"/>
              <w:rPr>
                <w:rFonts w:ascii="Times New Roman" w:eastAsia="標楷體" w:hAnsi="Times New Roman" w:cs="Times New Roman"/>
                <w:color w:val="000000" w:themeColor="text1"/>
                <w:spacing w:val="-3"/>
                <w:sz w:val="24"/>
                <w:szCs w:val="24"/>
              </w:rPr>
            </w:pPr>
            <w:r w:rsidRPr="0003119E">
              <w:rPr>
                <w:rFonts w:ascii="Times New Roman" w:eastAsia="標楷體" w:hAnsi="Times New Roman" w:cs="Times New Roman"/>
                <w:color w:val="000000" w:themeColor="text1"/>
                <w:spacing w:val="-3"/>
                <w:sz w:val="24"/>
                <w:szCs w:val="24"/>
              </w:rPr>
              <w:t>組織永續報導中</w:t>
            </w:r>
          </w:p>
          <w:p w14:paraId="0EFA8D93" w14:textId="31D639B3" w:rsidR="002029D5" w:rsidRPr="0003119E" w:rsidRDefault="002029D5"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pacing w:val="-3"/>
                <w:sz w:val="24"/>
                <w:szCs w:val="24"/>
              </w:rPr>
              <w:t>包含的實體</w:t>
            </w:r>
          </w:p>
        </w:tc>
        <w:tc>
          <w:tcPr>
            <w:tcW w:w="1022" w:type="pct"/>
            <w:vMerge/>
            <w:shd w:val="clear" w:color="auto" w:fill="FFFFFF" w:themeFill="background1"/>
            <w:vAlign w:val="center"/>
          </w:tcPr>
          <w:p w14:paraId="3D15E857" w14:textId="0BEA2F55"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c>
          <w:tcPr>
            <w:tcW w:w="393" w:type="pct"/>
            <w:shd w:val="clear" w:color="auto" w:fill="FFFFFF" w:themeFill="background1"/>
            <w:vAlign w:val="center"/>
          </w:tcPr>
          <w:p w14:paraId="0C7F2454" w14:textId="04E0D2CF" w:rsidR="002029D5" w:rsidRPr="0003119E" w:rsidRDefault="00676BA3"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7</w:t>
            </w:r>
          </w:p>
        </w:tc>
        <w:tc>
          <w:tcPr>
            <w:tcW w:w="916" w:type="pct"/>
            <w:shd w:val="clear" w:color="auto" w:fill="FFFFFF" w:themeFill="background1"/>
            <w:vAlign w:val="center"/>
          </w:tcPr>
          <w:p w14:paraId="04A17260"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2D670DD4" w14:textId="77777777" w:rsidTr="002029D5">
        <w:trPr>
          <w:trHeight w:val="652"/>
        </w:trPr>
        <w:tc>
          <w:tcPr>
            <w:tcW w:w="626" w:type="pct"/>
            <w:vMerge/>
            <w:tcBorders>
              <w:top w:val="nil"/>
            </w:tcBorders>
            <w:shd w:val="clear" w:color="auto" w:fill="FFFFFF" w:themeFill="background1"/>
            <w:vAlign w:val="center"/>
          </w:tcPr>
          <w:p w14:paraId="5C3E6190" w14:textId="77777777" w:rsidR="002029D5" w:rsidRPr="0003119E" w:rsidRDefault="002029D5" w:rsidP="00174149">
            <w:pPr>
              <w:spacing w:line="240" w:lineRule="auto"/>
              <w:jc w:val="center"/>
              <w:rPr>
                <w:rFonts w:ascii="Times New Roman" w:eastAsia="標楷體" w:hAnsi="Times New Roman" w:cs="Times New Roman"/>
                <w:color w:val="000000" w:themeColor="text1"/>
                <w:sz w:val="24"/>
                <w:szCs w:val="24"/>
              </w:rPr>
            </w:pPr>
          </w:p>
        </w:tc>
        <w:tc>
          <w:tcPr>
            <w:tcW w:w="393" w:type="pct"/>
            <w:shd w:val="clear" w:color="auto" w:fill="FFFFFF" w:themeFill="background1"/>
            <w:vAlign w:val="center"/>
          </w:tcPr>
          <w:p w14:paraId="6031B8B6" w14:textId="77777777" w:rsidR="002029D5" w:rsidRPr="0003119E" w:rsidRDefault="002029D5"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10"/>
                <w:sz w:val="24"/>
                <w:szCs w:val="24"/>
              </w:rPr>
              <w:t>3</w:t>
            </w:r>
          </w:p>
        </w:tc>
        <w:tc>
          <w:tcPr>
            <w:tcW w:w="1650" w:type="pct"/>
            <w:shd w:val="clear" w:color="auto" w:fill="FFFFFF" w:themeFill="background1"/>
            <w:vAlign w:val="center"/>
          </w:tcPr>
          <w:p w14:paraId="56D834E3" w14:textId="77777777" w:rsidR="002029D5" w:rsidRPr="0003119E" w:rsidRDefault="002029D5" w:rsidP="00174149">
            <w:pPr>
              <w:pStyle w:val="TableParagraph"/>
              <w:jc w:val="center"/>
              <w:rPr>
                <w:rFonts w:ascii="Times New Roman" w:eastAsia="標楷體" w:hAnsi="Times New Roman" w:cs="Times New Roman"/>
                <w:color w:val="000000" w:themeColor="text1"/>
                <w:spacing w:val="-3"/>
                <w:sz w:val="24"/>
                <w:szCs w:val="24"/>
              </w:rPr>
            </w:pPr>
            <w:r w:rsidRPr="0003119E">
              <w:rPr>
                <w:rFonts w:ascii="Times New Roman" w:eastAsia="標楷體" w:hAnsi="Times New Roman" w:cs="Times New Roman"/>
                <w:color w:val="000000" w:themeColor="text1"/>
                <w:spacing w:val="-3"/>
                <w:sz w:val="24"/>
                <w:szCs w:val="24"/>
              </w:rPr>
              <w:t>報告期間、頻率</w:t>
            </w:r>
          </w:p>
          <w:p w14:paraId="6E88116E" w14:textId="3D253111" w:rsidR="002029D5" w:rsidRPr="0003119E" w:rsidRDefault="002029D5"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pacing w:val="-3"/>
                <w:sz w:val="24"/>
                <w:szCs w:val="24"/>
              </w:rPr>
              <w:t>及聯絡人</w:t>
            </w:r>
          </w:p>
        </w:tc>
        <w:tc>
          <w:tcPr>
            <w:tcW w:w="1022" w:type="pct"/>
            <w:vMerge/>
            <w:shd w:val="clear" w:color="auto" w:fill="FFFFFF" w:themeFill="background1"/>
            <w:vAlign w:val="center"/>
          </w:tcPr>
          <w:p w14:paraId="751197B4" w14:textId="32268C59" w:rsidR="002029D5" w:rsidRPr="0003119E" w:rsidRDefault="002029D5" w:rsidP="0092661D">
            <w:pPr>
              <w:pStyle w:val="TableParagraph"/>
              <w:spacing w:before="14"/>
              <w:jc w:val="center"/>
              <w:rPr>
                <w:rFonts w:ascii="Times New Roman" w:eastAsia="標楷體" w:hAnsi="Times New Roman" w:cs="Times New Roman"/>
                <w:color w:val="000000" w:themeColor="text1"/>
                <w:sz w:val="24"/>
                <w:szCs w:val="24"/>
              </w:rPr>
            </w:pPr>
          </w:p>
        </w:tc>
        <w:tc>
          <w:tcPr>
            <w:tcW w:w="393" w:type="pct"/>
            <w:shd w:val="clear" w:color="auto" w:fill="FFFFFF" w:themeFill="background1"/>
            <w:vAlign w:val="center"/>
          </w:tcPr>
          <w:p w14:paraId="3EF5C036" w14:textId="250FE860" w:rsidR="002029D5" w:rsidRPr="0003119E" w:rsidRDefault="00676BA3"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4</w:t>
            </w:r>
          </w:p>
        </w:tc>
        <w:tc>
          <w:tcPr>
            <w:tcW w:w="916" w:type="pct"/>
            <w:shd w:val="clear" w:color="auto" w:fill="FFFFFF" w:themeFill="background1"/>
            <w:vAlign w:val="center"/>
          </w:tcPr>
          <w:p w14:paraId="74DBC024"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43E687B1" w14:textId="77777777" w:rsidTr="002029D5">
        <w:trPr>
          <w:trHeight w:val="652"/>
        </w:trPr>
        <w:tc>
          <w:tcPr>
            <w:tcW w:w="626" w:type="pct"/>
            <w:vMerge/>
            <w:tcBorders>
              <w:top w:val="nil"/>
            </w:tcBorders>
            <w:shd w:val="clear" w:color="auto" w:fill="FFFFFF" w:themeFill="background1"/>
            <w:vAlign w:val="center"/>
          </w:tcPr>
          <w:p w14:paraId="658A5574" w14:textId="77777777" w:rsidR="002029D5" w:rsidRPr="0003119E" w:rsidRDefault="002029D5" w:rsidP="00174149">
            <w:pPr>
              <w:spacing w:line="240" w:lineRule="auto"/>
              <w:jc w:val="center"/>
              <w:rPr>
                <w:rFonts w:ascii="Times New Roman" w:eastAsia="標楷體" w:hAnsi="Times New Roman" w:cs="Times New Roman"/>
                <w:color w:val="000000" w:themeColor="text1"/>
                <w:sz w:val="24"/>
                <w:szCs w:val="24"/>
              </w:rPr>
            </w:pPr>
          </w:p>
        </w:tc>
        <w:tc>
          <w:tcPr>
            <w:tcW w:w="393" w:type="pct"/>
            <w:shd w:val="clear" w:color="auto" w:fill="FFFFFF" w:themeFill="background1"/>
            <w:vAlign w:val="center"/>
          </w:tcPr>
          <w:p w14:paraId="06FD425F" w14:textId="77777777" w:rsidR="002029D5" w:rsidRPr="0003119E" w:rsidRDefault="002029D5"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10"/>
                <w:sz w:val="24"/>
                <w:szCs w:val="24"/>
              </w:rPr>
              <w:t>4</w:t>
            </w:r>
          </w:p>
        </w:tc>
        <w:tc>
          <w:tcPr>
            <w:tcW w:w="1650" w:type="pct"/>
            <w:shd w:val="clear" w:color="auto" w:fill="FFFFFF" w:themeFill="background1"/>
            <w:vAlign w:val="center"/>
          </w:tcPr>
          <w:p w14:paraId="3CE7FA53" w14:textId="77777777" w:rsidR="002029D5" w:rsidRPr="0003119E" w:rsidRDefault="002029D5"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pacing w:val="-4"/>
                <w:sz w:val="24"/>
                <w:szCs w:val="24"/>
              </w:rPr>
              <w:t>資訊重編</w:t>
            </w:r>
          </w:p>
        </w:tc>
        <w:tc>
          <w:tcPr>
            <w:tcW w:w="1022" w:type="pct"/>
            <w:vMerge/>
            <w:shd w:val="clear" w:color="auto" w:fill="FFFFFF" w:themeFill="background1"/>
            <w:vAlign w:val="center"/>
          </w:tcPr>
          <w:p w14:paraId="2A7B0464" w14:textId="0BE2FC37" w:rsidR="002029D5" w:rsidRPr="0003119E" w:rsidRDefault="002029D5" w:rsidP="0092661D">
            <w:pPr>
              <w:pStyle w:val="TableParagraph"/>
              <w:spacing w:before="14"/>
              <w:jc w:val="center"/>
              <w:rPr>
                <w:rFonts w:ascii="Times New Roman" w:eastAsia="標楷體" w:hAnsi="Times New Roman" w:cs="Times New Roman"/>
                <w:color w:val="000000" w:themeColor="text1"/>
                <w:sz w:val="24"/>
                <w:szCs w:val="24"/>
              </w:rPr>
            </w:pPr>
          </w:p>
        </w:tc>
        <w:tc>
          <w:tcPr>
            <w:tcW w:w="393" w:type="pct"/>
            <w:shd w:val="clear" w:color="auto" w:fill="FFFFFF" w:themeFill="background1"/>
            <w:vAlign w:val="center"/>
          </w:tcPr>
          <w:p w14:paraId="4C6439AF" w14:textId="6EDEA173" w:rsidR="002029D5" w:rsidRPr="0003119E" w:rsidRDefault="00676BA3"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4</w:t>
            </w:r>
          </w:p>
        </w:tc>
        <w:tc>
          <w:tcPr>
            <w:tcW w:w="916" w:type="pct"/>
            <w:shd w:val="clear" w:color="auto" w:fill="FFFFFF" w:themeFill="background1"/>
            <w:vAlign w:val="center"/>
          </w:tcPr>
          <w:p w14:paraId="3C05C1BF"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1FF63274" w14:textId="77777777" w:rsidTr="002029D5">
        <w:trPr>
          <w:trHeight w:val="652"/>
        </w:trPr>
        <w:tc>
          <w:tcPr>
            <w:tcW w:w="626" w:type="pct"/>
            <w:vMerge/>
            <w:tcBorders>
              <w:top w:val="nil"/>
            </w:tcBorders>
            <w:shd w:val="clear" w:color="auto" w:fill="FFFFFF" w:themeFill="background1"/>
            <w:vAlign w:val="center"/>
          </w:tcPr>
          <w:p w14:paraId="7DF059D4" w14:textId="77777777" w:rsidR="002029D5" w:rsidRPr="0003119E" w:rsidRDefault="002029D5" w:rsidP="00174149">
            <w:pPr>
              <w:spacing w:line="240" w:lineRule="auto"/>
              <w:jc w:val="center"/>
              <w:rPr>
                <w:rFonts w:ascii="Times New Roman" w:eastAsia="標楷體" w:hAnsi="Times New Roman" w:cs="Times New Roman"/>
                <w:color w:val="000000" w:themeColor="text1"/>
                <w:sz w:val="24"/>
                <w:szCs w:val="24"/>
              </w:rPr>
            </w:pPr>
          </w:p>
        </w:tc>
        <w:tc>
          <w:tcPr>
            <w:tcW w:w="393" w:type="pct"/>
            <w:shd w:val="clear" w:color="auto" w:fill="FFFFFF" w:themeFill="background1"/>
            <w:vAlign w:val="center"/>
          </w:tcPr>
          <w:p w14:paraId="08B313A1" w14:textId="77777777" w:rsidR="002029D5" w:rsidRPr="0003119E" w:rsidRDefault="002029D5"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10"/>
                <w:sz w:val="24"/>
                <w:szCs w:val="24"/>
              </w:rPr>
              <w:t>5</w:t>
            </w:r>
          </w:p>
        </w:tc>
        <w:tc>
          <w:tcPr>
            <w:tcW w:w="1650" w:type="pct"/>
            <w:shd w:val="clear" w:color="auto" w:fill="FFFFFF" w:themeFill="background1"/>
            <w:vAlign w:val="center"/>
          </w:tcPr>
          <w:p w14:paraId="5904B378" w14:textId="77777777" w:rsidR="002029D5" w:rsidRPr="0003119E" w:rsidRDefault="002029D5"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pacing w:val="-4"/>
                <w:sz w:val="24"/>
                <w:szCs w:val="24"/>
              </w:rPr>
              <w:t>外部保證</w:t>
            </w:r>
            <w:r w:rsidRPr="0003119E">
              <w:rPr>
                <w:rFonts w:ascii="Times New Roman" w:eastAsia="標楷體" w:hAnsi="Times New Roman" w:cs="Times New Roman"/>
                <w:color w:val="000000" w:themeColor="text1"/>
                <w:spacing w:val="-4"/>
                <w:sz w:val="24"/>
                <w:szCs w:val="24"/>
              </w:rPr>
              <w:t>/</w:t>
            </w:r>
            <w:r w:rsidRPr="0003119E">
              <w:rPr>
                <w:rFonts w:ascii="Times New Roman" w:eastAsia="標楷體" w:hAnsi="Times New Roman" w:cs="Times New Roman"/>
                <w:color w:val="000000" w:themeColor="text1"/>
                <w:spacing w:val="-4"/>
                <w:sz w:val="24"/>
                <w:szCs w:val="24"/>
              </w:rPr>
              <w:t>確信</w:t>
            </w:r>
          </w:p>
        </w:tc>
        <w:tc>
          <w:tcPr>
            <w:tcW w:w="1022" w:type="pct"/>
            <w:vMerge/>
            <w:shd w:val="clear" w:color="auto" w:fill="FFFFFF" w:themeFill="background1"/>
            <w:vAlign w:val="center"/>
          </w:tcPr>
          <w:p w14:paraId="2465F456" w14:textId="1DF28134" w:rsidR="002029D5" w:rsidRPr="0003119E" w:rsidRDefault="002029D5" w:rsidP="0092661D">
            <w:pPr>
              <w:pStyle w:val="TableParagraph"/>
              <w:spacing w:before="14"/>
              <w:jc w:val="center"/>
              <w:rPr>
                <w:rFonts w:ascii="Times New Roman" w:eastAsia="標楷體" w:hAnsi="Times New Roman" w:cs="Times New Roman"/>
                <w:color w:val="000000" w:themeColor="text1"/>
                <w:sz w:val="24"/>
                <w:szCs w:val="24"/>
              </w:rPr>
            </w:pPr>
          </w:p>
        </w:tc>
        <w:tc>
          <w:tcPr>
            <w:tcW w:w="393" w:type="pct"/>
            <w:shd w:val="clear" w:color="auto" w:fill="FFFFFF" w:themeFill="background1"/>
            <w:vAlign w:val="center"/>
          </w:tcPr>
          <w:p w14:paraId="765B56BD" w14:textId="0E0A8EC5" w:rsidR="002029D5" w:rsidRPr="0003119E" w:rsidRDefault="00676BA3"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5</w:t>
            </w:r>
          </w:p>
        </w:tc>
        <w:tc>
          <w:tcPr>
            <w:tcW w:w="916" w:type="pct"/>
            <w:shd w:val="clear" w:color="auto" w:fill="FFFFFF" w:themeFill="background1"/>
            <w:vAlign w:val="center"/>
          </w:tcPr>
          <w:p w14:paraId="291B8626"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2B0F109B" w14:textId="77777777" w:rsidTr="002029D5">
        <w:trPr>
          <w:trHeight w:val="652"/>
        </w:trPr>
        <w:tc>
          <w:tcPr>
            <w:tcW w:w="626" w:type="pct"/>
            <w:vMerge w:val="restart"/>
            <w:shd w:val="clear" w:color="auto" w:fill="FFFFFF" w:themeFill="background1"/>
            <w:vAlign w:val="center"/>
          </w:tcPr>
          <w:p w14:paraId="556BCEF3" w14:textId="77777777" w:rsidR="0092661D" w:rsidRPr="0003119E" w:rsidRDefault="0092661D" w:rsidP="00174149">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pacing w:val="-4"/>
                <w:sz w:val="24"/>
                <w:szCs w:val="24"/>
              </w:rPr>
              <w:t>活動</w:t>
            </w:r>
          </w:p>
          <w:p w14:paraId="42FA4D07" w14:textId="16E7CB38" w:rsidR="0092661D" w:rsidRPr="0003119E" w:rsidRDefault="0092661D"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pacing w:val="-4"/>
                <w:sz w:val="24"/>
                <w:szCs w:val="24"/>
              </w:rPr>
              <w:t>與工作者</w:t>
            </w:r>
          </w:p>
        </w:tc>
        <w:tc>
          <w:tcPr>
            <w:tcW w:w="393" w:type="pct"/>
            <w:shd w:val="clear" w:color="auto" w:fill="FFFFFF" w:themeFill="background1"/>
            <w:vAlign w:val="center"/>
          </w:tcPr>
          <w:p w14:paraId="1769EAEC" w14:textId="77777777" w:rsidR="0092661D" w:rsidRPr="0003119E" w:rsidRDefault="0092661D"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10"/>
                <w:sz w:val="24"/>
                <w:szCs w:val="24"/>
              </w:rPr>
              <w:t>6</w:t>
            </w:r>
          </w:p>
        </w:tc>
        <w:tc>
          <w:tcPr>
            <w:tcW w:w="1650" w:type="pct"/>
            <w:shd w:val="clear" w:color="auto" w:fill="FFFFFF" w:themeFill="background1"/>
            <w:vAlign w:val="center"/>
          </w:tcPr>
          <w:p w14:paraId="010078D5" w14:textId="77777777" w:rsidR="0092661D" w:rsidRPr="0003119E" w:rsidRDefault="0092661D" w:rsidP="00174149">
            <w:pPr>
              <w:pStyle w:val="TableParagraph"/>
              <w:jc w:val="center"/>
              <w:rPr>
                <w:rFonts w:ascii="Times New Roman" w:eastAsia="標楷體" w:hAnsi="Times New Roman" w:cs="Times New Roman"/>
                <w:color w:val="000000" w:themeColor="text1"/>
                <w:spacing w:val="-3"/>
                <w:sz w:val="24"/>
                <w:szCs w:val="24"/>
              </w:rPr>
            </w:pPr>
            <w:r w:rsidRPr="0003119E">
              <w:rPr>
                <w:rFonts w:ascii="Times New Roman" w:eastAsia="標楷體" w:hAnsi="Times New Roman" w:cs="Times New Roman"/>
                <w:color w:val="000000" w:themeColor="text1"/>
                <w:spacing w:val="-3"/>
                <w:sz w:val="24"/>
                <w:szCs w:val="24"/>
              </w:rPr>
              <w:t>活動、價值鏈</w:t>
            </w:r>
          </w:p>
          <w:p w14:paraId="4C59FDFB" w14:textId="37C0F840" w:rsidR="0092661D" w:rsidRPr="0003119E" w:rsidRDefault="0092661D"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pacing w:val="-3"/>
                <w:sz w:val="24"/>
                <w:szCs w:val="24"/>
              </w:rPr>
              <w:t>和其他商業關</w:t>
            </w:r>
            <w:r w:rsidRPr="0003119E">
              <w:rPr>
                <w:rFonts w:ascii="Times New Roman" w:eastAsia="標楷體" w:hAnsi="Times New Roman" w:cs="Times New Roman"/>
                <w:color w:val="000000" w:themeColor="text1"/>
                <w:spacing w:val="-10"/>
                <w:sz w:val="24"/>
                <w:szCs w:val="24"/>
              </w:rPr>
              <w:t>係</w:t>
            </w:r>
          </w:p>
        </w:tc>
        <w:tc>
          <w:tcPr>
            <w:tcW w:w="1022" w:type="pct"/>
            <w:shd w:val="clear" w:color="auto" w:fill="FFFFFF" w:themeFill="background1"/>
            <w:vAlign w:val="center"/>
          </w:tcPr>
          <w:p w14:paraId="337167BE" w14:textId="571E3C08" w:rsidR="0092661D" w:rsidRPr="0003119E" w:rsidRDefault="002029D5"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公司治理</w:t>
            </w:r>
          </w:p>
        </w:tc>
        <w:tc>
          <w:tcPr>
            <w:tcW w:w="393" w:type="pct"/>
            <w:shd w:val="clear" w:color="auto" w:fill="FFFFFF" w:themeFill="background1"/>
            <w:vAlign w:val="center"/>
          </w:tcPr>
          <w:p w14:paraId="20A5AA88" w14:textId="628F738B" w:rsidR="0092661D" w:rsidRPr="0003119E" w:rsidRDefault="00676BA3"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44</w:t>
            </w:r>
          </w:p>
        </w:tc>
        <w:tc>
          <w:tcPr>
            <w:tcW w:w="916" w:type="pct"/>
            <w:shd w:val="clear" w:color="auto" w:fill="FFFFFF" w:themeFill="background1"/>
            <w:vAlign w:val="center"/>
          </w:tcPr>
          <w:p w14:paraId="0E8BFA54" w14:textId="77777777" w:rsidR="0092661D" w:rsidRPr="0003119E" w:rsidRDefault="0092661D"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7A6C8386" w14:textId="77777777" w:rsidTr="002029D5">
        <w:trPr>
          <w:trHeight w:val="652"/>
        </w:trPr>
        <w:tc>
          <w:tcPr>
            <w:tcW w:w="626" w:type="pct"/>
            <w:vMerge/>
            <w:shd w:val="clear" w:color="auto" w:fill="FFFFFF" w:themeFill="background1"/>
            <w:vAlign w:val="center"/>
          </w:tcPr>
          <w:p w14:paraId="54301747" w14:textId="77777777" w:rsidR="002029D5" w:rsidRPr="0003119E" w:rsidRDefault="002029D5" w:rsidP="00174149">
            <w:pPr>
              <w:pStyle w:val="TableParagraph"/>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53F9DDCD" w14:textId="3A117A94" w:rsidR="002029D5" w:rsidRPr="0003119E" w:rsidRDefault="002029D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10"/>
                <w:sz w:val="24"/>
                <w:szCs w:val="24"/>
              </w:rPr>
              <w:t>7</w:t>
            </w:r>
          </w:p>
        </w:tc>
        <w:tc>
          <w:tcPr>
            <w:tcW w:w="1650" w:type="pct"/>
            <w:shd w:val="clear" w:color="auto" w:fill="FFFFFF" w:themeFill="background1"/>
            <w:vAlign w:val="center"/>
          </w:tcPr>
          <w:p w14:paraId="33BEE79A" w14:textId="4B985901" w:rsidR="002029D5" w:rsidRPr="0003119E" w:rsidRDefault="002029D5" w:rsidP="00174149">
            <w:pPr>
              <w:pStyle w:val="TableParagraph"/>
              <w:jc w:val="center"/>
              <w:rPr>
                <w:rFonts w:ascii="Times New Roman" w:eastAsia="標楷體" w:hAnsi="Times New Roman" w:cs="Times New Roman"/>
                <w:color w:val="000000" w:themeColor="text1"/>
                <w:spacing w:val="-3"/>
                <w:sz w:val="24"/>
                <w:szCs w:val="24"/>
              </w:rPr>
            </w:pPr>
            <w:r w:rsidRPr="0003119E">
              <w:rPr>
                <w:rFonts w:ascii="Times New Roman" w:eastAsia="標楷體" w:hAnsi="Times New Roman" w:cs="Times New Roman"/>
                <w:color w:val="000000" w:themeColor="text1"/>
                <w:spacing w:val="-6"/>
                <w:sz w:val="24"/>
                <w:szCs w:val="24"/>
              </w:rPr>
              <w:t>員工</w:t>
            </w:r>
          </w:p>
        </w:tc>
        <w:tc>
          <w:tcPr>
            <w:tcW w:w="1022" w:type="pct"/>
            <w:vMerge w:val="restart"/>
            <w:shd w:val="clear" w:color="auto" w:fill="FFFFFF" w:themeFill="background1"/>
            <w:vAlign w:val="center"/>
          </w:tcPr>
          <w:p w14:paraId="3DC7C886" w14:textId="02C4CEEB" w:rsidR="002029D5" w:rsidRPr="0003119E" w:rsidRDefault="002029D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社會</w:t>
            </w:r>
          </w:p>
        </w:tc>
        <w:tc>
          <w:tcPr>
            <w:tcW w:w="393" w:type="pct"/>
            <w:shd w:val="clear" w:color="auto" w:fill="FFFFFF" w:themeFill="background1"/>
            <w:vAlign w:val="center"/>
          </w:tcPr>
          <w:p w14:paraId="3464A4C2" w14:textId="25DF77E7" w:rsidR="002029D5" w:rsidRPr="0003119E" w:rsidRDefault="00676BA3"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64</w:t>
            </w:r>
          </w:p>
        </w:tc>
        <w:tc>
          <w:tcPr>
            <w:tcW w:w="916" w:type="pct"/>
            <w:shd w:val="clear" w:color="auto" w:fill="FFFFFF" w:themeFill="background1"/>
            <w:vAlign w:val="center"/>
          </w:tcPr>
          <w:p w14:paraId="1411656B"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3A69328D" w14:textId="77777777" w:rsidTr="002029D5">
        <w:trPr>
          <w:trHeight w:val="652"/>
        </w:trPr>
        <w:tc>
          <w:tcPr>
            <w:tcW w:w="626" w:type="pct"/>
            <w:vMerge/>
            <w:shd w:val="clear" w:color="auto" w:fill="FFFFFF" w:themeFill="background1"/>
            <w:vAlign w:val="center"/>
          </w:tcPr>
          <w:p w14:paraId="56025562" w14:textId="77777777" w:rsidR="002029D5" w:rsidRPr="0003119E" w:rsidRDefault="002029D5" w:rsidP="00174149">
            <w:pPr>
              <w:pStyle w:val="TableParagraph"/>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3292741C" w14:textId="1A0C0773" w:rsidR="002029D5" w:rsidRPr="0003119E" w:rsidRDefault="002029D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10"/>
                <w:sz w:val="24"/>
                <w:szCs w:val="24"/>
              </w:rPr>
              <w:t>8</w:t>
            </w:r>
          </w:p>
        </w:tc>
        <w:tc>
          <w:tcPr>
            <w:tcW w:w="1650" w:type="pct"/>
            <w:shd w:val="clear" w:color="auto" w:fill="FFFFFF" w:themeFill="background1"/>
            <w:vAlign w:val="center"/>
          </w:tcPr>
          <w:p w14:paraId="377D120A" w14:textId="5A869201" w:rsidR="002029D5" w:rsidRPr="0003119E" w:rsidRDefault="002029D5" w:rsidP="00174149">
            <w:pPr>
              <w:pStyle w:val="TableParagraph"/>
              <w:jc w:val="center"/>
              <w:rPr>
                <w:rFonts w:ascii="Times New Roman" w:eastAsia="標楷體" w:hAnsi="Times New Roman" w:cs="Times New Roman"/>
                <w:color w:val="000000" w:themeColor="text1"/>
                <w:spacing w:val="-3"/>
                <w:sz w:val="24"/>
                <w:szCs w:val="24"/>
              </w:rPr>
            </w:pPr>
            <w:r w:rsidRPr="0003119E">
              <w:rPr>
                <w:rFonts w:ascii="Times New Roman" w:eastAsia="標楷體" w:hAnsi="Times New Roman" w:cs="Times New Roman"/>
                <w:color w:val="000000" w:themeColor="text1"/>
                <w:spacing w:val="-4"/>
                <w:sz w:val="24"/>
                <w:szCs w:val="24"/>
              </w:rPr>
              <w:t>非員工的工作者</w:t>
            </w:r>
          </w:p>
        </w:tc>
        <w:tc>
          <w:tcPr>
            <w:tcW w:w="1022" w:type="pct"/>
            <w:vMerge/>
            <w:shd w:val="clear" w:color="auto" w:fill="FFFFFF" w:themeFill="background1"/>
            <w:vAlign w:val="center"/>
          </w:tcPr>
          <w:p w14:paraId="5429E87E" w14:textId="6643C119"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66C901F6" w14:textId="6675FD80" w:rsidR="002029D5" w:rsidRPr="0003119E" w:rsidRDefault="00676BA3"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65</w:t>
            </w:r>
          </w:p>
        </w:tc>
        <w:tc>
          <w:tcPr>
            <w:tcW w:w="916" w:type="pct"/>
            <w:shd w:val="clear" w:color="auto" w:fill="FFFFFF" w:themeFill="background1"/>
            <w:vAlign w:val="center"/>
          </w:tcPr>
          <w:p w14:paraId="485D328D"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176A8859" w14:textId="77777777" w:rsidTr="002029D5">
        <w:trPr>
          <w:trHeight w:val="652"/>
        </w:trPr>
        <w:tc>
          <w:tcPr>
            <w:tcW w:w="626" w:type="pct"/>
            <w:vMerge w:val="restart"/>
            <w:shd w:val="clear" w:color="auto" w:fill="FFFFFF" w:themeFill="background1"/>
            <w:vAlign w:val="center"/>
          </w:tcPr>
          <w:p w14:paraId="5D1AF506" w14:textId="38FCE6B0" w:rsidR="002029D5" w:rsidRPr="0003119E" w:rsidRDefault="002029D5" w:rsidP="00174149">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pacing w:val="-6"/>
                <w:sz w:val="24"/>
                <w:szCs w:val="24"/>
              </w:rPr>
              <w:t>治理</w:t>
            </w:r>
          </w:p>
        </w:tc>
        <w:tc>
          <w:tcPr>
            <w:tcW w:w="393" w:type="pct"/>
            <w:shd w:val="clear" w:color="auto" w:fill="FFFFFF" w:themeFill="background1"/>
            <w:vAlign w:val="center"/>
          </w:tcPr>
          <w:p w14:paraId="6E36CBE1" w14:textId="5365F4B6" w:rsidR="002029D5" w:rsidRPr="0003119E" w:rsidRDefault="002029D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10"/>
                <w:sz w:val="24"/>
                <w:szCs w:val="24"/>
              </w:rPr>
              <w:t>9</w:t>
            </w:r>
          </w:p>
        </w:tc>
        <w:tc>
          <w:tcPr>
            <w:tcW w:w="1650" w:type="pct"/>
            <w:shd w:val="clear" w:color="auto" w:fill="FFFFFF" w:themeFill="background1"/>
            <w:vAlign w:val="center"/>
          </w:tcPr>
          <w:p w14:paraId="47387BBC" w14:textId="0969BE31" w:rsidR="002029D5" w:rsidRPr="0003119E" w:rsidRDefault="002029D5" w:rsidP="00174149">
            <w:pPr>
              <w:pStyle w:val="TableParagraph"/>
              <w:jc w:val="center"/>
              <w:rPr>
                <w:rFonts w:ascii="Times New Roman" w:eastAsia="標楷體" w:hAnsi="Times New Roman" w:cs="Times New Roman"/>
                <w:color w:val="000000" w:themeColor="text1"/>
                <w:spacing w:val="-3"/>
                <w:sz w:val="24"/>
                <w:szCs w:val="24"/>
              </w:rPr>
            </w:pPr>
            <w:r w:rsidRPr="0003119E">
              <w:rPr>
                <w:rFonts w:ascii="Times New Roman" w:eastAsia="標楷體" w:hAnsi="Times New Roman" w:cs="Times New Roman"/>
                <w:color w:val="000000" w:themeColor="text1"/>
                <w:spacing w:val="-4"/>
                <w:sz w:val="24"/>
                <w:szCs w:val="24"/>
              </w:rPr>
              <w:t>治理結構及組成</w:t>
            </w:r>
          </w:p>
        </w:tc>
        <w:tc>
          <w:tcPr>
            <w:tcW w:w="1022" w:type="pct"/>
            <w:vMerge w:val="restart"/>
            <w:shd w:val="clear" w:color="auto" w:fill="FFFFFF" w:themeFill="background1"/>
            <w:vAlign w:val="center"/>
          </w:tcPr>
          <w:p w14:paraId="5CEFC505" w14:textId="244DABB8" w:rsidR="002029D5" w:rsidRPr="0003119E" w:rsidRDefault="002029D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公司治理</w:t>
            </w:r>
          </w:p>
        </w:tc>
        <w:tc>
          <w:tcPr>
            <w:tcW w:w="393" w:type="pct"/>
            <w:shd w:val="clear" w:color="auto" w:fill="FFFFFF" w:themeFill="background1"/>
            <w:vAlign w:val="center"/>
          </w:tcPr>
          <w:p w14:paraId="756635F7" w14:textId="3370F71F" w:rsidR="002029D5" w:rsidRPr="0003119E" w:rsidRDefault="00676BA3"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35</w:t>
            </w:r>
          </w:p>
        </w:tc>
        <w:tc>
          <w:tcPr>
            <w:tcW w:w="916" w:type="pct"/>
            <w:shd w:val="clear" w:color="auto" w:fill="FFFFFF" w:themeFill="background1"/>
            <w:vAlign w:val="center"/>
          </w:tcPr>
          <w:p w14:paraId="6D314D2C"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30A63CB6" w14:textId="77777777" w:rsidTr="002029D5">
        <w:trPr>
          <w:trHeight w:val="652"/>
        </w:trPr>
        <w:tc>
          <w:tcPr>
            <w:tcW w:w="626" w:type="pct"/>
            <w:vMerge/>
            <w:shd w:val="clear" w:color="auto" w:fill="FFFFFF" w:themeFill="background1"/>
            <w:vAlign w:val="center"/>
          </w:tcPr>
          <w:p w14:paraId="0E4E603F" w14:textId="6B8719FD" w:rsidR="002029D5" w:rsidRPr="0003119E" w:rsidRDefault="002029D5" w:rsidP="00174149">
            <w:pPr>
              <w:pStyle w:val="TableParagraph"/>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6FCEFD8B" w14:textId="38B209A2" w:rsidR="002029D5" w:rsidRPr="0003119E" w:rsidRDefault="002029D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10</w:t>
            </w:r>
          </w:p>
        </w:tc>
        <w:tc>
          <w:tcPr>
            <w:tcW w:w="1650" w:type="pct"/>
            <w:shd w:val="clear" w:color="auto" w:fill="FFFFFF" w:themeFill="background1"/>
            <w:vAlign w:val="center"/>
          </w:tcPr>
          <w:p w14:paraId="72E1A139" w14:textId="21286FA9" w:rsidR="002029D5" w:rsidRPr="0003119E" w:rsidRDefault="002029D5" w:rsidP="00174149">
            <w:pPr>
              <w:pStyle w:val="TableParagraph"/>
              <w:jc w:val="center"/>
              <w:rPr>
                <w:rFonts w:ascii="Times New Roman" w:eastAsia="標楷體" w:hAnsi="Times New Roman" w:cs="Times New Roman"/>
                <w:color w:val="000000" w:themeColor="text1"/>
                <w:spacing w:val="-3"/>
                <w:sz w:val="24"/>
                <w:szCs w:val="24"/>
              </w:rPr>
            </w:pPr>
            <w:r w:rsidRPr="0003119E">
              <w:rPr>
                <w:rFonts w:ascii="Times New Roman" w:eastAsia="標楷體" w:hAnsi="Times New Roman" w:cs="Times New Roman"/>
                <w:color w:val="000000" w:themeColor="text1"/>
                <w:spacing w:val="-3"/>
                <w:sz w:val="24"/>
                <w:szCs w:val="24"/>
              </w:rPr>
              <w:t>最高治理單位的提名與遴選</w:t>
            </w:r>
          </w:p>
        </w:tc>
        <w:tc>
          <w:tcPr>
            <w:tcW w:w="1022" w:type="pct"/>
            <w:vMerge/>
            <w:shd w:val="clear" w:color="auto" w:fill="FFFFFF" w:themeFill="background1"/>
            <w:vAlign w:val="center"/>
          </w:tcPr>
          <w:p w14:paraId="54F2FEEB"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092A56EA" w14:textId="27F75F5B" w:rsidR="002029D5" w:rsidRPr="0003119E" w:rsidRDefault="00676BA3"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35</w:t>
            </w:r>
          </w:p>
        </w:tc>
        <w:tc>
          <w:tcPr>
            <w:tcW w:w="916" w:type="pct"/>
            <w:shd w:val="clear" w:color="auto" w:fill="FFFFFF" w:themeFill="background1"/>
            <w:vAlign w:val="center"/>
          </w:tcPr>
          <w:p w14:paraId="385504CF"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70969F82" w14:textId="77777777" w:rsidTr="002029D5">
        <w:trPr>
          <w:trHeight w:val="652"/>
        </w:trPr>
        <w:tc>
          <w:tcPr>
            <w:tcW w:w="626" w:type="pct"/>
            <w:vMerge/>
            <w:shd w:val="clear" w:color="auto" w:fill="FFFFFF" w:themeFill="background1"/>
            <w:vAlign w:val="center"/>
          </w:tcPr>
          <w:p w14:paraId="7473DED7" w14:textId="77777777" w:rsidR="002029D5" w:rsidRPr="0003119E" w:rsidRDefault="002029D5" w:rsidP="00174149">
            <w:pPr>
              <w:pStyle w:val="TableParagraph"/>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1C38DE4F" w14:textId="275057C6" w:rsidR="002029D5" w:rsidRPr="0003119E" w:rsidRDefault="002029D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11</w:t>
            </w:r>
          </w:p>
        </w:tc>
        <w:tc>
          <w:tcPr>
            <w:tcW w:w="1650" w:type="pct"/>
            <w:shd w:val="clear" w:color="auto" w:fill="FFFFFF" w:themeFill="background1"/>
            <w:vAlign w:val="center"/>
          </w:tcPr>
          <w:p w14:paraId="4CB54E72" w14:textId="5044154E" w:rsidR="002029D5" w:rsidRPr="0003119E" w:rsidRDefault="002029D5" w:rsidP="00174149">
            <w:pPr>
              <w:pStyle w:val="TableParagraph"/>
              <w:jc w:val="center"/>
              <w:rPr>
                <w:rFonts w:ascii="Times New Roman" w:eastAsia="標楷體" w:hAnsi="Times New Roman" w:cs="Times New Roman"/>
                <w:color w:val="000000" w:themeColor="text1"/>
                <w:spacing w:val="-3"/>
                <w:sz w:val="24"/>
                <w:szCs w:val="24"/>
              </w:rPr>
            </w:pPr>
            <w:r w:rsidRPr="0003119E">
              <w:rPr>
                <w:rFonts w:ascii="Times New Roman" w:eastAsia="標楷體" w:hAnsi="Times New Roman" w:cs="Times New Roman"/>
                <w:color w:val="000000" w:themeColor="text1"/>
                <w:spacing w:val="-3"/>
                <w:sz w:val="24"/>
                <w:szCs w:val="24"/>
              </w:rPr>
              <w:t>最高治理單位的主席</w:t>
            </w:r>
          </w:p>
        </w:tc>
        <w:tc>
          <w:tcPr>
            <w:tcW w:w="1022" w:type="pct"/>
            <w:vMerge/>
            <w:shd w:val="clear" w:color="auto" w:fill="FFFFFF" w:themeFill="background1"/>
            <w:vAlign w:val="center"/>
          </w:tcPr>
          <w:p w14:paraId="628F4BC5"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2E5AB509" w14:textId="47EDA7F9" w:rsidR="002029D5" w:rsidRPr="0003119E" w:rsidRDefault="00676BA3"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35</w:t>
            </w:r>
          </w:p>
        </w:tc>
        <w:tc>
          <w:tcPr>
            <w:tcW w:w="916" w:type="pct"/>
            <w:shd w:val="clear" w:color="auto" w:fill="FFFFFF" w:themeFill="background1"/>
            <w:vAlign w:val="center"/>
          </w:tcPr>
          <w:p w14:paraId="68DFE665"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44C8D222" w14:textId="77777777" w:rsidTr="002029D5">
        <w:trPr>
          <w:trHeight w:val="652"/>
        </w:trPr>
        <w:tc>
          <w:tcPr>
            <w:tcW w:w="626" w:type="pct"/>
            <w:vMerge/>
            <w:shd w:val="clear" w:color="auto" w:fill="FFFFFF" w:themeFill="background1"/>
            <w:vAlign w:val="center"/>
          </w:tcPr>
          <w:p w14:paraId="0FAC6EC1" w14:textId="77777777" w:rsidR="002029D5" w:rsidRPr="0003119E" w:rsidRDefault="002029D5" w:rsidP="00174149">
            <w:pPr>
              <w:pStyle w:val="TableParagraph"/>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6521AAF1" w14:textId="5EF22B06" w:rsidR="002029D5" w:rsidRPr="0003119E" w:rsidRDefault="002029D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12</w:t>
            </w:r>
          </w:p>
        </w:tc>
        <w:tc>
          <w:tcPr>
            <w:tcW w:w="1650" w:type="pct"/>
            <w:shd w:val="clear" w:color="auto" w:fill="FFFFFF" w:themeFill="background1"/>
            <w:vAlign w:val="center"/>
          </w:tcPr>
          <w:p w14:paraId="57A7CEAB" w14:textId="0B696F48" w:rsidR="002029D5" w:rsidRPr="0003119E" w:rsidRDefault="002029D5" w:rsidP="00174149">
            <w:pPr>
              <w:pStyle w:val="TableParagraph"/>
              <w:jc w:val="center"/>
              <w:rPr>
                <w:rFonts w:ascii="Times New Roman" w:eastAsia="標楷體" w:hAnsi="Times New Roman" w:cs="Times New Roman"/>
                <w:color w:val="000000" w:themeColor="text1"/>
                <w:spacing w:val="-3"/>
                <w:sz w:val="24"/>
                <w:szCs w:val="24"/>
              </w:rPr>
            </w:pPr>
            <w:r w:rsidRPr="0003119E">
              <w:rPr>
                <w:rFonts w:ascii="Times New Roman" w:eastAsia="標楷體" w:hAnsi="Times New Roman" w:cs="Times New Roman"/>
                <w:color w:val="000000" w:themeColor="text1"/>
                <w:spacing w:val="-2"/>
                <w:sz w:val="24"/>
                <w:szCs w:val="24"/>
              </w:rPr>
              <w:t>最高治理單位於監督衝擊管</w:t>
            </w:r>
            <w:r w:rsidRPr="0003119E">
              <w:rPr>
                <w:rFonts w:ascii="Times New Roman" w:eastAsia="標楷體" w:hAnsi="Times New Roman" w:cs="Times New Roman"/>
                <w:color w:val="000000" w:themeColor="text1"/>
                <w:spacing w:val="-4"/>
                <w:sz w:val="24"/>
                <w:szCs w:val="24"/>
              </w:rPr>
              <w:t>理的角色</w:t>
            </w:r>
          </w:p>
        </w:tc>
        <w:tc>
          <w:tcPr>
            <w:tcW w:w="1022" w:type="pct"/>
            <w:vMerge/>
            <w:shd w:val="clear" w:color="auto" w:fill="FFFFFF" w:themeFill="background1"/>
            <w:vAlign w:val="center"/>
          </w:tcPr>
          <w:p w14:paraId="5BB05E45"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181D6957" w14:textId="35CB5FB4" w:rsidR="002029D5" w:rsidRPr="0003119E" w:rsidRDefault="002B557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36</w:t>
            </w:r>
          </w:p>
        </w:tc>
        <w:tc>
          <w:tcPr>
            <w:tcW w:w="916" w:type="pct"/>
            <w:shd w:val="clear" w:color="auto" w:fill="FFFFFF" w:themeFill="background1"/>
            <w:vAlign w:val="center"/>
          </w:tcPr>
          <w:p w14:paraId="3B5EF424"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2910741E" w14:textId="77777777" w:rsidTr="002029D5">
        <w:trPr>
          <w:trHeight w:val="652"/>
        </w:trPr>
        <w:tc>
          <w:tcPr>
            <w:tcW w:w="626" w:type="pct"/>
            <w:vMerge/>
            <w:shd w:val="clear" w:color="auto" w:fill="FFFFFF" w:themeFill="background1"/>
            <w:vAlign w:val="center"/>
          </w:tcPr>
          <w:p w14:paraId="5D7230DE" w14:textId="77777777" w:rsidR="002029D5" w:rsidRPr="0003119E" w:rsidRDefault="002029D5" w:rsidP="00174149">
            <w:pPr>
              <w:pStyle w:val="TableParagraph"/>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00C98B32" w14:textId="66DED86C" w:rsidR="002029D5" w:rsidRPr="0003119E" w:rsidRDefault="002029D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13</w:t>
            </w:r>
          </w:p>
        </w:tc>
        <w:tc>
          <w:tcPr>
            <w:tcW w:w="1650" w:type="pct"/>
            <w:shd w:val="clear" w:color="auto" w:fill="FFFFFF" w:themeFill="background1"/>
            <w:vAlign w:val="center"/>
          </w:tcPr>
          <w:p w14:paraId="4EEDA8C6" w14:textId="0E219B14" w:rsidR="002029D5" w:rsidRPr="0003119E" w:rsidRDefault="002029D5" w:rsidP="00174149">
            <w:pPr>
              <w:pStyle w:val="TableParagraph"/>
              <w:jc w:val="center"/>
              <w:rPr>
                <w:rFonts w:ascii="Times New Roman" w:eastAsia="標楷體" w:hAnsi="Times New Roman" w:cs="Times New Roman"/>
                <w:color w:val="000000" w:themeColor="text1"/>
                <w:spacing w:val="-3"/>
                <w:sz w:val="24"/>
                <w:szCs w:val="24"/>
              </w:rPr>
            </w:pPr>
            <w:r w:rsidRPr="0003119E">
              <w:rPr>
                <w:rFonts w:ascii="Times New Roman" w:eastAsia="標楷體" w:hAnsi="Times New Roman" w:cs="Times New Roman"/>
                <w:color w:val="000000" w:themeColor="text1"/>
                <w:spacing w:val="-4"/>
                <w:sz w:val="24"/>
                <w:szCs w:val="24"/>
              </w:rPr>
              <w:t>衝擊管理的負責人</w:t>
            </w:r>
          </w:p>
        </w:tc>
        <w:tc>
          <w:tcPr>
            <w:tcW w:w="1022" w:type="pct"/>
            <w:vMerge/>
            <w:shd w:val="clear" w:color="auto" w:fill="FFFFFF" w:themeFill="background1"/>
            <w:vAlign w:val="center"/>
          </w:tcPr>
          <w:p w14:paraId="0E7082D5"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0D57EE96" w14:textId="7D301740" w:rsidR="002029D5" w:rsidRPr="0003119E" w:rsidRDefault="002B557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36</w:t>
            </w:r>
          </w:p>
        </w:tc>
        <w:tc>
          <w:tcPr>
            <w:tcW w:w="916" w:type="pct"/>
            <w:shd w:val="clear" w:color="auto" w:fill="FFFFFF" w:themeFill="background1"/>
            <w:vAlign w:val="center"/>
          </w:tcPr>
          <w:p w14:paraId="0168B5BB"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707A95AA" w14:textId="77777777" w:rsidTr="002029D5">
        <w:trPr>
          <w:trHeight w:val="652"/>
        </w:trPr>
        <w:tc>
          <w:tcPr>
            <w:tcW w:w="626" w:type="pct"/>
            <w:vMerge/>
            <w:shd w:val="clear" w:color="auto" w:fill="FFFFFF" w:themeFill="background1"/>
            <w:vAlign w:val="center"/>
          </w:tcPr>
          <w:p w14:paraId="2689D4C4" w14:textId="77777777" w:rsidR="002029D5" w:rsidRPr="0003119E" w:rsidRDefault="002029D5" w:rsidP="00174149">
            <w:pPr>
              <w:pStyle w:val="TableParagraph"/>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10B427D7" w14:textId="3A46FAB3" w:rsidR="002029D5" w:rsidRPr="0003119E" w:rsidRDefault="002029D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14</w:t>
            </w:r>
          </w:p>
        </w:tc>
        <w:tc>
          <w:tcPr>
            <w:tcW w:w="1650" w:type="pct"/>
            <w:shd w:val="clear" w:color="auto" w:fill="FFFFFF" w:themeFill="background1"/>
            <w:vAlign w:val="center"/>
          </w:tcPr>
          <w:p w14:paraId="6A692544" w14:textId="70E1840F" w:rsidR="002029D5" w:rsidRPr="0003119E" w:rsidRDefault="002029D5" w:rsidP="00174149">
            <w:pPr>
              <w:pStyle w:val="TableParagraph"/>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pacing w:val="-3"/>
                <w:sz w:val="24"/>
                <w:szCs w:val="24"/>
              </w:rPr>
              <w:t>最高治理單位於永續報導的</w:t>
            </w:r>
            <w:r w:rsidRPr="0003119E">
              <w:rPr>
                <w:rFonts w:ascii="Times New Roman" w:eastAsia="標楷體" w:hAnsi="Times New Roman" w:cs="Times New Roman"/>
                <w:color w:val="000000" w:themeColor="text1"/>
                <w:spacing w:val="-6"/>
                <w:sz w:val="24"/>
                <w:szCs w:val="24"/>
              </w:rPr>
              <w:t>角色</w:t>
            </w:r>
          </w:p>
        </w:tc>
        <w:tc>
          <w:tcPr>
            <w:tcW w:w="1022" w:type="pct"/>
            <w:vMerge/>
            <w:shd w:val="clear" w:color="auto" w:fill="FFFFFF" w:themeFill="background1"/>
            <w:vAlign w:val="center"/>
          </w:tcPr>
          <w:p w14:paraId="5EC78A74"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28175B6F" w14:textId="35EF2229" w:rsidR="002029D5" w:rsidRPr="0003119E" w:rsidRDefault="002B557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36</w:t>
            </w:r>
          </w:p>
        </w:tc>
        <w:tc>
          <w:tcPr>
            <w:tcW w:w="916" w:type="pct"/>
            <w:shd w:val="clear" w:color="auto" w:fill="FFFFFF" w:themeFill="background1"/>
            <w:vAlign w:val="center"/>
          </w:tcPr>
          <w:p w14:paraId="231B7C41"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57F89DE2" w14:textId="77777777" w:rsidTr="002029D5">
        <w:trPr>
          <w:trHeight w:val="652"/>
        </w:trPr>
        <w:tc>
          <w:tcPr>
            <w:tcW w:w="626" w:type="pct"/>
            <w:vMerge/>
            <w:shd w:val="clear" w:color="auto" w:fill="FFFFFF" w:themeFill="background1"/>
            <w:vAlign w:val="center"/>
          </w:tcPr>
          <w:p w14:paraId="29CC829C" w14:textId="77777777" w:rsidR="002029D5" w:rsidRPr="0003119E" w:rsidRDefault="002029D5" w:rsidP="00174149">
            <w:pPr>
              <w:pStyle w:val="TableParagraph"/>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25BB6B39" w14:textId="7A29B9EB" w:rsidR="002029D5" w:rsidRPr="0003119E" w:rsidRDefault="002029D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15</w:t>
            </w:r>
          </w:p>
        </w:tc>
        <w:tc>
          <w:tcPr>
            <w:tcW w:w="1650" w:type="pct"/>
            <w:shd w:val="clear" w:color="auto" w:fill="FFFFFF" w:themeFill="background1"/>
            <w:vAlign w:val="center"/>
          </w:tcPr>
          <w:p w14:paraId="220D274D" w14:textId="2DCE6B9A" w:rsidR="002029D5" w:rsidRPr="0003119E" w:rsidRDefault="002029D5" w:rsidP="00174149">
            <w:pPr>
              <w:pStyle w:val="TableParagraph"/>
              <w:jc w:val="center"/>
              <w:rPr>
                <w:rFonts w:ascii="Times New Roman" w:eastAsia="標楷體" w:hAnsi="Times New Roman" w:cs="Times New Roman"/>
                <w:color w:val="000000" w:themeColor="text1"/>
                <w:spacing w:val="-3"/>
                <w:sz w:val="24"/>
                <w:szCs w:val="24"/>
              </w:rPr>
            </w:pPr>
            <w:r w:rsidRPr="0003119E">
              <w:rPr>
                <w:rFonts w:ascii="Times New Roman" w:eastAsia="標楷體" w:hAnsi="Times New Roman" w:cs="Times New Roman"/>
                <w:color w:val="000000" w:themeColor="text1"/>
                <w:spacing w:val="-4"/>
                <w:sz w:val="24"/>
                <w:szCs w:val="24"/>
              </w:rPr>
              <w:t>利益衝突</w:t>
            </w:r>
          </w:p>
        </w:tc>
        <w:tc>
          <w:tcPr>
            <w:tcW w:w="1022" w:type="pct"/>
            <w:vMerge/>
            <w:shd w:val="clear" w:color="auto" w:fill="FFFFFF" w:themeFill="background1"/>
            <w:vAlign w:val="center"/>
          </w:tcPr>
          <w:p w14:paraId="6DA97449"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18DF0105" w14:textId="25233E68" w:rsidR="002029D5" w:rsidRPr="0003119E" w:rsidRDefault="00676BA3"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35</w:t>
            </w:r>
          </w:p>
        </w:tc>
        <w:tc>
          <w:tcPr>
            <w:tcW w:w="916" w:type="pct"/>
            <w:shd w:val="clear" w:color="auto" w:fill="FFFFFF" w:themeFill="background1"/>
            <w:vAlign w:val="center"/>
          </w:tcPr>
          <w:p w14:paraId="3E36D0E4"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103D39FA" w14:textId="77777777" w:rsidTr="002029D5">
        <w:trPr>
          <w:trHeight w:val="652"/>
        </w:trPr>
        <w:tc>
          <w:tcPr>
            <w:tcW w:w="626" w:type="pct"/>
            <w:vMerge/>
            <w:shd w:val="clear" w:color="auto" w:fill="FFFFFF" w:themeFill="background1"/>
            <w:vAlign w:val="center"/>
          </w:tcPr>
          <w:p w14:paraId="77CDC5E2" w14:textId="77777777" w:rsidR="002029D5" w:rsidRPr="0003119E" w:rsidRDefault="002029D5" w:rsidP="00174149">
            <w:pPr>
              <w:pStyle w:val="TableParagraph"/>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2C2D66B0" w14:textId="6302B6E7" w:rsidR="002029D5" w:rsidRPr="0003119E" w:rsidRDefault="002029D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16</w:t>
            </w:r>
          </w:p>
        </w:tc>
        <w:tc>
          <w:tcPr>
            <w:tcW w:w="1650" w:type="pct"/>
            <w:shd w:val="clear" w:color="auto" w:fill="FFFFFF" w:themeFill="background1"/>
            <w:vAlign w:val="center"/>
          </w:tcPr>
          <w:p w14:paraId="64C943E1" w14:textId="7A2FB274" w:rsidR="002029D5" w:rsidRPr="0003119E" w:rsidRDefault="002029D5" w:rsidP="00174149">
            <w:pPr>
              <w:pStyle w:val="TableParagraph"/>
              <w:jc w:val="center"/>
              <w:rPr>
                <w:rFonts w:ascii="Times New Roman" w:eastAsia="標楷體" w:hAnsi="Times New Roman" w:cs="Times New Roman"/>
                <w:color w:val="000000" w:themeColor="text1"/>
                <w:spacing w:val="-3"/>
                <w:sz w:val="24"/>
                <w:szCs w:val="24"/>
              </w:rPr>
            </w:pPr>
            <w:r w:rsidRPr="0003119E">
              <w:rPr>
                <w:rFonts w:ascii="Times New Roman" w:eastAsia="標楷體" w:hAnsi="Times New Roman" w:cs="Times New Roman"/>
                <w:color w:val="000000" w:themeColor="text1"/>
                <w:spacing w:val="-4"/>
                <w:sz w:val="24"/>
                <w:szCs w:val="24"/>
              </w:rPr>
              <w:t>溝通關鍵重大事件</w:t>
            </w:r>
          </w:p>
        </w:tc>
        <w:tc>
          <w:tcPr>
            <w:tcW w:w="1022" w:type="pct"/>
            <w:vMerge/>
            <w:shd w:val="clear" w:color="auto" w:fill="FFFFFF" w:themeFill="background1"/>
            <w:vAlign w:val="center"/>
          </w:tcPr>
          <w:p w14:paraId="183DF5B1"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1C0750CF" w14:textId="1C682FAB" w:rsidR="002029D5" w:rsidRPr="0003119E" w:rsidRDefault="00676BA3"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35</w:t>
            </w:r>
          </w:p>
        </w:tc>
        <w:tc>
          <w:tcPr>
            <w:tcW w:w="916" w:type="pct"/>
            <w:shd w:val="clear" w:color="auto" w:fill="FFFFFF" w:themeFill="background1"/>
            <w:vAlign w:val="center"/>
          </w:tcPr>
          <w:p w14:paraId="5FB3CFF1"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3C9BDF8B" w14:textId="77777777" w:rsidTr="002029D5">
        <w:trPr>
          <w:trHeight w:val="652"/>
        </w:trPr>
        <w:tc>
          <w:tcPr>
            <w:tcW w:w="626" w:type="pct"/>
            <w:vMerge/>
            <w:shd w:val="clear" w:color="auto" w:fill="FFFFFF" w:themeFill="background1"/>
            <w:vAlign w:val="center"/>
          </w:tcPr>
          <w:p w14:paraId="1A7118EB" w14:textId="77777777" w:rsidR="002029D5" w:rsidRPr="0003119E" w:rsidRDefault="002029D5" w:rsidP="00174149">
            <w:pPr>
              <w:pStyle w:val="TableParagraph"/>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7FD5A4CB" w14:textId="12DDF39F" w:rsidR="002029D5" w:rsidRPr="0003119E" w:rsidRDefault="002029D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17</w:t>
            </w:r>
          </w:p>
        </w:tc>
        <w:tc>
          <w:tcPr>
            <w:tcW w:w="1650" w:type="pct"/>
            <w:shd w:val="clear" w:color="auto" w:fill="FFFFFF" w:themeFill="background1"/>
            <w:vAlign w:val="center"/>
          </w:tcPr>
          <w:p w14:paraId="421FED24" w14:textId="67D7C864" w:rsidR="002029D5" w:rsidRPr="0003119E" w:rsidRDefault="002029D5" w:rsidP="00174149">
            <w:pPr>
              <w:pStyle w:val="TableParagraph"/>
              <w:jc w:val="center"/>
              <w:rPr>
                <w:rFonts w:ascii="Times New Roman" w:eastAsia="標楷體" w:hAnsi="Times New Roman" w:cs="Times New Roman"/>
                <w:color w:val="000000" w:themeColor="text1"/>
                <w:spacing w:val="-3"/>
                <w:sz w:val="24"/>
                <w:szCs w:val="24"/>
              </w:rPr>
            </w:pPr>
            <w:r w:rsidRPr="0003119E">
              <w:rPr>
                <w:rFonts w:ascii="Times New Roman" w:eastAsia="標楷體" w:hAnsi="Times New Roman" w:cs="Times New Roman"/>
                <w:color w:val="000000" w:themeColor="text1"/>
                <w:spacing w:val="-3"/>
                <w:sz w:val="24"/>
                <w:szCs w:val="24"/>
              </w:rPr>
              <w:t>最高治理單位的群體智識</w:t>
            </w:r>
          </w:p>
        </w:tc>
        <w:tc>
          <w:tcPr>
            <w:tcW w:w="1022" w:type="pct"/>
            <w:vMerge/>
            <w:shd w:val="clear" w:color="auto" w:fill="FFFFFF" w:themeFill="background1"/>
            <w:vAlign w:val="center"/>
          </w:tcPr>
          <w:p w14:paraId="5DD95F69"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772E171B" w14:textId="12EE5F99" w:rsidR="002029D5" w:rsidRPr="0003119E" w:rsidRDefault="00676BA3"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37</w:t>
            </w:r>
          </w:p>
        </w:tc>
        <w:tc>
          <w:tcPr>
            <w:tcW w:w="916" w:type="pct"/>
            <w:shd w:val="clear" w:color="auto" w:fill="FFFFFF" w:themeFill="background1"/>
            <w:vAlign w:val="center"/>
          </w:tcPr>
          <w:p w14:paraId="3E397074"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69C1E70E" w14:textId="77777777" w:rsidTr="002029D5">
        <w:trPr>
          <w:trHeight w:val="652"/>
        </w:trPr>
        <w:tc>
          <w:tcPr>
            <w:tcW w:w="626" w:type="pct"/>
            <w:vMerge/>
            <w:shd w:val="clear" w:color="auto" w:fill="FFFFFF" w:themeFill="background1"/>
            <w:vAlign w:val="center"/>
          </w:tcPr>
          <w:p w14:paraId="42DBA353"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7F157A18" w14:textId="5C2F95EB" w:rsidR="002029D5" w:rsidRPr="0003119E" w:rsidRDefault="002029D5" w:rsidP="00A60844">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18</w:t>
            </w:r>
          </w:p>
        </w:tc>
        <w:tc>
          <w:tcPr>
            <w:tcW w:w="1650" w:type="pct"/>
            <w:shd w:val="clear" w:color="auto" w:fill="FFFFFF" w:themeFill="background1"/>
            <w:vAlign w:val="center"/>
          </w:tcPr>
          <w:p w14:paraId="75F9EDD7" w14:textId="2897404C" w:rsidR="002029D5" w:rsidRPr="0003119E" w:rsidRDefault="002029D5" w:rsidP="0092661D">
            <w:pPr>
              <w:pStyle w:val="TableParagraph"/>
              <w:jc w:val="center"/>
              <w:rPr>
                <w:rFonts w:ascii="Times New Roman" w:eastAsia="標楷體" w:hAnsi="Times New Roman" w:cs="Times New Roman"/>
                <w:color w:val="000000" w:themeColor="text1"/>
                <w:spacing w:val="-3"/>
                <w:sz w:val="24"/>
                <w:szCs w:val="24"/>
              </w:rPr>
            </w:pPr>
            <w:r w:rsidRPr="0003119E">
              <w:rPr>
                <w:rFonts w:ascii="Times New Roman" w:eastAsia="標楷體" w:hAnsi="Times New Roman" w:cs="Times New Roman"/>
                <w:color w:val="000000" w:themeColor="text1"/>
                <w:spacing w:val="-3"/>
                <w:sz w:val="24"/>
                <w:szCs w:val="24"/>
              </w:rPr>
              <w:t>最高治理單位的績效評估</w:t>
            </w:r>
          </w:p>
        </w:tc>
        <w:tc>
          <w:tcPr>
            <w:tcW w:w="1022" w:type="pct"/>
            <w:vMerge w:val="restart"/>
            <w:shd w:val="clear" w:color="auto" w:fill="FFFFFF" w:themeFill="background1"/>
            <w:vAlign w:val="center"/>
          </w:tcPr>
          <w:p w14:paraId="10264C84" w14:textId="1DEB500E" w:rsidR="002029D5" w:rsidRPr="0003119E" w:rsidRDefault="002029D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公司治理</w:t>
            </w:r>
          </w:p>
        </w:tc>
        <w:tc>
          <w:tcPr>
            <w:tcW w:w="393" w:type="pct"/>
            <w:shd w:val="clear" w:color="auto" w:fill="FFFFFF" w:themeFill="background1"/>
            <w:vAlign w:val="center"/>
          </w:tcPr>
          <w:p w14:paraId="28521DBA" w14:textId="1B9DD7F8" w:rsidR="002029D5" w:rsidRPr="0003119E" w:rsidRDefault="00676BA3"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37</w:t>
            </w:r>
          </w:p>
        </w:tc>
        <w:tc>
          <w:tcPr>
            <w:tcW w:w="916" w:type="pct"/>
            <w:shd w:val="clear" w:color="auto" w:fill="FFFFFF" w:themeFill="background1"/>
            <w:vAlign w:val="center"/>
          </w:tcPr>
          <w:p w14:paraId="714B1DC4"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6D8AED79" w14:textId="77777777" w:rsidTr="002029D5">
        <w:trPr>
          <w:trHeight w:val="652"/>
        </w:trPr>
        <w:tc>
          <w:tcPr>
            <w:tcW w:w="626" w:type="pct"/>
            <w:vMerge/>
            <w:shd w:val="clear" w:color="auto" w:fill="FFFFFF" w:themeFill="background1"/>
            <w:vAlign w:val="center"/>
          </w:tcPr>
          <w:p w14:paraId="4EC9F1DB"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34503C5F" w14:textId="4D8A7AFA" w:rsidR="002029D5" w:rsidRPr="0003119E" w:rsidRDefault="002029D5" w:rsidP="00A60844">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19</w:t>
            </w:r>
          </w:p>
        </w:tc>
        <w:tc>
          <w:tcPr>
            <w:tcW w:w="1650" w:type="pct"/>
            <w:shd w:val="clear" w:color="auto" w:fill="FFFFFF" w:themeFill="background1"/>
            <w:vAlign w:val="center"/>
          </w:tcPr>
          <w:p w14:paraId="0528CBE0" w14:textId="549C9AB7" w:rsidR="002029D5" w:rsidRPr="0003119E" w:rsidRDefault="002029D5" w:rsidP="0092661D">
            <w:pPr>
              <w:pStyle w:val="TableParagraph"/>
              <w:jc w:val="center"/>
              <w:rPr>
                <w:rFonts w:ascii="Times New Roman" w:eastAsia="標楷體" w:hAnsi="Times New Roman" w:cs="Times New Roman"/>
                <w:color w:val="000000" w:themeColor="text1"/>
                <w:spacing w:val="-3"/>
                <w:sz w:val="24"/>
                <w:szCs w:val="24"/>
              </w:rPr>
            </w:pPr>
            <w:r w:rsidRPr="0003119E">
              <w:rPr>
                <w:rFonts w:ascii="Times New Roman" w:eastAsia="標楷體" w:hAnsi="Times New Roman" w:cs="Times New Roman"/>
                <w:color w:val="000000" w:themeColor="text1"/>
                <w:spacing w:val="-4"/>
                <w:sz w:val="24"/>
                <w:szCs w:val="24"/>
              </w:rPr>
              <w:t>薪酬政策</w:t>
            </w:r>
          </w:p>
        </w:tc>
        <w:tc>
          <w:tcPr>
            <w:tcW w:w="1022" w:type="pct"/>
            <w:vMerge/>
            <w:shd w:val="clear" w:color="auto" w:fill="FFFFFF" w:themeFill="background1"/>
            <w:vAlign w:val="center"/>
          </w:tcPr>
          <w:p w14:paraId="09220F2B"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7AACA056" w14:textId="23EA3A97" w:rsidR="002029D5" w:rsidRPr="0003119E" w:rsidRDefault="002B557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38</w:t>
            </w:r>
          </w:p>
        </w:tc>
        <w:tc>
          <w:tcPr>
            <w:tcW w:w="916" w:type="pct"/>
            <w:shd w:val="clear" w:color="auto" w:fill="FFFFFF" w:themeFill="background1"/>
            <w:vAlign w:val="center"/>
          </w:tcPr>
          <w:p w14:paraId="4B8FFA87"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3B5D7366" w14:textId="77777777" w:rsidTr="002029D5">
        <w:trPr>
          <w:trHeight w:val="652"/>
        </w:trPr>
        <w:tc>
          <w:tcPr>
            <w:tcW w:w="626" w:type="pct"/>
            <w:vMerge/>
            <w:shd w:val="clear" w:color="auto" w:fill="FFFFFF" w:themeFill="background1"/>
            <w:vAlign w:val="center"/>
          </w:tcPr>
          <w:p w14:paraId="05C53266"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792B14D8" w14:textId="16E84CC7" w:rsidR="002029D5" w:rsidRPr="0003119E" w:rsidRDefault="002029D5" w:rsidP="00A60844">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20</w:t>
            </w:r>
          </w:p>
        </w:tc>
        <w:tc>
          <w:tcPr>
            <w:tcW w:w="1650" w:type="pct"/>
            <w:shd w:val="clear" w:color="auto" w:fill="FFFFFF" w:themeFill="background1"/>
            <w:vAlign w:val="center"/>
          </w:tcPr>
          <w:p w14:paraId="04CB9F9A" w14:textId="68D63027" w:rsidR="002029D5" w:rsidRPr="0003119E" w:rsidRDefault="002029D5" w:rsidP="0092661D">
            <w:pPr>
              <w:pStyle w:val="TableParagraph"/>
              <w:jc w:val="center"/>
              <w:rPr>
                <w:rFonts w:ascii="Times New Roman" w:eastAsia="標楷體" w:hAnsi="Times New Roman" w:cs="Times New Roman"/>
                <w:color w:val="000000" w:themeColor="text1"/>
                <w:spacing w:val="-3"/>
                <w:sz w:val="24"/>
                <w:szCs w:val="24"/>
              </w:rPr>
            </w:pPr>
            <w:r w:rsidRPr="0003119E">
              <w:rPr>
                <w:rFonts w:ascii="Times New Roman" w:eastAsia="標楷體" w:hAnsi="Times New Roman" w:cs="Times New Roman"/>
                <w:color w:val="000000" w:themeColor="text1"/>
                <w:spacing w:val="-4"/>
                <w:sz w:val="24"/>
                <w:szCs w:val="24"/>
              </w:rPr>
              <w:t>薪酬決定流程</w:t>
            </w:r>
          </w:p>
        </w:tc>
        <w:tc>
          <w:tcPr>
            <w:tcW w:w="1022" w:type="pct"/>
            <w:vMerge/>
            <w:shd w:val="clear" w:color="auto" w:fill="FFFFFF" w:themeFill="background1"/>
            <w:vAlign w:val="center"/>
          </w:tcPr>
          <w:p w14:paraId="12B6979D"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01E30C26" w14:textId="1DDAC483" w:rsidR="002029D5" w:rsidRPr="0003119E" w:rsidRDefault="002B557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38</w:t>
            </w:r>
          </w:p>
        </w:tc>
        <w:tc>
          <w:tcPr>
            <w:tcW w:w="916" w:type="pct"/>
            <w:shd w:val="clear" w:color="auto" w:fill="FFFFFF" w:themeFill="background1"/>
            <w:vAlign w:val="center"/>
          </w:tcPr>
          <w:p w14:paraId="7E55C46D"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3B4AF5CA" w14:textId="77777777" w:rsidTr="002029D5">
        <w:trPr>
          <w:trHeight w:val="652"/>
        </w:trPr>
        <w:tc>
          <w:tcPr>
            <w:tcW w:w="626" w:type="pct"/>
            <w:vMerge/>
            <w:shd w:val="clear" w:color="auto" w:fill="FFFFFF" w:themeFill="background1"/>
            <w:vAlign w:val="center"/>
          </w:tcPr>
          <w:p w14:paraId="0B20ECE5"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092CC2B2" w14:textId="7C023B68" w:rsidR="002029D5" w:rsidRPr="0003119E" w:rsidRDefault="002029D5" w:rsidP="00A60844">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21</w:t>
            </w:r>
          </w:p>
        </w:tc>
        <w:tc>
          <w:tcPr>
            <w:tcW w:w="1650" w:type="pct"/>
            <w:shd w:val="clear" w:color="auto" w:fill="FFFFFF" w:themeFill="background1"/>
            <w:vAlign w:val="center"/>
          </w:tcPr>
          <w:p w14:paraId="1535CE4E" w14:textId="7CADEC8E" w:rsidR="002029D5" w:rsidRPr="0003119E" w:rsidRDefault="002029D5" w:rsidP="0092661D">
            <w:pPr>
              <w:pStyle w:val="TableParagraph"/>
              <w:jc w:val="center"/>
              <w:rPr>
                <w:rFonts w:ascii="Times New Roman" w:eastAsia="標楷體" w:hAnsi="Times New Roman" w:cs="Times New Roman"/>
                <w:color w:val="000000" w:themeColor="text1"/>
                <w:spacing w:val="-3"/>
                <w:sz w:val="24"/>
                <w:szCs w:val="24"/>
              </w:rPr>
            </w:pPr>
            <w:r w:rsidRPr="0003119E">
              <w:rPr>
                <w:rFonts w:ascii="Times New Roman" w:eastAsia="標楷體" w:hAnsi="Times New Roman" w:cs="Times New Roman"/>
                <w:color w:val="000000" w:themeColor="text1"/>
                <w:spacing w:val="-4"/>
                <w:sz w:val="24"/>
                <w:szCs w:val="24"/>
              </w:rPr>
              <w:t>年度總薪酬比例</w:t>
            </w:r>
          </w:p>
        </w:tc>
        <w:tc>
          <w:tcPr>
            <w:tcW w:w="1022" w:type="pct"/>
            <w:vMerge/>
            <w:shd w:val="clear" w:color="auto" w:fill="FFFFFF" w:themeFill="background1"/>
            <w:vAlign w:val="center"/>
          </w:tcPr>
          <w:p w14:paraId="4C383D2F"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24900C6B" w14:textId="45FC8ADA" w:rsidR="002029D5" w:rsidRPr="0003119E" w:rsidRDefault="002B557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38</w:t>
            </w:r>
          </w:p>
        </w:tc>
        <w:tc>
          <w:tcPr>
            <w:tcW w:w="916" w:type="pct"/>
            <w:shd w:val="clear" w:color="auto" w:fill="FFFFFF" w:themeFill="background1"/>
            <w:vAlign w:val="center"/>
          </w:tcPr>
          <w:p w14:paraId="45391E44"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586839F9" w14:textId="77777777" w:rsidTr="002029D5">
        <w:trPr>
          <w:trHeight w:val="652"/>
        </w:trPr>
        <w:tc>
          <w:tcPr>
            <w:tcW w:w="626" w:type="pct"/>
            <w:vMerge w:val="restart"/>
            <w:shd w:val="clear" w:color="auto" w:fill="FFFFFF" w:themeFill="background1"/>
            <w:vAlign w:val="center"/>
          </w:tcPr>
          <w:p w14:paraId="32ED68AA" w14:textId="5CC06885" w:rsidR="0092661D" w:rsidRPr="0003119E" w:rsidRDefault="0092661D" w:rsidP="00A60844">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pacing w:val="-4"/>
                <w:sz w:val="24"/>
                <w:szCs w:val="24"/>
              </w:rPr>
              <w:t>策略、政策與實務</w:t>
            </w:r>
          </w:p>
        </w:tc>
        <w:tc>
          <w:tcPr>
            <w:tcW w:w="393" w:type="pct"/>
            <w:shd w:val="clear" w:color="auto" w:fill="FFFFFF" w:themeFill="background1"/>
            <w:vAlign w:val="center"/>
          </w:tcPr>
          <w:p w14:paraId="58D4FE60" w14:textId="46860BF8" w:rsidR="0092661D" w:rsidRPr="0003119E" w:rsidRDefault="0092661D" w:rsidP="00A60844">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22</w:t>
            </w:r>
          </w:p>
        </w:tc>
        <w:tc>
          <w:tcPr>
            <w:tcW w:w="1650" w:type="pct"/>
            <w:shd w:val="clear" w:color="auto" w:fill="FFFFFF" w:themeFill="background1"/>
            <w:vAlign w:val="center"/>
          </w:tcPr>
          <w:p w14:paraId="7E2F80B0" w14:textId="1F86058F" w:rsidR="0092661D" w:rsidRPr="0003119E" w:rsidRDefault="0092661D" w:rsidP="0092661D">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pacing w:val="-3"/>
                <w:sz w:val="24"/>
                <w:szCs w:val="24"/>
              </w:rPr>
              <w:t>永續發展策略的聲明</w:t>
            </w:r>
          </w:p>
        </w:tc>
        <w:tc>
          <w:tcPr>
            <w:tcW w:w="1022" w:type="pct"/>
            <w:shd w:val="clear" w:color="auto" w:fill="FFFFFF" w:themeFill="background1"/>
            <w:vAlign w:val="center"/>
          </w:tcPr>
          <w:p w14:paraId="7F68DBA4" w14:textId="63BCEBDA" w:rsidR="0092661D" w:rsidRPr="0003119E" w:rsidRDefault="002029D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經營者聲明</w:t>
            </w:r>
          </w:p>
        </w:tc>
        <w:tc>
          <w:tcPr>
            <w:tcW w:w="393" w:type="pct"/>
            <w:shd w:val="clear" w:color="auto" w:fill="FFFFFF" w:themeFill="background1"/>
            <w:vAlign w:val="center"/>
          </w:tcPr>
          <w:p w14:paraId="74BF1E95" w14:textId="6C33EB7D" w:rsidR="0092661D" w:rsidRPr="0003119E" w:rsidRDefault="002B557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6</w:t>
            </w:r>
          </w:p>
        </w:tc>
        <w:tc>
          <w:tcPr>
            <w:tcW w:w="916" w:type="pct"/>
            <w:shd w:val="clear" w:color="auto" w:fill="FFFFFF" w:themeFill="background1"/>
            <w:vAlign w:val="center"/>
          </w:tcPr>
          <w:p w14:paraId="63052BA5" w14:textId="77777777" w:rsidR="0092661D" w:rsidRPr="0003119E" w:rsidRDefault="0092661D"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424F5252" w14:textId="77777777" w:rsidTr="002029D5">
        <w:trPr>
          <w:trHeight w:val="652"/>
        </w:trPr>
        <w:tc>
          <w:tcPr>
            <w:tcW w:w="626" w:type="pct"/>
            <w:vMerge/>
            <w:shd w:val="clear" w:color="auto" w:fill="FFFFFF" w:themeFill="background1"/>
            <w:vAlign w:val="center"/>
          </w:tcPr>
          <w:p w14:paraId="3184E7EA"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52C1C968" w14:textId="738FF7F8" w:rsidR="002029D5" w:rsidRPr="0003119E" w:rsidRDefault="002029D5" w:rsidP="00A60844">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23</w:t>
            </w:r>
          </w:p>
        </w:tc>
        <w:tc>
          <w:tcPr>
            <w:tcW w:w="1650" w:type="pct"/>
            <w:shd w:val="clear" w:color="auto" w:fill="FFFFFF" w:themeFill="background1"/>
            <w:vAlign w:val="center"/>
          </w:tcPr>
          <w:p w14:paraId="6F588CF8" w14:textId="7528C7B2" w:rsidR="002029D5" w:rsidRPr="0003119E" w:rsidRDefault="002029D5" w:rsidP="0092661D">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pacing w:val="-4"/>
                <w:sz w:val="24"/>
                <w:szCs w:val="24"/>
              </w:rPr>
              <w:t>政策承諾</w:t>
            </w:r>
          </w:p>
        </w:tc>
        <w:tc>
          <w:tcPr>
            <w:tcW w:w="1022" w:type="pct"/>
            <w:vMerge w:val="restart"/>
            <w:shd w:val="clear" w:color="auto" w:fill="FFFFFF" w:themeFill="background1"/>
            <w:vAlign w:val="center"/>
          </w:tcPr>
          <w:p w14:paraId="3324FF67" w14:textId="6EC2A1D3" w:rsidR="002029D5" w:rsidRPr="0003119E" w:rsidRDefault="002029D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誠信經營</w:t>
            </w:r>
          </w:p>
        </w:tc>
        <w:tc>
          <w:tcPr>
            <w:tcW w:w="393" w:type="pct"/>
            <w:shd w:val="clear" w:color="auto" w:fill="FFFFFF" w:themeFill="background1"/>
            <w:vAlign w:val="center"/>
          </w:tcPr>
          <w:p w14:paraId="2D66EF41" w14:textId="00915E0F" w:rsidR="002029D5" w:rsidRPr="0003119E" w:rsidRDefault="002B557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49</w:t>
            </w:r>
          </w:p>
        </w:tc>
        <w:tc>
          <w:tcPr>
            <w:tcW w:w="916" w:type="pct"/>
            <w:shd w:val="clear" w:color="auto" w:fill="FFFFFF" w:themeFill="background1"/>
            <w:vAlign w:val="center"/>
          </w:tcPr>
          <w:p w14:paraId="60F56C79"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2441FB7E" w14:textId="77777777" w:rsidTr="002029D5">
        <w:trPr>
          <w:trHeight w:val="652"/>
        </w:trPr>
        <w:tc>
          <w:tcPr>
            <w:tcW w:w="626" w:type="pct"/>
            <w:vMerge/>
            <w:shd w:val="clear" w:color="auto" w:fill="FFFFFF" w:themeFill="background1"/>
            <w:vAlign w:val="center"/>
          </w:tcPr>
          <w:p w14:paraId="7815F0FF"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7CCB6556" w14:textId="3881F95E" w:rsidR="002029D5" w:rsidRPr="0003119E" w:rsidRDefault="002029D5" w:rsidP="00A60844">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24</w:t>
            </w:r>
          </w:p>
        </w:tc>
        <w:tc>
          <w:tcPr>
            <w:tcW w:w="1650" w:type="pct"/>
            <w:shd w:val="clear" w:color="auto" w:fill="FFFFFF" w:themeFill="background1"/>
            <w:vAlign w:val="center"/>
          </w:tcPr>
          <w:p w14:paraId="21FB9A71" w14:textId="6D484ECE" w:rsidR="002029D5" w:rsidRPr="0003119E" w:rsidRDefault="002029D5" w:rsidP="0092661D">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pacing w:val="-4"/>
                <w:sz w:val="24"/>
                <w:szCs w:val="24"/>
              </w:rPr>
              <w:t>納入政策承諾</w:t>
            </w:r>
          </w:p>
        </w:tc>
        <w:tc>
          <w:tcPr>
            <w:tcW w:w="1022" w:type="pct"/>
            <w:vMerge/>
            <w:shd w:val="clear" w:color="auto" w:fill="FFFFFF" w:themeFill="background1"/>
            <w:vAlign w:val="center"/>
          </w:tcPr>
          <w:p w14:paraId="4C60A0D0"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32063B82" w14:textId="15ABE262" w:rsidR="002029D5" w:rsidRPr="0003119E" w:rsidRDefault="002B557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49</w:t>
            </w:r>
          </w:p>
        </w:tc>
        <w:tc>
          <w:tcPr>
            <w:tcW w:w="916" w:type="pct"/>
            <w:shd w:val="clear" w:color="auto" w:fill="FFFFFF" w:themeFill="background1"/>
            <w:vAlign w:val="center"/>
          </w:tcPr>
          <w:p w14:paraId="3425ABF1"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2B496037" w14:textId="77777777" w:rsidTr="002029D5">
        <w:trPr>
          <w:trHeight w:val="652"/>
        </w:trPr>
        <w:tc>
          <w:tcPr>
            <w:tcW w:w="626" w:type="pct"/>
            <w:vMerge/>
            <w:shd w:val="clear" w:color="auto" w:fill="FFFFFF" w:themeFill="background1"/>
            <w:vAlign w:val="center"/>
          </w:tcPr>
          <w:p w14:paraId="1259DA6E"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1C1D76A5" w14:textId="0A0435DE" w:rsidR="002029D5" w:rsidRPr="0003119E" w:rsidRDefault="002029D5" w:rsidP="00A60844">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25</w:t>
            </w:r>
          </w:p>
        </w:tc>
        <w:tc>
          <w:tcPr>
            <w:tcW w:w="1650" w:type="pct"/>
            <w:shd w:val="clear" w:color="auto" w:fill="FFFFFF" w:themeFill="background1"/>
            <w:vAlign w:val="center"/>
          </w:tcPr>
          <w:p w14:paraId="315D52C3" w14:textId="5E933108" w:rsidR="002029D5" w:rsidRPr="0003119E" w:rsidRDefault="002029D5" w:rsidP="0092661D">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pacing w:val="-3"/>
                <w:sz w:val="24"/>
                <w:szCs w:val="24"/>
              </w:rPr>
              <w:t>補救負面衝擊的程序</w:t>
            </w:r>
          </w:p>
        </w:tc>
        <w:tc>
          <w:tcPr>
            <w:tcW w:w="1022" w:type="pct"/>
            <w:vMerge/>
            <w:shd w:val="clear" w:color="auto" w:fill="FFFFFF" w:themeFill="background1"/>
            <w:vAlign w:val="center"/>
          </w:tcPr>
          <w:p w14:paraId="643CCCDE"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0B8C4C2D" w14:textId="5546CAF0" w:rsidR="002029D5" w:rsidRPr="0003119E" w:rsidRDefault="005161B3"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49</w:t>
            </w:r>
          </w:p>
        </w:tc>
        <w:tc>
          <w:tcPr>
            <w:tcW w:w="916" w:type="pct"/>
            <w:shd w:val="clear" w:color="auto" w:fill="FFFFFF" w:themeFill="background1"/>
            <w:vAlign w:val="center"/>
          </w:tcPr>
          <w:p w14:paraId="20530090"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2533A185" w14:textId="77777777" w:rsidTr="002029D5">
        <w:trPr>
          <w:trHeight w:val="652"/>
        </w:trPr>
        <w:tc>
          <w:tcPr>
            <w:tcW w:w="626" w:type="pct"/>
            <w:vMerge/>
            <w:shd w:val="clear" w:color="auto" w:fill="FFFFFF" w:themeFill="background1"/>
            <w:vAlign w:val="center"/>
          </w:tcPr>
          <w:p w14:paraId="6FCDB9F2"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426360B1" w14:textId="4FCCE043" w:rsidR="002029D5" w:rsidRPr="0003119E" w:rsidRDefault="002029D5" w:rsidP="00A60844">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26</w:t>
            </w:r>
          </w:p>
        </w:tc>
        <w:tc>
          <w:tcPr>
            <w:tcW w:w="1650" w:type="pct"/>
            <w:shd w:val="clear" w:color="auto" w:fill="FFFFFF" w:themeFill="background1"/>
            <w:vAlign w:val="center"/>
          </w:tcPr>
          <w:p w14:paraId="79812FCD" w14:textId="01C45AD0" w:rsidR="002029D5" w:rsidRPr="0003119E" w:rsidRDefault="002029D5" w:rsidP="0092661D">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pacing w:val="-3"/>
                <w:sz w:val="24"/>
                <w:szCs w:val="24"/>
              </w:rPr>
              <w:t>尋求建議和提出疑慮的機制</w:t>
            </w:r>
          </w:p>
        </w:tc>
        <w:tc>
          <w:tcPr>
            <w:tcW w:w="1022" w:type="pct"/>
            <w:vMerge/>
            <w:shd w:val="clear" w:color="auto" w:fill="FFFFFF" w:themeFill="background1"/>
            <w:vAlign w:val="center"/>
          </w:tcPr>
          <w:p w14:paraId="6C13D2F1"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4F9050F9" w14:textId="3381A6C3" w:rsidR="002029D5" w:rsidRPr="0003119E" w:rsidRDefault="005161B3"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49</w:t>
            </w:r>
          </w:p>
        </w:tc>
        <w:tc>
          <w:tcPr>
            <w:tcW w:w="916" w:type="pct"/>
            <w:shd w:val="clear" w:color="auto" w:fill="FFFFFF" w:themeFill="background1"/>
            <w:vAlign w:val="center"/>
          </w:tcPr>
          <w:p w14:paraId="6E7F502C"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013CA3CC" w14:textId="77777777" w:rsidTr="002029D5">
        <w:trPr>
          <w:trHeight w:val="652"/>
        </w:trPr>
        <w:tc>
          <w:tcPr>
            <w:tcW w:w="626" w:type="pct"/>
            <w:vMerge/>
            <w:shd w:val="clear" w:color="auto" w:fill="FFFFFF" w:themeFill="background1"/>
            <w:vAlign w:val="center"/>
          </w:tcPr>
          <w:p w14:paraId="48C836C5"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43E9FA09" w14:textId="64DC8353" w:rsidR="002029D5" w:rsidRPr="0003119E" w:rsidRDefault="002029D5" w:rsidP="00A60844">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27</w:t>
            </w:r>
          </w:p>
        </w:tc>
        <w:tc>
          <w:tcPr>
            <w:tcW w:w="1650" w:type="pct"/>
            <w:shd w:val="clear" w:color="auto" w:fill="FFFFFF" w:themeFill="background1"/>
            <w:vAlign w:val="center"/>
          </w:tcPr>
          <w:p w14:paraId="0229F647" w14:textId="61C13FF4" w:rsidR="002029D5" w:rsidRPr="0003119E" w:rsidRDefault="002029D5" w:rsidP="0092661D">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pacing w:val="-4"/>
                <w:sz w:val="24"/>
                <w:szCs w:val="24"/>
              </w:rPr>
              <w:t>法規遵循</w:t>
            </w:r>
          </w:p>
        </w:tc>
        <w:tc>
          <w:tcPr>
            <w:tcW w:w="1022" w:type="pct"/>
            <w:vMerge/>
            <w:shd w:val="clear" w:color="auto" w:fill="FFFFFF" w:themeFill="background1"/>
            <w:vAlign w:val="center"/>
          </w:tcPr>
          <w:p w14:paraId="1ED9AE74"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20065583" w14:textId="1606F5C8" w:rsidR="002029D5" w:rsidRPr="0003119E" w:rsidRDefault="00676BA3"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62</w:t>
            </w:r>
          </w:p>
        </w:tc>
        <w:tc>
          <w:tcPr>
            <w:tcW w:w="916" w:type="pct"/>
            <w:shd w:val="clear" w:color="auto" w:fill="FFFFFF" w:themeFill="background1"/>
            <w:vAlign w:val="center"/>
          </w:tcPr>
          <w:p w14:paraId="2E0B4401"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22355EE8" w14:textId="77777777" w:rsidTr="002029D5">
        <w:trPr>
          <w:trHeight w:val="652"/>
        </w:trPr>
        <w:tc>
          <w:tcPr>
            <w:tcW w:w="626" w:type="pct"/>
            <w:vMerge/>
            <w:shd w:val="clear" w:color="auto" w:fill="FFFFFF" w:themeFill="background1"/>
            <w:vAlign w:val="center"/>
          </w:tcPr>
          <w:p w14:paraId="0E647CE3"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4017D7A6" w14:textId="723734BC" w:rsidR="002029D5" w:rsidRPr="0003119E" w:rsidRDefault="002029D5" w:rsidP="00A60844">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28</w:t>
            </w:r>
          </w:p>
        </w:tc>
        <w:tc>
          <w:tcPr>
            <w:tcW w:w="1650" w:type="pct"/>
            <w:shd w:val="clear" w:color="auto" w:fill="FFFFFF" w:themeFill="background1"/>
            <w:vAlign w:val="center"/>
          </w:tcPr>
          <w:p w14:paraId="6DB8CFB5" w14:textId="4AEF0410" w:rsidR="002029D5" w:rsidRPr="0003119E" w:rsidRDefault="002029D5" w:rsidP="0092661D">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pacing w:val="-4"/>
                <w:sz w:val="24"/>
                <w:szCs w:val="24"/>
              </w:rPr>
              <w:t>公協會的會員資格</w:t>
            </w:r>
          </w:p>
        </w:tc>
        <w:tc>
          <w:tcPr>
            <w:tcW w:w="1022" w:type="pct"/>
            <w:vMerge/>
            <w:shd w:val="clear" w:color="auto" w:fill="FFFFFF" w:themeFill="background1"/>
            <w:vAlign w:val="center"/>
          </w:tcPr>
          <w:p w14:paraId="66055786"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75FBAAC9" w14:textId="5EB1990C" w:rsidR="002029D5" w:rsidRPr="0003119E" w:rsidRDefault="002B557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45</w:t>
            </w:r>
          </w:p>
        </w:tc>
        <w:tc>
          <w:tcPr>
            <w:tcW w:w="916" w:type="pct"/>
            <w:shd w:val="clear" w:color="auto" w:fill="FFFFFF" w:themeFill="background1"/>
            <w:vAlign w:val="center"/>
          </w:tcPr>
          <w:p w14:paraId="52D3CB91"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1E51971F" w14:textId="77777777" w:rsidTr="002029D5">
        <w:trPr>
          <w:trHeight w:val="652"/>
        </w:trPr>
        <w:tc>
          <w:tcPr>
            <w:tcW w:w="626" w:type="pct"/>
            <w:vMerge w:val="restart"/>
            <w:shd w:val="clear" w:color="auto" w:fill="FFFFFF" w:themeFill="background1"/>
            <w:vAlign w:val="center"/>
          </w:tcPr>
          <w:p w14:paraId="7486ACF7" w14:textId="6072863F" w:rsidR="002029D5" w:rsidRPr="0003119E" w:rsidRDefault="002029D5" w:rsidP="00A60844">
            <w:pPr>
              <w:pStyle w:val="TableParagraph"/>
              <w:spacing w:before="124"/>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pacing w:val="-4"/>
                <w:sz w:val="24"/>
                <w:szCs w:val="24"/>
              </w:rPr>
              <w:t>利害關係人議合</w:t>
            </w:r>
          </w:p>
        </w:tc>
        <w:tc>
          <w:tcPr>
            <w:tcW w:w="393" w:type="pct"/>
            <w:shd w:val="clear" w:color="auto" w:fill="FFFFFF" w:themeFill="background1"/>
            <w:vAlign w:val="center"/>
          </w:tcPr>
          <w:p w14:paraId="6DA672E5" w14:textId="4E7BA5B7" w:rsidR="002029D5" w:rsidRPr="0003119E" w:rsidRDefault="002029D5" w:rsidP="00A60844">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29</w:t>
            </w:r>
          </w:p>
        </w:tc>
        <w:tc>
          <w:tcPr>
            <w:tcW w:w="1650" w:type="pct"/>
            <w:shd w:val="clear" w:color="auto" w:fill="FFFFFF" w:themeFill="background1"/>
            <w:vAlign w:val="center"/>
          </w:tcPr>
          <w:p w14:paraId="25929C13" w14:textId="78913764" w:rsidR="002029D5" w:rsidRPr="0003119E" w:rsidRDefault="002029D5" w:rsidP="0092661D">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pacing w:val="-3"/>
                <w:sz w:val="24"/>
                <w:szCs w:val="24"/>
              </w:rPr>
              <w:t>利害關係人議合方針</w:t>
            </w:r>
          </w:p>
        </w:tc>
        <w:tc>
          <w:tcPr>
            <w:tcW w:w="1022" w:type="pct"/>
            <w:vMerge/>
            <w:shd w:val="clear" w:color="auto" w:fill="FFFFFF" w:themeFill="background1"/>
            <w:vAlign w:val="center"/>
          </w:tcPr>
          <w:p w14:paraId="047A5980"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64C839BF" w14:textId="2A1CD67D" w:rsidR="002029D5" w:rsidRPr="0003119E" w:rsidRDefault="002B557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25</w:t>
            </w:r>
          </w:p>
        </w:tc>
        <w:tc>
          <w:tcPr>
            <w:tcW w:w="916" w:type="pct"/>
            <w:shd w:val="clear" w:color="auto" w:fill="FFFFFF" w:themeFill="background1"/>
            <w:vAlign w:val="center"/>
          </w:tcPr>
          <w:p w14:paraId="705C41B4"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702752A6" w14:textId="77777777" w:rsidTr="002029D5">
        <w:trPr>
          <w:trHeight w:val="652"/>
        </w:trPr>
        <w:tc>
          <w:tcPr>
            <w:tcW w:w="626" w:type="pct"/>
            <w:vMerge/>
            <w:shd w:val="clear" w:color="auto" w:fill="FFFFFF" w:themeFill="background1"/>
            <w:vAlign w:val="center"/>
          </w:tcPr>
          <w:p w14:paraId="7302CC54" w14:textId="0B29A94D" w:rsidR="002029D5" w:rsidRPr="0003119E" w:rsidRDefault="002029D5" w:rsidP="00A60844">
            <w:pPr>
              <w:pStyle w:val="TableParagraph"/>
              <w:spacing w:before="124"/>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4D65A7DA" w14:textId="2F9AABB5" w:rsidR="002029D5" w:rsidRPr="0003119E" w:rsidRDefault="002029D5" w:rsidP="00A60844">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2-</w:t>
            </w:r>
            <w:r w:rsidRPr="0003119E">
              <w:rPr>
                <w:rFonts w:ascii="Times New Roman" w:eastAsia="標楷體" w:hAnsi="Times New Roman" w:cs="Times New Roman"/>
                <w:color w:val="000000" w:themeColor="text1"/>
                <w:spacing w:val="-5"/>
                <w:sz w:val="24"/>
                <w:szCs w:val="24"/>
              </w:rPr>
              <w:t>30</w:t>
            </w:r>
          </w:p>
        </w:tc>
        <w:tc>
          <w:tcPr>
            <w:tcW w:w="1650" w:type="pct"/>
            <w:shd w:val="clear" w:color="auto" w:fill="FFFFFF" w:themeFill="background1"/>
            <w:vAlign w:val="center"/>
          </w:tcPr>
          <w:p w14:paraId="4FE5416B" w14:textId="5BBA0CE7" w:rsidR="002029D5" w:rsidRPr="0003119E" w:rsidRDefault="002029D5" w:rsidP="0092661D">
            <w:pPr>
              <w:pStyle w:val="TableParagraph"/>
              <w:jc w:val="center"/>
              <w:rPr>
                <w:rFonts w:ascii="Times New Roman" w:eastAsia="標楷體" w:hAnsi="Times New Roman" w:cs="Times New Roman"/>
                <w:color w:val="000000" w:themeColor="text1"/>
                <w:spacing w:val="-3"/>
                <w:sz w:val="24"/>
                <w:szCs w:val="24"/>
              </w:rPr>
            </w:pPr>
            <w:r w:rsidRPr="0003119E">
              <w:rPr>
                <w:rFonts w:ascii="Times New Roman" w:eastAsia="標楷體" w:hAnsi="Times New Roman" w:cs="Times New Roman"/>
                <w:color w:val="000000" w:themeColor="text1"/>
                <w:spacing w:val="-4"/>
                <w:sz w:val="24"/>
                <w:szCs w:val="24"/>
              </w:rPr>
              <w:t>團體協約</w:t>
            </w:r>
          </w:p>
        </w:tc>
        <w:tc>
          <w:tcPr>
            <w:tcW w:w="1022" w:type="pct"/>
            <w:vMerge/>
            <w:shd w:val="clear" w:color="auto" w:fill="FFFFFF" w:themeFill="background1"/>
            <w:vAlign w:val="center"/>
          </w:tcPr>
          <w:p w14:paraId="290B7CF1"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38C4DF93" w14:textId="26E13D4F" w:rsidR="002029D5" w:rsidRPr="0003119E" w:rsidRDefault="002B557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45</w:t>
            </w:r>
          </w:p>
        </w:tc>
        <w:tc>
          <w:tcPr>
            <w:tcW w:w="916" w:type="pct"/>
            <w:shd w:val="clear" w:color="auto" w:fill="FFFFFF" w:themeFill="background1"/>
            <w:vAlign w:val="center"/>
          </w:tcPr>
          <w:p w14:paraId="73C1E2D1"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0043FF2C" w14:textId="77777777" w:rsidTr="002029D5">
        <w:trPr>
          <w:trHeight w:val="652"/>
        </w:trPr>
        <w:tc>
          <w:tcPr>
            <w:tcW w:w="626" w:type="pct"/>
            <w:vMerge/>
            <w:shd w:val="clear" w:color="auto" w:fill="FFFFFF" w:themeFill="background1"/>
            <w:vAlign w:val="center"/>
          </w:tcPr>
          <w:p w14:paraId="12E6F892" w14:textId="7514A43A" w:rsidR="002029D5" w:rsidRPr="0003119E" w:rsidRDefault="002029D5" w:rsidP="00A60844">
            <w:pPr>
              <w:pStyle w:val="TableParagraph"/>
              <w:spacing w:before="124"/>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41DAAFA9" w14:textId="4D4BC5BD" w:rsidR="002029D5" w:rsidRPr="0003119E" w:rsidRDefault="002029D5" w:rsidP="00A60844">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3-</w:t>
            </w:r>
            <w:r w:rsidRPr="0003119E">
              <w:rPr>
                <w:rFonts w:ascii="Times New Roman" w:eastAsia="標楷體" w:hAnsi="Times New Roman" w:cs="Times New Roman"/>
                <w:color w:val="000000" w:themeColor="text1"/>
                <w:spacing w:val="-10"/>
                <w:sz w:val="24"/>
                <w:szCs w:val="24"/>
              </w:rPr>
              <w:t>1</w:t>
            </w:r>
          </w:p>
        </w:tc>
        <w:tc>
          <w:tcPr>
            <w:tcW w:w="1650" w:type="pct"/>
            <w:shd w:val="clear" w:color="auto" w:fill="FFFFFF" w:themeFill="background1"/>
            <w:vAlign w:val="center"/>
          </w:tcPr>
          <w:p w14:paraId="7D91D031" w14:textId="6EEDC8D0" w:rsidR="002029D5" w:rsidRPr="0003119E" w:rsidRDefault="002029D5" w:rsidP="0092661D">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pacing w:val="-3"/>
                <w:sz w:val="24"/>
                <w:szCs w:val="24"/>
              </w:rPr>
              <w:t>決定重大主題的流程</w:t>
            </w:r>
          </w:p>
        </w:tc>
        <w:tc>
          <w:tcPr>
            <w:tcW w:w="1022" w:type="pct"/>
            <w:vMerge w:val="restart"/>
            <w:shd w:val="clear" w:color="auto" w:fill="FFFFFF" w:themeFill="background1"/>
            <w:vAlign w:val="center"/>
          </w:tcPr>
          <w:p w14:paraId="5DECD3EC" w14:textId="1E1D4DEE" w:rsidR="002029D5" w:rsidRPr="0003119E" w:rsidRDefault="002029D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利害關係人議和</w:t>
            </w:r>
          </w:p>
        </w:tc>
        <w:tc>
          <w:tcPr>
            <w:tcW w:w="393" w:type="pct"/>
            <w:shd w:val="clear" w:color="auto" w:fill="FFFFFF" w:themeFill="background1"/>
            <w:vAlign w:val="center"/>
          </w:tcPr>
          <w:p w14:paraId="618AE2C5" w14:textId="48802D4B" w:rsidR="002029D5" w:rsidRPr="0003119E" w:rsidRDefault="00676BA3"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28</w:t>
            </w:r>
          </w:p>
        </w:tc>
        <w:tc>
          <w:tcPr>
            <w:tcW w:w="916" w:type="pct"/>
            <w:shd w:val="clear" w:color="auto" w:fill="FFFFFF" w:themeFill="background1"/>
            <w:vAlign w:val="center"/>
          </w:tcPr>
          <w:p w14:paraId="282A77D5"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55506A6A" w14:textId="77777777" w:rsidTr="002029D5">
        <w:trPr>
          <w:trHeight w:val="652"/>
        </w:trPr>
        <w:tc>
          <w:tcPr>
            <w:tcW w:w="626" w:type="pct"/>
            <w:vMerge/>
            <w:shd w:val="clear" w:color="auto" w:fill="FFFFFF" w:themeFill="background1"/>
            <w:vAlign w:val="center"/>
          </w:tcPr>
          <w:p w14:paraId="1750C0DA"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100319BB" w14:textId="333DB5A5" w:rsidR="002029D5" w:rsidRPr="0003119E" w:rsidRDefault="002029D5" w:rsidP="00A60844">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3-</w:t>
            </w:r>
            <w:r w:rsidRPr="0003119E">
              <w:rPr>
                <w:rFonts w:ascii="Times New Roman" w:eastAsia="標楷體" w:hAnsi="Times New Roman" w:cs="Times New Roman"/>
                <w:color w:val="000000" w:themeColor="text1"/>
                <w:spacing w:val="-10"/>
                <w:sz w:val="24"/>
                <w:szCs w:val="24"/>
              </w:rPr>
              <w:t>2</w:t>
            </w:r>
          </w:p>
        </w:tc>
        <w:tc>
          <w:tcPr>
            <w:tcW w:w="1650" w:type="pct"/>
            <w:shd w:val="clear" w:color="auto" w:fill="FFFFFF" w:themeFill="background1"/>
            <w:vAlign w:val="center"/>
          </w:tcPr>
          <w:p w14:paraId="61FEC6B1" w14:textId="616E4BF0" w:rsidR="002029D5" w:rsidRPr="0003119E" w:rsidRDefault="002029D5" w:rsidP="0092661D">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pacing w:val="-4"/>
                <w:sz w:val="24"/>
                <w:szCs w:val="24"/>
              </w:rPr>
              <w:t>重大主題列表</w:t>
            </w:r>
          </w:p>
        </w:tc>
        <w:tc>
          <w:tcPr>
            <w:tcW w:w="1022" w:type="pct"/>
            <w:vMerge/>
            <w:shd w:val="clear" w:color="auto" w:fill="FFFFFF" w:themeFill="background1"/>
            <w:vAlign w:val="center"/>
          </w:tcPr>
          <w:p w14:paraId="06195124"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144A8794" w14:textId="1D13A3DF" w:rsidR="002029D5" w:rsidRPr="0003119E" w:rsidRDefault="002B557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27</w:t>
            </w:r>
          </w:p>
        </w:tc>
        <w:tc>
          <w:tcPr>
            <w:tcW w:w="916" w:type="pct"/>
            <w:shd w:val="clear" w:color="auto" w:fill="FFFFFF" w:themeFill="background1"/>
            <w:vAlign w:val="center"/>
          </w:tcPr>
          <w:p w14:paraId="0A4006C5"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r w:rsidR="002029D5" w:rsidRPr="0003119E" w14:paraId="656E9A1A" w14:textId="77777777" w:rsidTr="002029D5">
        <w:trPr>
          <w:trHeight w:val="652"/>
        </w:trPr>
        <w:tc>
          <w:tcPr>
            <w:tcW w:w="626" w:type="pct"/>
            <w:vMerge/>
            <w:shd w:val="clear" w:color="auto" w:fill="FFFFFF" w:themeFill="background1"/>
            <w:vAlign w:val="center"/>
          </w:tcPr>
          <w:p w14:paraId="2CD73CCF"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4"/>
                <w:sz w:val="24"/>
                <w:szCs w:val="24"/>
              </w:rPr>
            </w:pPr>
          </w:p>
        </w:tc>
        <w:tc>
          <w:tcPr>
            <w:tcW w:w="393" w:type="pct"/>
            <w:shd w:val="clear" w:color="auto" w:fill="FFFFFF" w:themeFill="background1"/>
            <w:vAlign w:val="center"/>
          </w:tcPr>
          <w:p w14:paraId="58449D8D" w14:textId="548AF3E0" w:rsidR="002029D5" w:rsidRPr="0003119E" w:rsidRDefault="002029D5" w:rsidP="00A60844">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3-3</w:t>
            </w:r>
          </w:p>
        </w:tc>
        <w:tc>
          <w:tcPr>
            <w:tcW w:w="1650" w:type="pct"/>
            <w:shd w:val="clear" w:color="auto" w:fill="FFFFFF" w:themeFill="background1"/>
            <w:vAlign w:val="center"/>
          </w:tcPr>
          <w:p w14:paraId="5B5D0795" w14:textId="7F17E9C1" w:rsidR="002029D5" w:rsidRPr="0003119E" w:rsidRDefault="002029D5" w:rsidP="0092661D">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pacing w:val="-4"/>
                <w:sz w:val="24"/>
                <w:szCs w:val="24"/>
              </w:rPr>
              <w:t>重大主題管理</w:t>
            </w:r>
          </w:p>
        </w:tc>
        <w:tc>
          <w:tcPr>
            <w:tcW w:w="1022" w:type="pct"/>
            <w:vMerge/>
            <w:shd w:val="clear" w:color="auto" w:fill="FFFFFF" w:themeFill="background1"/>
            <w:vAlign w:val="center"/>
          </w:tcPr>
          <w:p w14:paraId="1AF8C569" w14:textId="77777777" w:rsidR="002029D5" w:rsidRPr="0003119E" w:rsidRDefault="002029D5" w:rsidP="0092661D">
            <w:pPr>
              <w:pStyle w:val="TableParagraph"/>
              <w:spacing w:before="124"/>
              <w:jc w:val="center"/>
              <w:rPr>
                <w:rFonts w:ascii="Times New Roman" w:eastAsia="標楷體" w:hAnsi="Times New Roman" w:cs="Times New Roman"/>
                <w:color w:val="000000" w:themeColor="text1"/>
                <w:spacing w:val="-2"/>
                <w:sz w:val="24"/>
                <w:szCs w:val="24"/>
              </w:rPr>
            </w:pPr>
          </w:p>
        </w:tc>
        <w:tc>
          <w:tcPr>
            <w:tcW w:w="393" w:type="pct"/>
            <w:shd w:val="clear" w:color="auto" w:fill="FFFFFF" w:themeFill="background1"/>
            <w:vAlign w:val="center"/>
          </w:tcPr>
          <w:p w14:paraId="54B9FE4C" w14:textId="4F8A58CA" w:rsidR="002029D5" w:rsidRPr="0003119E" w:rsidRDefault="002B5575" w:rsidP="00174149">
            <w:pPr>
              <w:pStyle w:val="TableParagraph"/>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27</w:t>
            </w:r>
          </w:p>
        </w:tc>
        <w:tc>
          <w:tcPr>
            <w:tcW w:w="916" w:type="pct"/>
            <w:shd w:val="clear" w:color="auto" w:fill="FFFFFF" w:themeFill="background1"/>
            <w:vAlign w:val="center"/>
          </w:tcPr>
          <w:p w14:paraId="7E5D8970" w14:textId="77777777" w:rsidR="002029D5" w:rsidRPr="0003119E" w:rsidRDefault="002029D5" w:rsidP="0092661D">
            <w:pPr>
              <w:pStyle w:val="TableParagraph"/>
              <w:jc w:val="center"/>
              <w:rPr>
                <w:rFonts w:ascii="Times New Roman" w:eastAsia="標楷體" w:hAnsi="Times New Roman" w:cs="Times New Roman"/>
                <w:color w:val="000000" w:themeColor="text1"/>
                <w:sz w:val="24"/>
                <w:szCs w:val="24"/>
              </w:rPr>
            </w:pPr>
          </w:p>
        </w:tc>
      </w:tr>
    </w:tbl>
    <w:p w14:paraId="7824B1DE" w14:textId="08ABFB5C" w:rsidR="00021D87" w:rsidRPr="0003119E" w:rsidRDefault="00021D87">
      <w:pPr>
        <w:rPr>
          <w:rFonts w:ascii="Times New Roman" w:eastAsia="標楷體" w:hAnsi="Times New Roman" w:cs="Times New Roman"/>
          <w:b/>
          <w:color w:val="000000" w:themeColor="text1"/>
          <w:sz w:val="32"/>
          <w:szCs w:val="32"/>
        </w:rPr>
      </w:pPr>
    </w:p>
    <w:p w14:paraId="47FA4C27" w14:textId="336A739A" w:rsidR="00021D87" w:rsidRPr="0003119E" w:rsidRDefault="00021D87">
      <w:pPr>
        <w:rPr>
          <w:rFonts w:ascii="Times New Roman" w:eastAsia="標楷體" w:hAnsi="Times New Roman" w:cs="Times New Roman"/>
          <w:b/>
          <w:color w:val="000000" w:themeColor="text1"/>
          <w:sz w:val="32"/>
          <w:szCs w:val="32"/>
        </w:rPr>
      </w:pPr>
      <w:r w:rsidRPr="0003119E">
        <w:rPr>
          <w:rFonts w:ascii="Times New Roman" w:eastAsia="標楷體" w:hAnsi="Times New Roman" w:cs="Times New Roman"/>
          <w:b/>
          <w:color w:val="000000" w:themeColor="text1"/>
          <w:sz w:val="32"/>
          <w:szCs w:val="32"/>
        </w:rPr>
        <w:br w:type="page"/>
      </w:r>
    </w:p>
    <w:p w14:paraId="03C6C421" w14:textId="2DBF62CD" w:rsidR="0092661D" w:rsidRPr="0003119E" w:rsidRDefault="00963447" w:rsidP="00C13F5E">
      <w:pPr>
        <w:snapToGrid w:val="0"/>
        <w:spacing w:afterLines="50" w:after="120" w:line="400" w:lineRule="exact"/>
        <w:outlineLvl w:val="1"/>
        <w:rPr>
          <w:rFonts w:ascii="Times New Roman" w:eastAsia="標楷體" w:hAnsi="Times New Roman" w:cs="Times New Roman"/>
          <w:b/>
          <w:color w:val="000000" w:themeColor="text1"/>
          <w:sz w:val="32"/>
          <w:szCs w:val="32"/>
        </w:rPr>
      </w:pPr>
      <w:bookmarkStart w:id="49" w:name="_Toc202863846"/>
      <w:r w:rsidRPr="0003119E">
        <w:rPr>
          <w:rFonts w:ascii="Times New Roman" w:eastAsia="標楷體" w:hAnsi="Times New Roman" w:cs="Times New Roman" w:hint="eastAsia"/>
          <w:b/>
          <w:color w:val="000000" w:themeColor="text1"/>
          <w:sz w:val="32"/>
          <w:szCs w:val="32"/>
        </w:rPr>
        <w:lastRenderedPageBreak/>
        <w:t>附錄二</w:t>
      </w:r>
      <w:r w:rsidR="00C13F5E" w:rsidRPr="0003119E">
        <w:rPr>
          <w:rFonts w:ascii="Times New Roman" w:eastAsia="標楷體" w:hAnsi="Times New Roman" w:cs="Times New Roman" w:hint="eastAsia"/>
          <w:b/>
          <w:color w:val="000000" w:themeColor="text1"/>
          <w:sz w:val="32"/>
          <w:szCs w:val="32"/>
        </w:rPr>
        <w:t xml:space="preserve"> </w:t>
      </w:r>
      <w:r w:rsidR="00021D87" w:rsidRPr="0003119E">
        <w:rPr>
          <w:rFonts w:ascii="Times New Roman" w:eastAsia="標楷體" w:hAnsi="Times New Roman" w:cs="Times New Roman"/>
          <w:b/>
          <w:color w:val="000000" w:themeColor="text1"/>
          <w:sz w:val="32"/>
          <w:szCs w:val="32"/>
        </w:rPr>
        <w:t>重大議題</w:t>
      </w:r>
      <w:r w:rsidR="00C13F5E" w:rsidRPr="0003119E">
        <w:rPr>
          <w:rFonts w:ascii="Times New Roman" w:eastAsia="標楷體" w:hAnsi="Times New Roman" w:cs="Times New Roman" w:hint="eastAsia"/>
          <w:b/>
          <w:color w:val="000000" w:themeColor="text1"/>
          <w:sz w:val="32"/>
          <w:szCs w:val="32"/>
        </w:rPr>
        <w:t>內容索引表</w:t>
      </w:r>
      <w:bookmarkEnd w:id="49"/>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412"/>
        <w:gridCol w:w="1418"/>
        <w:gridCol w:w="2836"/>
        <w:gridCol w:w="1845"/>
        <w:gridCol w:w="851"/>
        <w:gridCol w:w="657"/>
      </w:tblGrid>
      <w:tr w:rsidR="0003119E" w:rsidRPr="0003119E" w14:paraId="4E8F46F5" w14:textId="77777777" w:rsidTr="00347180">
        <w:trPr>
          <w:trHeight w:val="680"/>
          <w:tblHeader/>
        </w:trPr>
        <w:tc>
          <w:tcPr>
            <w:tcW w:w="783" w:type="pct"/>
            <w:shd w:val="clear" w:color="auto" w:fill="FFFFFF" w:themeFill="background1"/>
            <w:vAlign w:val="center"/>
          </w:tcPr>
          <w:p w14:paraId="6124F503" w14:textId="3F5AFB46" w:rsidR="000E356F" w:rsidRPr="0003119E" w:rsidRDefault="000E356F" w:rsidP="000E356F">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b/>
                <w:color w:val="000000" w:themeColor="text1"/>
                <w:spacing w:val="-6"/>
                <w:sz w:val="24"/>
                <w:szCs w:val="24"/>
              </w:rPr>
              <w:t>主題</w:t>
            </w:r>
          </w:p>
        </w:tc>
        <w:tc>
          <w:tcPr>
            <w:tcW w:w="786" w:type="pct"/>
            <w:shd w:val="clear" w:color="auto" w:fill="FFFFFF" w:themeFill="background1"/>
            <w:vAlign w:val="center"/>
          </w:tcPr>
          <w:p w14:paraId="61D86FDF" w14:textId="2F55729E" w:rsidR="000E356F" w:rsidRPr="0003119E" w:rsidRDefault="000E356F" w:rsidP="000E356F">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b/>
                <w:color w:val="000000" w:themeColor="text1"/>
                <w:spacing w:val="-4"/>
                <w:sz w:val="24"/>
                <w:szCs w:val="24"/>
              </w:rPr>
              <w:t>揭露項目</w:t>
            </w:r>
          </w:p>
        </w:tc>
        <w:tc>
          <w:tcPr>
            <w:tcW w:w="1572" w:type="pct"/>
            <w:shd w:val="clear" w:color="auto" w:fill="FFFFFF" w:themeFill="background1"/>
            <w:vAlign w:val="center"/>
          </w:tcPr>
          <w:p w14:paraId="77723B60" w14:textId="7C1AF4E8" w:rsidR="000E356F" w:rsidRPr="0003119E" w:rsidRDefault="000E356F" w:rsidP="000E356F">
            <w:pPr>
              <w:pStyle w:val="TableParagraph"/>
              <w:snapToGrid w:val="0"/>
              <w:jc w:val="center"/>
              <w:rPr>
                <w:rFonts w:ascii="Times New Roman" w:eastAsia="標楷體" w:hAnsi="Times New Roman" w:cs="Times New Roman"/>
                <w:b/>
                <w:color w:val="000000" w:themeColor="text1"/>
                <w:spacing w:val="-6"/>
                <w:sz w:val="24"/>
                <w:szCs w:val="24"/>
              </w:rPr>
            </w:pPr>
            <w:r w:rsidRPr="0003119E">
              <w:rPr>
                <w:rFonts w:ascii="Times New Roman" w:eastAsia="標楷體" w:hAnsi="Times New Roman" w:cs="Times New Roman"/>
                <w:b/>
                <w:color w:val="000000" w:themeColor="text1"/>
                <w:spacing w:val="-4"/>
                <w:sz w:val="24"/>
                <w:szCs w:val="24"/>
              </w:rPr>
              <w:t>項目說明</w:t>
            </w:r>
          </w:p>
        </w:tc>
        <w:tc>
          <w:tcPr>
            <w:tcW w:w="1023" w:type="pct"/>
            <w:shd w:val="clear" w:color="auto" w:fill="FFFFFF" w:themeFill="background1"/>
            <w:vAlign w:val="center"/>
          </w:tcPr>
          <w:p w14:paraId="47489A8C" w14:textId="75D13F31" w:rsidR="000E356F" w:rsidRPr="0003119E" w:rsidRDefault="000E356F" w:rsidP="000E356F">
            <w:pPr>
              <w:pStyle w:val="TableParagraph"/>
              <w:snapToGrid w:val="0"/>
              <w:jc w:val="center"/>
              <w:rPr>
                <w:rFonts w:ascii="Times New Roman" w:eastAsia="標楷體" w:hAnsi="Times New Roman" w:cs="Times New Roman"/>
                <w:color w:val="000000" w:themeColor="text1"/>
                <w:spacing w:val="-3"/>
                <w:sz w:val="24"/>
                <w:szCs w:val="24"/>
              </w:rPr>
            </w:pPr>
            <w:r w:rsidRPr="0003119E">
              <w:rPr>
                <w:rFonts w:ascii="Times New Roman" w:eastAsia="標楷體" w:hAnsi="Times New Roman" w:cs="Times New Roman"/>
                <w:b/>
                <w:color w:val="000000" w:themeColor="text1"/>
                <w:spacing w:val="-6"/>
                <w:sz w:val="24"/>
                <w:szCs w:val="24"/>
              </w:rPr>
              <w:t>章節</w:t>
            </w:r>
          </w:p>
        </w:tc>
        <w:tc>
          <w:tcPr>
            <w:tcW w:w="472" w:type="pct"/>
            <w:shd w:val="clear" w:color="auto" w:fill="FFFFFF" w:themeFill="background1"/>
            <w:vAlign w:val="center"/>
          </w:tcPr>
          <w:p w14:paraId="475DD336" w14:textId="51D74EB6" w:rsidR="000E356F" w:rsidRPr="0003119E" w:rsidRDefault="000E356F" w:rsidP="000E356F">
            <w:pPr>
              <w:pStyle w:val="TableParagraph"/>
              <w:snapToGrid w:val="0"/>
              <w:jc w:val="center"/>
              <w:rPr>
                <w:rFonts w:ascii="Times New Roman" w:eastAsia="標楷體" w:hAnsi="Times New Roman" w:cs="Times New Roman"/>
                <w:b/>
                <w:color w:val="000000" w:themeColor="text1"/>
                <w:spacing w:val="-6"/>
                <w:sz w:val="24"/>
                <w:szCs w:val="24"/>
              </w:rPr>
            </w:pPr>
            <w:r w:rsidRPr="0003119E">
              <w:rPr>
                <w:rFonts w:ascii="Times New Roman" w:eastAsia="標楷體" w:hAnsi="Times New Roman" w:cs="Times New Roman"/>
                <w:b/>
                <w:color w:val="000000" w:themeColor="text1"/>
                <w:spacing w:val="-6"/>
                <w:sz w:val="24"/>
                <w:szCs w:val="24"/>
              </w:rPr>
              <w:t>頁碼</w:t>
            </w:r>
          </w:p>
        </w:tc>
        <w:tc>
          <w:tcPr>
            <w:tcW w:w="364" w:type="pct"/>
            <w:shd w:val="clear" w:color="auto" w:fill="FFFFFF" w:themeFill="background1"/>
            <w:vAlign w:val="center"/>
          </w:tcPr>
          <w:p w14:paraId="757C9D19" w14:textId="28D19843" w:rsidR="000E356F" w:rsidRPr="0003119E" w:rsidRDefault="000E356F" w:rsidP="000E356F">
            <w:pPr>
              <w:pStyle w:val="TableParagraph"/>
              <w:snapToGrid w:val="0"/>
              <w:jc w:val="center"/>
              <w:rPr>
                <w:rFonts w:ascii="Times New Roman" w:eastAsia="標楷體" w:hAnsi="Times New Roman" w:cs="Times New Roman"/>
                <w:b/>
                <w:color w:val="000000" w:themeColor="text1"/>
                <w:spacing w:val="-6"/>
                <w:sz w:val="24"/>
                <w:szCs w:val="24"/>
              </w:rPr>
            </w:pPr>
            <w:r w:rsidRPr="0003119E">
              <w:rPr>
                <w:rFonts w:ascii="Times New Roman" w:eastAsia="標楷體" w:hAnsi="Times New Roman" w:cs="Times New Roman"/>
                <w:b/>
                <w:color w:val="000000" w:themeColor="text1"/>
                <w:spacing w:val="-6"/>
                <w:sz w:val="24"/>
                <w:szCs w:val="24"/>
              </w:rPr>
              <w:t>備註</w:t>
            </w:r>
          </w:p>
        </w:tc>
      </w:tr>
      <w:tr w:rsidR="0003119E" w:rsidRPr="0003119E" w14:paraId="0017831E" w14:textId="77777777" w:rsidTr="00DF3080">
        <w:trPr>
          <w:trHeight w:val="680"/>
        </w:trPr>
        <w:tc>
          <w:tcPr>
            <w:tcW w:w="4164" w:type="pct"/>
            <w:gridSpan w:val="4"/>
            <w:shd w:val="clear" w:color="auto" w:fill="FFFFFF" w:themeFill="background1"/>
            <w:vAlign w:val="center"/>
          </w:tcPr>
          <w:p w14:paraId="2189CE1E" w14:textId="256B8D67" w:rsidR="000E356F" w:rsidRPr="0003119E" w:rsidRDefault="000E356F" w:rsidP="000E356F">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b/>
                <w:bCs/>
                <w:color w:val="000000" w:themeColor="text1"/>
                <w:sz w:val="24"/>
                <w:szCs w:val="24"/>
              </w:rPr>
              <w:t>GRI 201</w:t>
            </w:r>
            <w:r w:rsidRPr="0003119E">
              <w:rPr>
                <w:rFonts w:ascii="Times New Roman" w:eastAsia="標楷體" w:hAnsi="Times New Roman" w:cs="Times New Roman"/>
                <w:color w:val="000000" w:themeColor="text1"/>
                <w:sz w:val="24"/>
                <w:szCs w:val="24"/>
              </w:rPr>
              <w:t>財務績效</w:t>
            </w:r>
            <w:r w:rsidRPr="0003119E">
              <w:rPr>
                <w:rFonts w:ascii="Times New Roman" w:eastAsia="標楷體" w:hAnsi="Times New Roman" w:cs="Times New Roman"/>
                <w:b/>
                <w:bCs/>
                <w:color w:val="000000" w:themeColor="text1"/>
                <w:sz w:val="24"/>
                <w:szCs w:val="24"/>
              </w:rPr>
              <w:t>-</w:t>
            </w:r>
            <w:r w:rsidRPr="0003119E">
              <w:rPr>
                <w:rFonts w:ascii="Times New Roman" w:eastAsia="標楷體" w:hAnsi="Times New Roman" w:cs="Times New Roman"/>
                <w:color w:val="000000" w:themeColor="text1"/>
                <w:sz w:val="24"/>
                <w:szCs w:val="24"/>
              </w:rPr>
              <w:t>管理方針</w:t>
            </w:r>
          </w:p>
        </w:tc>
        <w:tc>
          <w:tcPr>
            <w:tcW w:w="472" w:type="pct"/>
            <w:shd w:val="clear" w:color="auto" w:fill="FFFFFF" w:themeFill="background1"/>
            <w:vAlign w:val="center"/>
          </w:tcPr>
          <w:p w14:paraId="3EB50B2F" w14:textId="10B56733" w:rsidR="000E356F" w:rsidRPr="0003119E" w:rsidRDefault="000E356F" w:rsidP="002029D5">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39</w:t>
            </w:r>
          </w:p>
        </w:tc>
        <w:tc>
          <w:tcPr>
            <w:tcW w:w="364" w:type="pct"/>
            <w:shd w:val="clear" w:color="auto" w:fill="FFFFFF" w:themeFill="background1"/>
            <w:vAlign w:val="center"/>
          </w:tcPr>
          <w:p w14:paraId="427AE7B3" w14:textId="77777777" w:rsidR="000E356F" w:rsidRPr="0003119E" w:rsidRDefault="000E356F" w:rsidP="002029D5">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57295A06" w14:textId="77777777" w:rsidTr="00347180">
        <w:trPr>
          <w:trHeight w:val="680"/>
        </w:trPr>
        <w:tc>
          <w:tcPr>
            <w:tcW w:w="783" w:type="pct"/>
            <w:vMerge w:val="restart"/>
            <w:shd w:val="clear" w:color="auto" w:fill="FFFFFF" w:themeFill="background1"/>
            <w:vAlign w:val="center"/>
          </w:tcPr>
          <w:p w14:paraId="7F5C1662" w14:textId="77777777" w:rsidR="000E356F" w:rsidRPr="0003119E" w:rsidRDefault="000E356F" w:rsidP="000E356F">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財務</w:t>
            </w:r>
            <w:r w:rsidRPr="0003119E">
              <w:rPr>
                <w:rFonts w:ascii="Times New Roman" w:eastAsia="標楷體" w:hAnsi="Times New Roman" w:cs="Times New Roman"/>
                <w:color w:val="000000" w:themeColor="text1"/>
                <w:spacing w:val="-4"/>
                <w:sz w:val="24"/>
                <w:szCs w:val="24"/>
              </w:rPr>
              <w:t>績效</w:t>
            </w:r>
          </w:p>
          <w:p w14:paraId="098DFF66" w14:textId="0A723F4E" w:rsidR="000E356F" w:rsidRPr="0003119E" w:rsidRDefault="000E356F" w:rsidP="000E356F">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w:t>
            </w:r>
            <w:r w:rsidRPr="0003119E">
              <w:rPr>
                <w:rFonts w:ascii="Times New Roman" w:eastAsia="標楷體" w:hAnsi="Times New Roman" w:cs="Times New Roman" w:hint="eastAsia"/>
                <w:color w:val="000000" w:themeColor="text1"/>
                <w:spacing w:val="-4"/>
                <w:sz w:val="24"/>
                <w:szCs w:val="24"/>
              </w:rPr>
              <w:t>2016</w:t>
            </w:r>
            <w:r w:rsidRPr="0003119E">
              <w:rPr>
                <w:rFonts w:ascii="Times New Roman" w:eastAsia="標楷體" w:hAnsi="Times New Roman" w:cs="Times New Roman" w:hint="eastAsia"/>
                <w:color w:val="000000" w:themeColor="text1"/>
                <w:spacing w:val="-4"/>
                <w:sz w:val="24"/>
                <w:szCs w:val="24"/>
              </w:rPr>
              <w:t>）</w:t>
            </w:r>
          </w:p>
        </w:tc>
        <w:tc>
          <w:tcPr>
            <w:tcW w:w="786" w:type="pct"/>
            <w:shd w:val="clear" w:color="auto" w:fill="FFFFFF" w:themeFill="background1"/>
            <w:vAlign w:val="center"/>
          </w:tcPr>
          <w:p w14:paraId="278BA6A7" w14:textId="287A8F47" w:rsidR="000E356F" w:rsidRPr="0003119E" w:rsidRDefault="000E356F" w:rsidP="000E356F">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GRI 201</w:t>
            </w:r>
            <w:r w:rsidRPr="0003119E">
              <w:rPr>
                <w:rFonts w:ascii="Times New Roman" w:eastAsia="標楷體" w:hAnsi="Times New Roman" w:cs="Times New Roman" w:hint="eastAsia"/>
                <w:color w:val="000000" w:themeColor="text1"/>
                <w:spacing w:val="-2"/>
                <w:sz w:val="24"/>
                <w:szCs w:val="24"/>
              </w:rPr>
              <w:t>-1</w:t>
            </w:r>
          </w:p>
        </w:tc>
        <w:tc>
          <w:tcPr>
            <w:tcW w:w="1572" w:type="pct"/>
            <w:shd w:val="clear" w:color="auto" w:fill="FFFFFF" w:themeFill="background1"/>
            <w:vAlign w:val="center"/>
          </w:tcPr>
          <w:p w14:paraId="203DB680" w14:textId="77777777" w:rsidR="00DF3080" w:rsidRPr="0003119E" w:rsidRDefault="000E356F" w:rsidP="00DF3080">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組織所產生及分配的</w:t>
            </w:r>
          </w:p>
          <w:p w14:paraId="2261601F" w14:textId="60B52448" w:rsidR="000E356F" w:rsidRPr="0003119E" w:rsidRDefault="000E356F" w:rsidP="00DF3080">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直接經濟價值</w:t>
            </w:r>
          </w:p>
        </w:tc>
        <w:tc>
          <w:tcPr>
            <w:tcW w:w="1023" w:type="pct"/>
            <w:shd w:val="clear" w:color="auto" w:fill="FFFFFF" w:themeFill="background1"/>
            <w:vAlign w:val="center"/>
          </w:tcPr>
          <w:p w14:paraId="338509CB" w14:textId="27D49B95" w:rsidR="000E356F" w:rsidRPr="0003119E" w:rsidRDefault="000E356F" w:rsidP="000E356F">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公司治理</w:t>
            </w:r>
          </w:p>
        </w:tc>
        <w:tc>
          <w:tcPr>
            <w:tcW w:w="472" w:type="pct"/>
            <w:shd w:val="clear" w:color="auto" w:fill="FFFFFF" w:themeFill="background1"/>
            <w:vAlign w:val="center"/>
          </w:tcPr>
          <w:p w14:paraId="11D58245" w14:textId="2C205880" w:rsidR="000E356F" w:rsidRPr="0003119E" w:rsidRDefault="000E356F" w:rsidP="000E356F">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41</w:t>
            </w:r>
          </w:p>
        </w:tc>
        <w:tc>
          <w:tcPr>
            <w:tcW w:w="364" w:type="pct"/>
            <w:shd w:val="clear" w:color="auto" w:fill="FFFFFF" w:themeFill="background1"/>
            <w:vAlign w:val="center"/>
          </w:tcPr>
          <w:p w14:paraId="46F35C85" w14:textId="77777777" w:rsidR="000E356F" w:rsidRPr="0003119E" w:rsidRDefault="000E356F" w:rsidP="000E356F">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0B8C05C4" w14:textId="77777777" w:rsidTr="00347180">
        <w:trPr>
          <w:trHeight w:val="680"/>
        </w:trPr>
        <w:tc>
          <w:tcPr>
            <w:tcW w:w="783" w:type="pct"/>
            <w:vMerge/>
            <w:shd w:val="clear" w:color="auto" w:fill="FFFFFF" w:themeFill="background1"/>
            <w:vAlign w:val="center"/>
          </w:tcPr>
          <w:p w14:paraId="0357E5D7" w14:textId="77777777" w:rsidR="000E356F" w:rsidRPr="0003119E" w:rsidRDefault="000E356F" w:rsidP="000E356F">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5E192A11" w14:textId="4841A98E" w:rsidR="000E356F" w:rsidRPr="0003119E" w:rsidRDefault="000E356F" w:rsidP="000E356F">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GRI 201</w:t>
            </w:r>
            <w:r w:rsidRPr="0003119E">
              <w:rPr>
                <w:rFonts w:ascii="Times New Roman" w:eastAsia="標楷體" w:hAnsi="Times New Roman" w:cs="Times New Roman" w:hint="eastAsia"/>
                <w:color w:val="000000" w:themeColor="text1"/>
                <w:spacing w:val="-2"/>
                <w:sz w:val="24"/>
                <w:szCs w:val="24"/>
              </w:rPr>
              <w:t>-2</w:t>
            </w:r>
          </w:p>
        </w:tc>
        <w:tc>
          <w:tcPr>
            <w:tcW w:w="1572" w:type="pct"/>
            <w:shd w:val="clear" w:color="auto" w:fill="FFFFFF" w:themeFill="background1"/>
            <w:vAlign w:val="center"/>
          </w:tcPr>
          <w:p w14:paraId="02B85DD7" w14:textId="77777777" w:rsidR="00DF3080" w:rsidRPr="0003119E" w:rsidRDefault="000E356F" w:rsidP="000E356F">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氣候變遷所產生的財務影響</w:t>
            </w:r>
          </w:p>
          <w:p w14:paraId="0AC583B1" w14:textId="6F02E68A" w:rsidR="000E356F" w:rsidRPr="0003119E" w:rsidRDefault="000E356F" w:rsidP="00DF3080">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及其它風險與機會</w:t>
            </w:r>
          </w:p>
        </w:tc>
        <w:tc>
          <w:tcPr>
            <w:tcW w:w="1023" w:type="pct"/>
            <w:shd w:val="clear" w:color="auto" w:fill="FFFFFF" w:themeFill="background1"/>
            <w:vAlign w:val="center"/>
          </w:tcPr>
          <w:p w14:paraId="066FBA87" w14:textId="3CBC87A6" w:rsidR="000E356F" w:rsidRPr="0003119E" w:rsidRDefault="000E356F" w:rsidP="000E356F">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環境</w:t>
            </w:r>
          </w:p>
        </w:tc>
        <w:tc>
          <w:tcPr>
            <w:tcW w:w="472" w:type="pct"/>
            <w:shd w:val="clear" w:color="auto" w:fill="FFFFFF" w:themeFill="background1"/>
            <w:vAlign w:val="center"/>
          </w:tcPr>
          <w:p w14:paraId="0753732F" w14:textId="3F823F3A" w:rsidR="000E356F" w:rsidRPr="0003119E" w:rsidRDefault="00EE1393" w:rsidP="000E356F">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9</w:t>
            </w:r>
            <w:r w:rsidR="0003119E">
              <w:rPr>
                <w:rFonts w:ascii="Times New Roman" w:eastAsia="標楷體" w:hAnsi="Times New Roman" w:cs="Times New Roman" w:hint="eastAsia"/>
                <w:color w:val="000000" w:themeColor="text1"/>
                <w:spacing w:val="-2"/>
                <w:sz w:val="24"/>
                <w:szCs w:val="24"/>
              </w:rPr>
              <w:t>4</w:t>
            </w:r>
          </w:p>
        </w:tc>
        <w:tc>
          <w:tcPr>
            <w:tcW w:w="364" w:type="pct"/>
            <w:shd w:val="clear" w:color="auto" w:fill="FFFFFF" w:themeFill="background1"/>
            <w:vAlign w:val="center"/>
          </w:tcPr>
          <w:p w14:paraId="27769703" w14:textId="77777777" w:rsidR="000E356F" w:rsidRPr="0003119E" w:rsidRDefault="000E356F" w:rsidP="000E356F">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52C96C9E" w14:textId="77777777" w:rsidTr="00347180">
        <w:trPr>
          <w:trHeight w:val="680"/>
        </w:trPr>
        <w:tc>
          <w:tcPr>
            <w:tcW w:w="783" w:type="pct"/>
            <w:vMerge/>
            <w:shd w:val="clear" w:color="auto" w:fill="FFFFFF" w:themeFill="background1"/>
            <w:vAlign w:val="center"/>
          </w:tcPr>
          <w:p w14:paraId="7EDB2A09" w14:textId="77777777" w:rsidR="000E356F" w:rsidRPr="0003119E" w:rsidRDefault="000E356F" w:rsidP="000E356F">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38E89D45" w14:textId="6E585648" w:rsidR="000E356F" w:rsidRPr="0003119E" w:rsidRDefault="000E356F" w:rsidP="000E356F">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GRI 201</w:t>
            </w:r>
            <w:r w:rsidRPr="0003119E">
              <w:rPr>
                <w:rFonts w:ascii="Times New Roman" w:eastAsia="標楷體" w:hAnsi="Times New Roman" w:cs="Times New Roman" w:hint="eastAsia"/>
                <w:color w:val="000000" w:themeColor="text1"/>
                <w:spacing w:val="-2"/>
                <w:sz w:val="24"/>
                <w:szCs w:val="24"/>
              </w:rPr>
              <w:t>-3</w:t>
            </w:r>
          </w:p>
        </w:tc>
        <w:tc>
          <w:tcPr>
            <w:tcW w:w="1572" w:type="pct"/>
            <w:shd w:val="clear" w:color="auto" w:fill="FFFFFF" w:themeFill="background1"/>
            <w:vAlign w:val="center"/>
          </w:tcPr>
          <w:p w14:paraId="581B2BD2" w14:textId="77777777" w:rsidR="000E356F" w:rsidRPr="0003119E" w:rsidRDefault="000E356F" w:rsidP="000E356F">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確定給付制義務與</w:t>
            </w:r>
          </w:p>
          <w:p w14:paraId="4E4F381A" w14:textId="256CE930" w:rsidR="000E356F" w:rsidRPr="0003119E" w:rsidRDefault="000E356F" w:rsidP="000E356F">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其他退休計畫</w:t>
            </w:r>
          </w:p>
        </w:tc>
        <w:tc>
          <w:tcPr>
            <w:tcW w:w="1023" w:type="pct"/>
            <w:vMerge w:val="restart"/>
            <w:shd w:val="clear" w:color="auto" w:fill="FFFFFF" w:themeFill="background1"/>
            <w:vAlign w:val="center"/>
          </w:tcPr>
          <w:p w14:paraId="4EE63F99" w14:textId="70DC88AA" w:rsidR="000E356F" w:rsidRPr="0003119E" w:rsidRDefault="000E356F" w:rsidP="000E356F">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公司治理</w:t>
            </w:r>
          </w:p>
        </w:tc>
        <w:tc>
          <w:tcPr>
            <w:tcW w:w="472" w:type="pct"/>
            <w:shd w:val="clear" w:color="auto" w:fill="FFFFFF" w:themeFill="background1"/>
            <w:vAlign w:val="center"/>
          </w:tcPr>
          <w:p w14:paraId="7222C11F" w14:textId="49691A41" w:rsidR="000E356F" w:rsidRPr="0003119E" w:rsidRDefault="000E356F" w:rsidP="000E356F">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41</w:t>
            </w:r>
          </w:p>
        </w:tc>
        <w:tc>
          <w:tcPr>
            <w:tcW w:w="364" w:type="pct"/>
            <w:shd w:val="clear" w:color="auto" w:fill="FFFFFF" w:themeFill="background1"/>
            <w:vAlign w:val="center"/>
          </w:tcPr>
          <w:p w14:paraId="3A57BBB9" w14:textId="77777777" w:rsidR="000E356F" w:rsidRPr="0003119E" w:rsidRDefault="000E356F" w:rsidP="000E356F">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5013A354" w14:textId="77777777" w:rsidTr="00347180">
        <w:trPr>
          <w:trHeight w:val="680"/>
        </w:trPr>
        <w:tc>
          <w:tcPr>
            <w:tcW w:w="783" w:type="pct"/>
            <w:vMerge/>
            <w:shd w:val="clear" w:color="auto" w:fill="FFFFFF" w:themeFill="background1"/>
            <w:vAlign w:val="center"/>
          </w:tcPr>
          <w:p w14:paraId="189BB3A8" w14:textId="77777777" w:rsidR="000E356F" w:rsidRPr="0003119E" w:rsidRDefault="000E356F" w:rsidP="000E356F">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2847FBBD" w14:textId="2B24C717" w:rsidR="000E356F" w:rsidRPr="0003119E" w:rsidRDefault="000E356F" w:rsidP="000E356F">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GRI 201</w:t>
            </w:r>
            <w:r w:rsidRPr="0003119E">
              <w:rPr>
                <w:rFonts w:ascii="Times New Roman" w:eastAsia="標楷體" w:hAnsi="Times New Roman" w:cs="Times New Roman" w:hint="eastAsia"/>
                <w:color w:val="000000" w:themeColor="text1"/>
                <w:spacing w:val="-2"/>
                <w:sz w:val="24"/>
                <w:szCs w:val="24"/>
              </w:rPr>
              <w:t>-4</w:t>
            </w:r>
          </w:p>
        </w:tc>
        <w:tc>
          <w:tcPr>
            <w:tcW w:w="1572" w:type="pct"/>
            <w:shd w:val="clear" w:color="auto" w:fill="FFFFFF" w:themeFill="background1"/>
            <w:vAlign w:val="center"/>
          </w:tcPr>
          <w:p w14:paraId="2F84C100" w14:textId="5E3A9E5E" w:rsidR="000E356F" w:rsidRPr="0003119E" w:rsidRDefault="000E356F" w:rsidP="000E356F">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取自政府之財務補助</w:t>
            </w:r>
          </w:p>
        </w:tc>
        <w:tc>
          <w:tcPr>
            <w:tcW w:w="1023" w:type="pct"/>
            <w:vMerge/>
            <w:shd w:val="clear" w:color="auto" w:fill="FFFFFF" w:themeFill="background1"/>
            <w:vAlign w:val="center"/>
          </w:tcPr>
          <w:p w14:paraId="6C9154FA" w14:textId="1BD771BB" w:rsidR="000E356F" w:rsidRPr="0003119E" w:rsidRDefault="000E356F" w:rsidP="000E356F">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1E75FA6D" w14:textId="5528BEA8" w:rsidR="000E356F" w:rsidRPr="0003119E" w:rsidRDefault="00FC5213" w:rsidP="000E356F">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42</w:t>
            </w:r>
          </w:p>
        </w:tc>
        <w:tc>
          <w:tcPr>
            <w:tcW w:w="364" w:type="pct"/>
            <w:shd w:val="clear" w:color="auto" w:fill="FFFFFF" w:themeFill="background1"/>
            <w:vAlign w:val="center"/>
          </w:tcPr>
          <w:p w14:paraId="2F14E7F6" w14:textId="77777777" w:rsidR="000E356F" w:rsidRPr="0003119E" w:rsidRDefault="000E356F" w:rsidP="000E356F">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728D0CBB" w14:textId="77777777" w:rsidTr="00DF3080">
        <w:trPr>
          <w:trHeight w:val="472"/>
        </w:trPr>
        <w:tc>
          <w:tcPr>
            <w:tcW w:w="4164" w:type="pct"/>
            <w:gridSpan w:val="4"/>
            <w:shd w:val="clear" w:color="auto" w:fill="FFFFFF" w:themeFill="background1"/>
            <w:vAlign w:val="center"/>
          </w:tcPr>
          <w:p w14:paraId="10F5B227" w14:textId="331BB6CB" w:rsidR="00FC5213" w:rsidRPr="0003119E" w:rsidRDefault="00FC5213" w:rsidP="000E356F">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公司治理與風險管理</w:t>
            </w:r>
            <w:r w:rsidRPr="0003119E">
              <w:rPr>
                <w:rFonts w:ascii="Times New Roman" w:eastAsia="標楷體" w:hAnsi="Times New Roman" w:cs="Times New Roman" w:hint="eastAsia"/>
                <w:color w:val="000000" w:themeColor="text1"/>
                <w:spacing w:val="-4"/>
                <w:sz w:val="24"/>
                <w:szCs w:val="24"/>
              </w:rPr>
              <w:t>-</w:t>
            </w:r>
            <w:r w:rsidRPr="0003119E">
              <w:rPr>
                <w:rFonts w:ascii="Times New Roman" w:eastAsia="標楷體" w:hAnsi="Times New Roman" w:cs="Times New Roman" w:hint="eastAsia"/>
                <w:color w:val="000000" w:themeColor="text1"/>
                <w:spacing w:val="-4"/>
                <w:sz w:val="24"/>
                <w:szCs w:val="24"/>
              </w:rPr>
              <w:t>管理方針</w:t>
            </w:r>
          </w:p>
        </w:tc>
        <w:tc>
          <w:tcPr>
            <w:tcW w:w="472" w:type="pct"/>
            <w:shd w:val="clear" w:color="auto" w:fill="FFFFFF" w:themeFill="background1"/>
            <w:vAlign w:val="center"/>
          </w:tcPr>
          <w:p w14:paraId="3CC02FF3" w14:textId="02FB68C7" w:rsidR="00FC5213" w:rsidRPr="0003119E" w:rsidRDefault="00FC5213" w:rsidP="002029D5">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43</w:t>
            </w:r>
          </w:p>
        </w:tc>
        <w:tc>
          <w:tcPr>
            <w:tcW w:w="364" w:type="pct"/>
            <w:shd w:val="clear" w:color="auto" w:fill="FFFFFF" w:themeFill="background1"/>
            <w:vAlign w:val="center"/>
          </w:tcPr>
          <w:p w14:paraId="33FC5671" w14:textId="77777777" w:rsidR="00FC5213" w:rsidRPr="0003119E" w:rsidRDefault="00FC5213" w:rsidP="002029D5">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294931BD" w14:textId="77777777" w:rsidTr="00DF3080">
        <w:trPr>
          <w:trHeight w:val="564"/>
        </w:trPr>
        <w:tc>
          <w:tcPr>
            <w:tcW w:w="4164" w:type="pct"/>
            <w:gridSpan w:val="4"/>
            <w:shd w:val="clear" w:color="auto" w:fill="FFFFFF" w:themeFill="background1"/>
            <w:vAlign w:val="center"/>
          </w:tcPr>
          <w:p w14:paraId="1C7081AE" w14:textId="30406D29" w:rsidR="000E356F" w:rsidRPr="0003119E" w:rsidRDefault="000E356F" w:rsidP="000E356F">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GRI 205</w:t>
            </w:r>
            <w:r w:rsidRPr="0003119E">
              <w:rPr>
                <w:rFonts w:ascii="Times New Roman" w:eastAsia="標楷體" w:hAnsi="Times New Roman" w:cs="Times New Roman" w:hint="eastAsia"/>
                <w:color w:val="000000" w:themeColor="text1"/>
                <w:spacing w:val="-4"/>
                <w:sz w:val="24"/>
                <w:szCs w:val="24"/>
              </w:rPr>
              <w:t>、</w:t>
            </w:r>
            <w:r w:rsidRPr="0003119E">
              <w:rPr>
                <w:rFonts w:ascii="Times New Roman" w:eastAsia="標楷體" w:hAnsi="Times New Roman" w:cs="Times New Roman" w:hint="eastAsia"/>
                <w:color w:val="000000" w:themeColor="text1"/>
                <w:spacing w:val="-4"/>
                <w:sz w:val="24"/>
                <w:szCs w:val="24"/>
              </w:rPr>
              <w:t xml:space="preserve">GRI 206 </w:t>
            </w:r>
            <w:r w:rsidRPr="0003119E">
              <w:rPr>
                <w:rFonts w:ascii="Times New Roman" w:eastAsia="標楷體" w:hAnsi="Times New Roman" w:cs="Times New Roman"/>
                <w:color w:val="000000" w:themeColor="text1"/>
                <w:spacing w:val="-4"/>
                <w:sz w:val="24"/>
                <w:szCs w:val="24"/>
              </w:rPr>
              <w:t>誠信經營及法規遵循</w:t>
            </w:r>
            <w:r w:rsidRPr="0003119E">
              <w:rPr>
                <w:rFonts w:ascii="Times New Roman" w:eastAsia="標楷體" w:hAnsi="Times New Roman" w:cs="Times New Roman"/>
                <w:b/>
                <w:bCs/>
                <w:color w:val="000000" w:themeColor="text1"/>
                <w:sz w:val="24"/>
                <w:szCs w:val="24"/>
              </w:rPr>
              <w:t>-</w:t>
            </w:r>
            <w:r w:rsidRPr="0003119E">
              <w:rPr>
                <w:rFonts w:ascii="Times New Roman" w:eastAsia="標楷體" w:hAnsi="Times New Roman" w:cs="Times New Roman"/>
                <w:color w:val="000000" w:themeColor="text1"/>
                <w:sz w:val="24"/>
                <w:szCs w:val="24"/>
              </w:rPr>
              <w:t>管理方針</w:t>
            </w:r>
          </w:p>
        </w:tc>
        <w:tc>
          <w:tcPr>
            <w:tcW w:w="472" w:type="pct"/>
            <w:shd w:val="clear" w:color="auto" w:fill="FFFFFF" w:themeFill="background1"/>
            <w:vAlign w:val="center"/>
          </w:tcPr>
          <w:p w14:paraId="232BAD81" w14:textId="1DA6984D" w:rsidR="000E356F" w:rsidRPr="0003119E" w:rsidRDefault="000E356F" w:rsidP="002029D5">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47</w:t>
            </w:r>
          </w:p>
        </w:tc>
        <w:tc>
          <w:tcPr>
            <w:tcW w:w="364" w:type="pct"/>
            <w:shd w:val="clear" w:color="auto" w:fill="FFFFFF" w:themeFill="background1"/>
            <w:vAlign w:val="center"/>
          </w:tcPr>
          <w:p w14:paraId="5DABF7AB" w14:textId="77777777" w:rsidR="000E356F" w:rsidRPr="0003119E" w:rsidRDefault="000E356F" w:rsidP="002029D5">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14F12DC7" w14:textId="77777777" w:rsidTr="00347180">
        <w:trPr>
          <w:trHeight w:val="680"/>
        </w:trPr>
        <w:tc>
          <w:tcPr>
            <w:tcW w:w="783" w:type="pct"/>
            <w:vMerge w:val="restart"/>
            <w:shd w:val="clear" w:color="auto" w:fill="FFFFFF" w:themeFill="background1"/>
            <w:vAlign w:val="center"/>
          </w:tcPr>
          <w:p w14:paraId="60311F20" w14:textId="77777777" w:rsidR="00AA1624" w:rsidRPr="0003119E" w:rsidRDefault="00AA1624" w:rsidP="002029D5">
            <w:pPr>
              <w:pStyle w:val="TableParagraph"/>
              <w:snapToGrid w:val="0"/>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反貪腐</w:t>
            </w:r>
          </w:p>
          <w:p w14:paraId="7805F899" w14:textId="704BC46C" w:rsidR="00AA1624" w:rsidRPr="0003119E" w:rsidRDefault="00AA1624" w:rsidP="002029D5">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w:t>
            </w:r>
            <w:r w:rsidRPr="0003119E">
              <w:rPr>
                <w:rFonts w:ascii="Times New Roman" w:eastAsia="標楷體" w:hAnsi="Times New Roman" w:cs="Times New Roman" w:hint="eastAsia"/>
                <w:color w:val="000000" w:themeColor="text1"/>
                <w:spacing w:val="-4"/>
                <w:sz w:val="24"/>
                <w:szCs w:val="24"/>
              </w:rPr>
              <w:t>2016</w:t>
            </w:r>
            <w:r w:rsidRPr="0003119E">
              <w:rPr>
                <w:rFonts w:ascii="Times New Roman" w:eastAsia="標楷體" w:hAnsi="Times New Roman" w:cs="Times New Roman" w:hint="eastAsia"/>
                <w:color w:val="000000" w:themeColor="text1"/>
                <w:spacing w:val="-4"/>
                <w:sz w:val="24"/>
                <w:szCs w:val="24"/>
              </w:rPr>
              <w:t>）</w:t>
            </w:r>
          </w:p>
        </w:tc>
        <w:tc>
          <w:tcPr>
            <w:tcW w:w="786" w:type="pct"/>
            <w:shd w:val="clear" w:color="auto" w:fill="FFFFFF" w:themeFill="background1"/>
            <w:vAlign w:val="center"/>
          </w:tcPr>
          <w:p w14:paraId="181EF6BA" w14:textId="05FE0489" w:rsidR="00AA1624" w:rsidRPr="0003119E" w:rsidRDefault="00AA1624" w:rsidP="000E356F">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 xml:space="preserve">GRI 205 </w:t>
            </w:r>
            <w:r w:rsidRPr="0003119E">
              <w:rPr>
                <w:rFonts w:ascii="Times New Roman" w:eastAsia="標楷體" w:hAnsi="Times New Roman" w:cs="Times New Roman" w:hint="eastAsia"/>
                <w:color w:val="000000" w:themeColor="text1"/>
                <w:spacing w:val="-2"/>
                <w:sz w:val="24"/>
                <w:szCs w:val="24"/>
              </w:rPr>
              <w:t>-1</w:t>
            </w:r>
          </w:p>
        </w:tc>
        <w:tc>
          <w:tcPr>
            <w:tcW w:w="1572" w:type="pct"/>
            <w:shd w:val="clear" w:color="auto" w:fill="FFFFFF" w:themeFill="background1"/>
            <w:vAlign w:val="center"/>
          </w:tcPr>
          <w:p w14:paraId="361D3E48" w14:textId="77777777" w:rsidR="00DF3080" w:rsidRPr="0003119E" w:rsidRDefault="00AA1624" w:rsidP="00DF3080">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已進行貪腐風險評估的</w:t>
            </w:r>
          </w:p>
          <w:p w14:paraId="07461932" w14:textId="001EBBF4" w:rsidR="00AA1624" w:rsidRPr="0003119E" w:rsidRDefault="00AA1624" w:rsidP="00DF3080">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營運據點</w:t>
            </w:r>
          </w:p>
        </w:tc>
        <w:tc>
          <w:tcPr>
            <w:tcW w:w="1023" w:type="pct"/>
            <w:vMerge w:val="restart"/>
            <w:shd w:val="clear" w:color="auto" w:fill="FFFFFF" w:themeFill="background1"/>
            <w:vAlign w:val="center"/>
          </w:tcPr>
          <w:p w14:paraId="76EBFBD5" w14:textId="0680A954" w:rsidR="00AA1624" w:rsidRPr="0003119E" w:rsidRDefault="00AA1624" w:rsidP="002029D5">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誠信經營</w:t>
            </w:r>
          </w:p>
        </w:tc>
        <w:tc>
          <w:tcPr>
            <w:tcW w:w="472" w:type="pct"/>
            <w:shd w:val="clear" w:color="auto" w:fill="FFFFFF" w:themeFill="background1"/>
            <w:vAlign w:val="center"/>
          </w:tcPr>
          <w:p w14:paraId="56291868" w14:textId="50359D54" w:rsidR="00AA1624" w:rsidRPr="0003119E" w:rsidRDefault="00AA1624" w:rsidP="002029D5">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w:t>
            </w:r>
          </w:p>
        </w:tc>
        <w:tc>
          <w:tcPr>
            <w:tcW w:w="364" w:type="pct"/>
            <w:shd w:val="clear" w:color="auto" w:fill="FFFFFF" w:themeFill="background1"/>
            <w:vAlign w:val="center"/>
          </w:tcPr>
          <w:p w14:paraId="019A3BB5" w14:textId="77777777" w:rsidR="00AA1624" w:rsidRPr="0003119E" w:rsidRDefault="00AA1624" w:rsidP="002029D5">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383EC4CC" w14:textId="77777777" w:rsidTr="00347180">
        <w:trPr>
          <w:trHeight w:val="680"/>
        </w:trPr>
        <w:tc>
          <w:tcPr>
            <w:tcW w:w="783" w:type="pct"/>
            <w:vMerge/>
            <w:shd w:val="clear" w:color="auto" w:fill="FFFFFF" w:themeFill="background1"/>
            <w:vAlign w:val="center"/>
          </w:tcPr>
          <w:p w14:paraId="513E2F5A" w14:textId="77777777" w:rsidR="00AA1624" w:rsidRPr="0003119E" w:rsidRDefault="00AA1624" w:rsidP="002029D5">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59AB6CD4" w14:textId="48453053" w:rsidR="00AA1624" w:rsidRPr="0003119E" w:rsidRDefault="00AA1624" w:rsidP="000E356F">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GRI 205-2</w:t>
            </w:r>
          </w:p>
        </w:tc>
        <w:tc>
          <w:tcPr>
            <w:tcW w:w="1572" w:type="pct"/>
            <w:shd w:val="clear" w:color="auto" w:fill="FFFFFF" w:themeFill="background1"/>
            <w:vAlign w:val="center"/>
          </w:tcPr>
          <w:p w14:paraId="32093126" w14:textId="77777777" w:rsidR="00DF3080" w:rsidRPr="0003119E" w:rsidRDefault="00AA1624" w:rsidP="00DF3080">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有關反貪腐政策和程序的</w:t>
            </w:r>
          </w:p>
          <w:p w14:paraId="207AF8C1" w14:textId="45A3A54C" w:rsidR="00AA1624" w:rsidRPr="0003119E" w:rsidRDefault="00AA1624" w:rsidP="00DF3080">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溝通及訓練</w:t>
            </w:r>
          </w:p>
        </w:tc>
        <w:tc>
          <w:tcPr>
            <w:tcW w:w="1023" w:type="pct"/>
            <w:vMerge/>
            <w:shd w:val="clear" w:color="auto" w:fill="FFFFFF" w:themeFill="background1"/>
            <w:vAlign w:val="center"/>
          </w:tcPr>
          <w:p w14:paraId="28A5C1A2" w14:textId="35A1427E" w:rsidR="00AA1624" w:rsidRPr="0003119E" w:rsidRDefault="00AA1624" w:rsidP="002029D5">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7A021C32" w14:textId="5E730525" w:rsidR="00AA1624" w:rsidRPr="0003119E" w:rsidRDefault="00AA1624" w:rsidP="002029D5">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48</w:t>
            </w:r>
          </w:p>
        </w:tc>
        <w:tc>
          <w:tcPr>
            <w:tcW w:w="364" w:type="pct"/>
            <w:shd w:val="clear" w:color="auto" w:fill="FFFFFF" w:themeFill="background1"/>
            <w:vAlign w:val="center"/>
          </w:tcPr>
          <w:p w14:paraId="3E009AC8" w14:textId="77777777" w:rsidR="00AA1624" w:rsidRPr="0003119E" w:rsidRDefault="00AA1624" w:rsidP="002029D5">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637B497F" w14:textId="77777777" w:rsidTr="00347180">
        <w:trPr>
          <w:trHeight w:val="680"/>
        </w:trPr>
        <w:tc>
          <w:tcPr>
            <w:tcW w:w="783" w:type="pct"/>
            <w:vMerge/>
            <w:shd w:val="clear" w:color="auto" w:fill="FFFFFF" w:themeFill="background1"/>
            <w:vAlign w:val="center"/>
          </w:tcPr>
          <w:p w14:paraId="334B933E" w14:textId="77777777" w:rsidR="00AA1624" w:rsidRPr="0003119E" w:rsidRDefault="00AA1624" w:rsidP="002029D5">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755C7B1A" w14:textId="47ADC0C7" w:rsidR="00AA1624" w:rsidRPr="0003119E" w:rsidRDefault="00AA1624" w:rsidP="00DF3080">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GRI 205-3</w:t>
            </w:r>
          </w:p>
        </w:tc>
        <w:tc>
          <w:tcPr>
            <w:tcW w:w="1572" w:type="pct"/>
            <w:shd w:val="clear" w:color="auto" w:fill="FFFFFF" w:themeFill="background1"/>
            <w:vAlign w:val="center"/>
          </w:tcPr>
          <w:p w14:paraId="7A324FD0" w14:textId="77777777" w:rsidR="00DF3080" w:rsidRPr="0003119E" w:rsidRDefault="00AA1624" w:rsidP="00DF3080">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已確認的貪腐事件</w:t>
            </w:r>
          </w:p>
          <w:p w14:paraId="77EB7C85" w14:textId="00167FD2" w:rsidR="00AA1624" w:rsidRPr="0003119E" w:rsidRDefault="00AA1624" w:rsidP="00DF3080">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及採取的行動</w:t>
            </w:r>
          </w:p>
        </w:tc>
        <w:tc>
          <w:tcPr>
            <w:tcW w:w="1023" w:type="pct"/>
            <w:vMerge/>
            <w:shd w:val="clear" w:color="auto" w:fill="FFFFFF" w:themeFill="background1"/>
            <w:vAlign w:val="center"/>
          </w:tcPr>
          <w:p w14:paraId="2014DFB2" w14:textId="0D490608" w:rsidR="00AA1624" w:rsidRPr="0003119E" w:rsidRDefault="00AA1624" w:rsidP="002029D5">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5BD6805C" w14:textId="1E24553C" w:rsidR="00AA1624" w:rsidRPr="0003119E" w:rsidRDefault="00AA1624" w:rsidP="002029D5">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48</w:t>
            </w:r>
          </w:p>
        </w:tc>
        <w:tc>
          <w:tcPr>
            <w:tcW w:w="364" w:type="pct"/>
            <w:shd w:val="clear" w:color="auto" w:fill="FFFFFF" w:themeFill="background1"/>
            <w:vAlign w:val="center"/>
          </w:tcPr>
          <w:p w14:paraId="4F073B50" w14:textId="77777777" w:rsidR="00AA1624" w:rsidRPr="0003119E" w:rsidRDefault="00AA1624" w:rsidP="002029D5">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0A9DD7F7" w14:textId="77777777" w:rsidTr="00347180">
        <w:trPr>
          <w:trHeight w:val="680"/>
        </w:trPr>
        <w:tc>
          <w:tcPr>
            <w:tcW w:w="783" w:type="pct"/>
            <w:shd w:val="clear" w:color="auto" w:fill="FFFFFF" w:themeFill="background1"/>
            <w:vAlign w:val="center"/>
          </w:tcPr>
          <w:p w14:paraId="18D0BEA2" w14:textId="77777777" w:rsidR="00AA1624" w:rsidRPr="0003119E" w:rsidRDefault="00AA1624" w:rsidP="002029D5">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反競爭行為</w:t>
            </w:r>
          </w:p>
          <w:p w14:paraId="11813959" w14:textId="6BFB0A8D" w:rsidR="00AA1624" w:rsidRPr="0003119E" w:rsidRDefault="00AA1624" w:rsidP="002029D5">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w:t>
            </w:r>
            <w:r w:rsidRPr="0003119E">
              <w:rPr>
                <w:rFonts w:ascii="Times New Roman" w:eastAsia="標楷體" w:hAnsi="Times New Roman" w:cs="Times New Roman" w:hint="eastAsia"/>
                <w:color w:val="000000" w:themeColor="text1"/>
                <w:spacing w:val="-4"/>
                <w:sz w:val="24"/>
                <w:szCs w:val="24"/>
              </w:rPr>
              <w:t>2016</w:t>
            </w:r>
            <w:r w:rsidRPr="0003119E">
              <w:rPr>
                <w:rFonts w:ascii="Times New Roman" w:eastAsia="標楷體" w:hAnsi="Times New Roman" w:cs="Times New Roman" w:hint="eastAsia"/>
                <w:color w:val="000000" w:themeColor="text1"/>
                <w:spacing w:val="-4"/>
                <w:sz w:val="24"/>
                <w:szCs w:val="24"/>
              </w:rPr>
              <w:t>）</w:t>
            </w:r>
          </w:p>
        </w:tc>
        <w:tc>
          <w:tcPr>
            <w:tcW w:w="786" w:type="pct"/>
            <w:shd w:val="clear" w:color="auto" w:fill="FFFFFF" w:themeFill="background1"/>
            <w:vAlign w:val="center"/>
          </w:tcPr>
          <w:p w14:paraId="2581CFBE" w14:textId="20F9D28A" w:rsidR="00AA1624" w:rsidRPr="0003119E" w:rsidRDefault="00AA1624" w:rsidP="002029D5">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GRI 206-1</w:t>
            </w:r>
          </w:p>
        </w:tc>
        <w:tc>
          <w:tcPr>
            <w:tcW w:w="1572" w:type="pct"/>
            <w:shd w:val="clear" w:color="auto" w:fill="FFFFFF" w:themeFill="background1"/>
            <w:vAlign w:val="center"/>
          </w:tcPr>
          <w:p w14:paraId="5B47150F" w14:textId="77777777" w:rsidR="00DF3080" w:rsidRPr="0003119E" w:rsidRDefault="00AA1624" w:rsidP="00DF3080">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反競爭行為、反托拉斯</w:t>
            </w:r>
          </w:p>
          <w:p w14:paraId="0D42DEA2" w14:textId="21C9F19F" w:rsidR="00AA1624" w:rsidRPr="0003119E" w:rsidRDefault="00AA1624" w:rsidP="00DF3080">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和壟斷行為的法律行動</w:t>
            </w:r>
          </w:p>
        </w:tc>
        <w:tc>
          <w:tcPr>
            <w:tcW w:w="1023" w:type="pct"/>
            <w:vMerge/>
            <w:shd w:val="clear" w:color="auto" w:fill="FFFFFF" w:themeFill="background1"/>
            <w:vAlign w:val="center"/>
          </w:tcPr>
          <w:p w14:paraId="000B7FA6" w14:textId="52E4E027" w:rsidR="00AA1624" w:rsidRPr="0003119E" w:rsidRDefault="00AA1624" w:rsidP="002029D5">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542CABB1" w14:textId="09C56B1F" w:rsidR="00AA1624" w:rsidRPr="0003119E" w:rsidRDefault="00AA1624" w:rsidP="002029D5">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48</w:t>
            </w:r>
          </w:p>
        </w:tc>
        <w:tc>
          <w:tcPr>
            <w:tcW w:w="364" w:type="pct"/>
            <w:shd w:val="clear" w:color="auto" w:fill="FFFFFF" w:themeFill="background1"/>
            <w:vAlign w:val="center"/>
          </w:tcPr>
          <w:p w14:paraId="50C37B78" w14:textId="77777777" w:rsidR="00AA1624" w:rsidRPr="0003119E" w:rsidRDefault="00AA1624" w:rsidP="002029D5">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59231DBD" w14:textId="77777777" w:rsidTr="00DF3080">
        <w:trPr>
          <w:trHeight w:val="530"/>
        </w:trPr>
        <w:tc>
          <w:tcPr>
            <w:tcW w:w="4164" w:type="pct"/>
            <w:gridSpan w:val="4"/>
            <w:shd w:val="clear" w:color="auto" w:fill="FFFFFF" w:themeFill="background1"/>
            <w:vAlign w:val="center"/>
          </w:tcPr>
          <w:p w14:paraId="6D5E7F63" w14:textId="0066EA78" w:rsidR="00FC5213" w:rsidRPr="0003119E" w:rsidRDefault="00FC5213" w:rsidP="002029D5">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pacing w:val="-4"/>
                <w:sz w:val="24"/>
                <w:szCs w:val="24"/>
              </w:rPr>
              <w:t>創新研發</w:t>
            </w:r>
            <w:r w:rsidRPr="0003119E">
              <w:rPr>
                <w:rFonts w:ascii="Times New Roman" w:eastAsia="標楷體" w:hAnsi="Times New Roman" w:cs="Times New Roman" w:hint="eastAsia"/>
                <w:color w:val="000000" w:themeColor="text1"/>
                <w:spacing w:val="-4"/>
                <w:sz w:val="24"/>
                <w:szCs w:val="24"/>
              </w:rPr>
              <w:t>-</w:t>
            </w:r>
            <w:r w:rsidRPr="0003119E">
              <w:rPr>
                <w:rFonts w:ascii="Times New Roman" w:eastAsia="標楷體" w:hAnsi="Times New Roman" w:cs="Times New Roman" w:hint="eastAsia"/>
                <w:color w:val="000000" w:themeColor="text1"/>
                <w:spacing w:val="-4"/>
                <w:sz w:val="24"/>
                <w:szCs w:val="24"/>
              </w:rPr>
              <w:t>管理方針</w:t>
            </w:r>
          </w:p>
        </w:tc>
        <w:tc>
          <w:tcPr>
            <w:tcW w:w="472" w:type="pct"/>
            <w:shd w:val="clear" w:color="auto" w:fill="FFFFFF" w:themeFill="background1"/>
            <w:vAlign w:val="center"/>
          </w:tcPr>
          <w:p w14:paraId="5D49D8CC" w14:textId="426E24DB" w:rsidR="00FC5213" w:rsidRPr="0003119E" w:rsidRDefault="009E2967" w:rsidP="002029D5">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5</w:t>
            </w:r>
            <w:r w:rsidRPr="0003119E">
              <w:rPr>
                <w:rFonts w:ascii="Times New Roman" w:eastAsia="標楷體" w:hAnsi="Times New Roman" w:cs="Times New Roman"/>
                <w:color w:val="000000" w:themeColor="text1"/>
                <w:spacing w:val="-2"/>
                <w:sz w:val="24"/>
                <w:szCs w:val="24"/>
              </w:rPr>
              <w:t>0</w:t>
            </w:r>
          </w:p>
        </w:tc>
        <w:tc>
          <w:tcPr>
            <w:tcW w:w="364" w:type="pct"/>
            <w:shd w:val="clear" w:color="auto" w:fill="FFFFFF" w:themeFill="background1"/>
            <w:vAlign w:val="center"/>
          </w:tcPr>
          <w:p w14:paraId="750EF03C" w14:textId="77777777" w:rsidR="00FC5213" w:rsidRPr="0003119E" w:rsidRDefault="00FC5213" w:rsidP="002029D5">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5CE2A5CF" w14:textId="77777777" w:rsidTr="00DF3080">
        <w:trPr>
          <w:trHeight w:val="530"/>
        </w:trPr>
        <w:tc>
          <w:tcPr>
            <w:tcW w:w="4164" w:type="pct"/>
            <w:gridSpan w:val="4"/>
            <w:shd w:val="clear" w:color="auto" w:fill="FFFFFF" w:themeFill="background1"/>
            <w:vAlign w:val="center"/>
          </w:tcPr>
          <w:p w14:paraId="78145D5F" w14:textId="1F531AF5" w:rsidR="00AA1624" w:rsidRPr="0003119E" w:rsidRDefault="00AA1624" w:rsidP="002029D5">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G</w:t>
            </w:r>
            <w:r w:rsidRPr="0003119E">
              <w:rPr>
                <w:rFonts w:ascii="Times New Roman" w:eastAsia="標楷體" w:hAnsi="Times New Roman" w:cs="Times New Roman"/>
                <w:color w:val="000000" w:themeColor="text1"/>
                <w:spacing w:val="-4"/>
                <w:sz w:val="24"/>
                <w:szCs w:val="24"/>
              </w:rPr>
              <w:t>R</w:t>
            </w:r>
            <w:r w:rsidR="00EE1393" w:rsidRPr="0003119E">
              <w:rPr>
                <w:rFonts w:ascii="Times New Roman" w:eastAsia="標楷體" w:hAnsi="Times New Roman" w:cs="Times New Roman"/>
                <w:color w:val="000000" w:themeColor="text1"/>
                <w:spacing w:val="-4"/>
                <w:sz w:val="24"/>
                <w:szCs w:val="24"/>
              </w:rPr>
              <w:t>I</w:t>
            </w:r>
            <w:r w:rsidRPr="0003119E">
              <w:rPr>
                <w:rFonts w:ascii="Times New Roman" w:eastAsia="標楷體" w:hAnsi="Times New Roman" w:cs="Times New Roman"/>
                <w:color w:val="000000" w:themeColor="text1"/>
                <w:spacing w:val="-4"/>
                <w:sz w:val="24"/>
                <w:szCs w:val="24"/>
              </w:rPr>
              <w:t xml:space="preserve"> 418 </w:t>
            </w:r>
            <w:r w:rsidRPr="0003119E">
              <w:rPr>
                <w:rFonts w:ascii="Times New Roman" w:eastAsia="標楷體" w:hAnsi="Times New Roman" w:cs="Times New Roman" w:hint="eastAsia"/>
                <w:color w:val="000000" w:themeColor="text1"/>
                <w:spacing w:val="-4"/>
                <w:sz w:val="24"/>
                <w:szCs w:val="24"/>
              </w:rPr>
              <w:t>資訊安全與客戶隱私</w:t>
            </w:r>
            <w:r w:rsidRPr="0003119E">
              <w:rPr>
                <w:rFonts w:ascii="Times New Roman" w:eastAsia="標楷體" w:hAnsi="Times New Roman" w:cs="Times New Roman"/>
                <w:color w:val="000000" w:themeColor="text1"/>
                <w:spacing w:val="-4"/>
                <w:sz w:val="24"/>
                <w:szCs w:val="24"/>
              </w:rPr>
              <w:t>-</w:t>
            </w:r>
            <w:r w:rsidRPr="0003119E">
              <w:rPr>
                <w:rFonts w:ascii="Times New Roman" w:eastAsia="標楷體" w:hAnsi="Times New Roman" w:cs="Times New Roman" w:hint="eastAsia"/>
                <w:color w:val="000000" w:themeColor="text1"/>
                <w:spacing w:val="-4"/>
                <w:sz w:val="24"/>
                <w:szCs w:val="24"/>
              </w:rPr>
              <w:t>管理方針</w:t>
            </w:r>
          </w:p>
        </w:tc>
        <w:tc>
          <w:tcPr>
            <w:tcW w:w="472" w:type="pct"/>
            <w:shd w:val="clear" w:color="auto" w:fill="FFFFFF" w:themeFill="background1"/>
            <w:vAlign w:val="center"/>
          </w:tcPr>
          <w:p w14:paraId="404EEAD1" w14:textId="49CC8AFB" w:rsidR="00AA1624" w:rsidRPr="0003119E" w:rsidRDefault="00AA1624" w:rsidP="002029D5">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6</w:t>
            </w:r>
            <w:r w:rsidRPr="0003119E">
              <w:rPr>
                <w:rFonts w:ascii="Times New Roman" w:eastAsia="標楷體" w:hAnsi="Times New Roman" w:cs="Times New Roman"/>
                <w:color w:val="000000" w:themeColor="text1"/>
                <w:spacing w:val="-2"/>
                <w:sz w:val="24"/>
                <w:szCs w:val="24"/>
              </w:rPr>
              <w:t>0</w:t>
            </w:r>
          </w:p>
        </w:tc>
        <w:tc>
          <w:tcPr>
            <w:tcW w:w="364" w:type="pct"/>
            <w:shd w:val="clear" w:color="auto" w:fill="FFFFFF" w:themeFill="background1"/>
            <w:vAlign w:val="center"/>
          </w:tcPr>
          <w:p w14:paraId="2E931D95" w14:textId="77777777" w:rsidR="00AA1624" w:rsidRPr="0003119E" w:rsidRDefault="00AA1624" w:rsidP="002029D5">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36C81270" w14:textId="77777777" w:rsidTr="00347180">
        <w:trPr>
          <w:trHeight w:val="680"/>
        </w:trPr>
        <w:tc>
          <w:tcPr>
            <w:tcW w:w="783" w:type="pct"/>
            <w:shd w:val="clear" w:color="auto" w:fill="FFFFFF" w:themeFill="background1"/>
            <w:vAlign w:val="center"/>
          </w:tcPr>
          <w:p w14:paraId="609BA1FA" w14:textId="77777777" w:rsidR="000E356F" w:rsidRPr="0003119E" w:rsidRDefault="000E356F" w:rsidP="00AA1624">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pacing w:val="-4"/>
                <w:sz w:val="24"/>
                <w:szCs w:val="24"/>
              </w:rPr>
              <w:t>資訊安全與</w:t>
            </w:r>
          </w:p>
          <w:p w14:paraId="1A9CFDC1" w14:textId="086D351F" w:rsidR="000E356F" w:rsidRPr="0003119E" w:rsidRDefault="000E356F" w:rsidP="00AA1624">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pacing w:val="-4"/>
                <w:sz w:val="24"/>
                <w:szCs w:val="24"/>
              </w:rPr>
              <w:t>客戶隱私</w:t>
            </w:r>
          </w:p>
        </w:tc>
        <w:tc>
          <w:tcPr>
            <w:tcW w:w="786" w:type="pct"/>
            <w:shd w:val="clear" w:color="auto" w:fill="FFFFFF" w:themeFill="background1"/>
            <w:vAlign w:val="center"/>
          </w:tcPr>
          <w:p w14:paraId="13BF8DB0" w14:textId="1BC6D045" w:rsidR="000E356F" w:rsidRPr="0003119E" w:rsidRDefault="000E356F" w:rsidP="00AA1624">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GRI 418</w:t>
            </w:r>
            <w:r w:rsidR="00FC5213" w:rsidRPr="0003119E">
              <w:rPr>
                <w:rFonts w:ascii="Times New Roman" w:eastAsia="標楷體" w:hAnsi="Times New Roman" w:cs="Times New Roman" w:hint="eastAsia"/>
                <w:color w:val="000000" w:themeColor="text1"/>
                <w:spacing w:val="-2"/>
                <w:sz w:val="24"/>
                <w:szCs w:val="24"/>
              </w:rPr>
              <w:t>-1</w:t>
            </w:r>
          </w:p>
        </w:tc>
        <w:tc>
          <w:tcPr>
            <w:tcW w:w="1572" w:type="pct"/>
            <w:shd w:val="clear" w:color="auto" w:fill="FFFFFF" w:themeFill="background1"/>
            <w:vAlign w:val="center"/>
          </w:tcPr>
          <w:p w14:paraId="6A716DBA" w14:textId="77777777" w:rsidR="00FC5213" w:rsidRPr="0003119E" w:rsidRDefault="00FC5213" w:rsidP="00AA1624">
            <w:pPr>
              <w:pStyle w:val="TableParagraph"/>
              <w:snapToGrid w:val="0"/>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客戶隱私保護</w:t>
            </w:r>
          </w:p>
          <w:p w14:paraId="68FBCB10" w14:textId="1C8B5C3A" w:rsidR="000E356F" w:rsidRPr="0003119E" w:rsidRDefault="00FC5213" w:rsidP="00AA1624">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z w:val="24"/>
                <w:szCs w:val="24"/>
              </w:rPr>
              <w:t>與資料安全</w:t>
            </w:r>
          </w:p>
        </w:tc>
        <w:tc>
          <w:tcPr>
            <w:tcW w:w="1023" w:type="pct"/>
            <w:shd w:val="clear" w:color="auto" w:fill="FFFFFF" w:themeFill="background1"/>
            <w:vAlign w:val="center"/>
          </w:tcPr>
          <w:p w14:paraId="36AB51BC" w14:textId="219E5F16" w:rsidR="00DF3080" w:rsidRPr="0003119E" w:rsidRDefault="00DF3080" w:rsidP="00AA1624">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誠信經營</w:t>
            </w:r>
          </w:p>
        </w:tc>
        <w:tc>
          <w:tcPr>
            <w:tcW w:w="472" w:type="pct"/>
            <w:shd w:val="clear" w:color="auto" w:fill="FFFFFF" w:themeFill="background1"/>
            <w:vAlign w:val="center"/>
          </w:tcPr>
          <w:p w14:paraId="656B66FF" w14:textId="42DA1E60" w:rsidR="000E356F" w:rsidRPr="0003119E" w:rsidRDefault="00AA1624" w:rsidP="00AA1624">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6</w:t>
            </w:r>
            <w:r w:rsidRPr="0003119E">
              <w:rPr>
                <w:rFonts w:ascii="Times New Roman" w:eastAsia="標楷體" w:hAnsi="Times New Roman" w:cs="Times New Roman"/>
                <w:color w:val="000000" w:themeColor="text1"/>
                <w:spacing w:val="-2"/>
                <w:sz w:val="24"/>
                <w:szCs w:val="24"/>
              </w:rPr>
              <w:t>1</w:t>
            </w:r>
          </w:p>
        </w:tc>
        <w:tc>
          <w:tcPr>
            <w:tcW w:w="364" w:type="pct"/>
            <w:shd w:val="clear" w:color="auto" w:fill="FFFFFF" w:themeFill="background1"/>
            <w:vAlign w:val="center"/>
          </w:tcPr>
          <w:p w14:paraId="645B2C56" w14:textId="77777777" w:rsidR="000E356F" w:rsidRPr="0003119E" w:rsidRDefault="000E356F" w:rsidP="002029D5">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007AF51F" w14:textId="77777777" w:rsidTr="00EE1393">
        <w:trPr>
          <w:trHeight w:val="680"/>
        </w:trPr>
        <w:tc>
          <w:tcPr>
            <w:tcW w:w="4164" w:type="pct"/>
            <w:gridSpan w:val="4"/>
            <w:shd w:val="clear" w:color="auto" w:fill="FFFFFF" w:themeFill="background1"/>
            <w:vAlign w:val="center"/>
          </w:tcPr>
          <w:p w14:paraId="2F96A100" w14:textId="7AC9DAAF" w:rsidR="00EE1393" w:rsidRPr="0003119E" w:rsidRDefault="00EE1393" w:rsidP="005844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color w:val="000000" w:themeColor="text1"/>
                <w:spacing w:val="-2"/>
                <w:sz w:val="24"/>
                <w:szCs w:val="24"/>
              </w:rPr>
              <w:t xml:space="preserve">GRI 403 </w:t>
            </w:r>
            <w:r w:rsidRPr="0003119E">
              <w:rPr>
                <w:rFonts w:ascii="Times New Roman" w:eastAsia="標楷體" w:hAnsi="Times New Roman" w:cs="Times New Roman"/>
                <w:color w:val="000000" w:themeColor="text1"/>
                <w:spacing w:val="-4"/>
                <w:sz w:val="24"/>
                <w:szCs w:val="24"/>
              </w:rPr>
              <w:t>職業健康與安全</w:t>
            </w:r>
            <w:r w:rsidRPr="0003119E">
              <w:rPr>
                <w:rFonts w:ascii="Times New Roman" w:eastAsia="標楷體" w:hAnsi="Times New Roman" w:cs="Times New Roman" w:hint="eastAsia"/>
                <w:color w:val="000000" w:themeColor="text1"/>
                <w:spacing w:val="-4"/>
                <w:sz w:val="24"/>
                <w:szCs w:val="24"/>
              </w:rPr>
              <w:t>-</w:t>
            </w:r>
            <w:r w:rsidRPr="0003119E">
              <w:rPr>
                <w:rFonts w:ascii="Times New Roman" w:eastAsia="標楷體" w:hAnsi="Times New Roman" w:cs="Times New Roman" w:hint="eastAsia"/>
                <w:color w:val="000000" w:themeColor="text1"/>
                <w:spacing w:val="-4"/>
                <w:sz w:val="24"/>
                <w:szCs w:val="24"/>
              </w:rPr>
              <w:t>管理方針</w:t>
            </w:r>
          </w:p>
        </w:tc>
        <w:tc>
          <w:tcPr>
            <w:tcW w:w="472" w:type="pct"/>
            <w:shd w:val="clear" w:color="auto" w:fill="FFFFFF" w:themeFill="background1"/>
            <w:vAlign w:val="center"/>
          </w:tcPr>
          <w:p w14:paraId="40AB3EF0" w14:textId="68356C4D" w:rsidR="00EE1393" w:rsidRPr="0003119E" w:rsidRDefault="00EE1393" w:rsidP="005844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72</w:t>
            </w:r>
          </w:p>
        </w:tc>
        <w:tc>
          <w:tcPr>
            <w:tcW w:w="364" w:type="pct"/>
            <w:shd w:val="clear" w:color="auto" w:fill="FFFFFF" w:themeFill="background1"/>
            <w:vAlign w:val="center"/>
          </w:tcPr>
          <w:p w14:paraId="049A5109" w14:textId="77777777" w:rsidR="00EE1393" w:rsidRPr="0003119E" w:rsidRDefault="00EE1393" w:rsidP="000A4839">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039153DD" w14:textId="77777777" w:rsidTr="00347180">
        <w:trPr>
          <w:trHeight w:val="680"/>
        </w:trPr>
        <w:tc>
          <w:tcPr>
            <w:tcW w:w="783" w:type="pct"/>
            <w:vMerge w:val="restart"/>
            <w:shd w:val="clear" w:color="auto" w:fill="FFFFFF" w:themeFill="background1"/>
            <w:vAlign w:val="center"/>
          </w:tcPr>
          <w:p w14:paraId="589681C9" w14:textId="77777777" w:rsidR="00347180" w:rsidRPr="0003119E" w:rsidRDefault="00347180" w:rsidP="00EE1393">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職業健康與安全</w:t>
            </w:r>
          </w:p>
          <w:p w14:paraId="65733B44" w14:textId="20FDF076"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w:t>
            </w:r>
            <w:r w:rsidRPr="0003119E">
              <w:rPr>
                <w:rFonts w:ascii="Times New Roman" w:eastAsia="標楷體" w:hAnsi="Times New Roman" w:cs="Times New Roman" w:hint="eastAsia"/>
                <w:color w:val="000000" w:themeColor="text1"/>
                <w:spacing w:val="-4"/>
                <w:sz w:val="24"/>
                <w:szCs w:val="24"/>
              </w:rPr>
              <w:t>2018</w:t>
            </w:r>
            <w:r w:rsidRPr="0003119E">
              <w:rPr>
                <w:rFonts w:ascii="Times New Roman" w:eastAsia="標楷體" w:hAnsi="Times New Roman" w:cs="Times New Roman" w:hint="eastAsia"/>
                <w:color w:val="000000" w:themeColor="text1"/>
                <w:spacing w:val="-4"/>
                <w:sz w:val="24"/>
                <w:szCs w:val="24"/>
              </w:rPr>
              <w:t>）</w:t>
            </w:r>
          </w:p>
        </w:tc>
        <w:tc>
          <w:tcPr>
            <w:tcW w:w="786" w:type="pct"/>
            <w:shd w:val="clear" w:color="auto" w:fill="FFFFFF" w:themeFill="background1"/>
            <w:vAlign w:val="center"/>
          </w:tcPr>
          <w:p w14:paraId="10B58BD4" w14:textId="48FE9CAF"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4"/>
                <w:sz w:val="24"/>
                <w:szCs w:val="24"/>
              </w:rPr>
              <w:t>GRI</w:t>
            </w:r>
            <w:r w:rsidRPr="0003119E">
              <w:rPr>
                <w:rFonts w:ascii="Times New Roman" w:eastAsia="標楷體" w:hAnsi="Times New Roman" w:cs="Times New Roman" w:hint="eastAsia"/>
                <w:color w:val="000000" w:themeColor="text1"/>
                <w:spacing w:val="-4"/>
                <w:sz w:val="24"/>
                <w:szCs w:val="24"/>
              </w:rPr>
              <w:t xml:space="preserve"> 403-1</w:t>
            </w:r>
          </w:p>
        </w:tc>
        <w:tc>
          <w:tcPr>
            <w:tcW w:w="1572" w:type="pct"/>
            <w:shd w:val="clear" w:color="auto" w:fill="FFFFFF" w:themeFill="background1"/>
            <w:vAlign w:val="center"/>
          </w:tcPr>
          <w:p w14:paraId="1FC1FB9D" w14:textId="6ACDB9CB"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職業安全衛生管理系統</w:t>
            </w:r>
          </w:p>
        </w:tc>
        <w:tc>
          <w:tcPr>
            <w:tcW w:w="1023" w:type="pct"/>
            <w:vMerge w:val="restart"/>
            <w:shd w:val="clear" w:color="auto" w:fill="FFFFFF" w:themeFill="background1"/>
            <w:vAlign w:val="center"/>
          </w:tcPr>
          <w:p w14:paraId="6FDE8754" w14:textId="32F5162F"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社會</w:t>
            </w:r>
          </w:p>
        </w:tc>
        <w:tc>
          <w:tcPr>
            <w:tcW w:w="472" w:type="pct"/>
            <w:shd w:val="clear" w:color="auto" w:fill="FFFFFF" w:themeFill="background1"/>
            <w:vAlign w:val="center"/>
          </w:tcPr>
          <w:p w14:paraId="46FAA4CA" w14:textId="6758B7A9"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74</w:t>
            </w:r>
          </w:p>
        </w:tc>
        <w:tc>
          <w:tcPr>
            <w:tcW w:w="364" w:type="pct"/>
            <w:shd w:val="clear" w:color="auto" w:fill="FFFFFF" w:themeFill="background1"/>
            <w:vAlign w:val="center"/>
          </w:tcPr>
          <w:p w14:paraId="1890BC37"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0211FE49" w14:textId="77777777" w:rsidTr="00347180">
        <w:trPr>
          <w:trHeight w:val="1265"/>
        </w:trPr>
        <w:tc>
          <w:tcPr>
            <w:tcW w:w="783" w:type="pct"/>
            <w:vMerge/>
            <w:shd w:val="clear" w:color="auto" w:fill="FFFFFF" w:themeFill="background1"/>
            <w:vAlign w:val="center"/>
          </w:tcPr>
          <w:p w14:paraId="4573E617"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0A4EE97C" w14:textId="715D80E0"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4"/>
                <w:sz w:val="24"/>
                <w:szCs w:val="24"/>
              </w:rPr>
              <w:t>GRI</w:t>
            </w:r>
            <w:r w:rsidRPr="0003119E">
              <w:rPr>
                <w:rFonts w:ascii="Times New Roman" w:eastAsia="標楷體" w:hAnsi="Times New Roman" w:cs="Times New Roman" w:hint="eastAsia"/>
                <w:color w:val="000000" w:themeColor="text1"/>
                <w:spacing w:val="-4"/>
                <w:sz w:val="24"/>
                <w:szCs w:val="24"/>
              </w:rPr>
              <w:t xml:space="preserve"> 403-2</w:t>
            </w:r>
          </w:p>
        </w:tc>
        <w:tc>
          <w:tcPr>
            <w:tcW w:w="1572" w:type="pct"/>
            <w:shd w:val="clear" w:color="auto" w:fill="FFFFFF" w:themeFill="background1"/>
            <w:vAlign w:val="center"/>
          </w:tcPr>
          <w:p w14:paraId="2B261361"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危害辨識、風險評估</w:t>
            </w:r>
          </w:p>
          <w:p w14:paraId="105FE775" w14:textId="6EC22968"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及事故調查</w:t>
            </w:r>
          </w:p>
        </w:tc>
        <w:tc>
          <w:tcPr>
            <w:tcW w:w="1023" w:type="pct"/>
            <w:vMerge/>
            <w:shd w:val="clear" w:color="auto" w:fill="FFFFFF" w:themeFill="background1"/>
            <w:vAlign w:val="center"/>
          </w:tcPr>
          <w:p w14:paraId="4A3F29D4"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743477F0" w14:textId="5D460BB9"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74</w:t>
            </w:r>
          </w:p>
        </w:tc>
        <w:tc>
          <w:tcPr>
            <w:tcW w:w="364" w:type="pct"/>
            <w:shd w:val="clear" w:color="auto" w:fill="FFFFFF" w:themeFill="background1"/>
            <w:vAlign w:val="center"/>
          </w:tcPr>
          <w:p w14:paraId="1BEA2ECC"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280548C8" w14:textId="77777777" w:rsidTr="00347180">
        <w:trPr>
          <w:trHeight w:val="680"/>
        </w:trPr>
        <w:tc>
          <w:tcPr>
            <w:tcW w:w="783" w:type="pct"/>
            <w:vMerge w:val="restart"/>
            <w:shd w:val="clear" w:color="auto" w:fill="FFFFFF" w:themeFill="background1"/>
            <w:vAlign w:val="center"/>
          </w:tcPr>
          <w:p w14:paraId="7BB6E4D7" w14:textId="77777777" w:rsidR="00347180" w:rsidRPr="0003119E" w:rsidRDefault="00347180" w:rsidP="00EE1393">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lastRenderedPageBreak/>
              <w:t>職業健康與安全</w:t>
            </w:r>
          </w:p>
          <w:p w14:paraId="66F657D0" w14:textId="3275F3A8"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w:t>
            </w:r>
            <w:r w:rsidRPr="0003119E">
              <w:rPr>
                <w:rFonts w:ascii="Times New Roman" w:eastAsia="標楷體" w:hAnsi="Times New Roman" w:cs="Times New Roman" w:hint="eastAsia"/>
                <w:color w:val="000000" w:themeColor="text1"/>
                <w:spacing w:val="-4"/>
                <w:sz w:val="24"/>
                <w:szCs w:val="24"/>
              </w:rPr>
              <w:t>2018</w:t>
            </w:r>
            <w:r w:rsidRPr="0003119E">
              <w:rPr>
                <w:rFonts w:ascii="Times New Roman" w:eastAsia="標楷體" w:hAnsi="Times New Roman" w:cs="Times New Roman" w:hint="eastAsia"/>
                <w:color w:val="000000" w:themeColor="text1"/>
                <w:spacing w:val="-4"/>
                <w:sz w:val="24"/>
                <w:szCs w:val="24"/>
              </w:rPr>
              <w:t>）</w:t>
            </w:r>
          </w:p>
        </w:tc>
        <w:tc>
          <w:tcPr>
            <w:tcW w:w="786" w:type="pct"/>
            <w:shd w:val="clear" w:color="auto" w:fill="FFFFFF" w:themeFill="background1"/>
            <w:vAlign w:val="center"/>
          </w:tcPr>
          <w:p w14:paraId="1393BDB4" w14:textId="29BB6B53"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4"/>
                <w:sz w:val="24"/>
                <w:szCs w:val="24"/>
              </w:rPr>
              <w:t>GRI</w:t>
            </w:r>
            <w:r w:rsidRPr="0003119E">
              <w:rPr>
                <w:rFonts w:ascii="Times New Roman" w:eastAsia="標楷體" w:hAnsi="Times New Roman" w:cs="Times New Roman" w:hint="eastAsia"/>
                <w:color w:val="000000" w:themeColor="text1"/>
                <w:spacing w:val="-4"/>
                <w:sz w:val="24"/>
                <w:szCs w:val="24"/>
              </w:rPr>
              <w:t xml:space="preserve"> 403-3</w:t>
            </w:r>
          </w:p>
        </w:tc>
        <w:tc>
          <w:tcPr>
            <w:tcW w:w="1572" w:type="pct"/>
            <w:shd w:val="clear" w:color="auto" w:fill="FFFFFF" w:themeFill="background1"/>
            <w:vAlign w:val="center"/>
          </w:tcPr>
          <w:p w14:paraId="25E14E86" w14:textId="16112267"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職業健康服務</w:t>
            </w:r>
          </w:p>
        </w:tc>
        <w:tc>
          <w:tcPr>
            <w:tcW w:w="1023" w:type="pct"/>
            <w:vMerge w:val="restart"/>
            <w:shd w:val="clear" w:color="auto" w:fill="FFFFFF" w:themeFill="background1"/>
            <w:vAlign w:val="center"/>
          </w:tcPr>
          <w:p w14:paraId="4F8E43FE" w14:textId="284D1F3A"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社會</w:t>
            </w:r>
          </w:p>
        </w:tc>
        <w:tc>
          <w:tcPr>
            <w:tcW w:w="472" w:type="pct"/>
            <w:shd w:val="clear" w:color="auto" w:fill="FFFFFF" w:themeFill="background1"/>
            <w:vAlign w:val="center"/>
          </w:tcPr>
          <w:p w14:paraId="1FD354E5" w14:textId="66BBD799"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75</w:t>
            </w:r>
          </w:p>
        </w:tc>
        <w:tc>
          <w:tcPr>
            <w:tcW w:w="364" w:type="pct"/>
            <w:shd w:val="clear" w:color="auto" w:fill="FFFFFF" w:themeFill="background1"/>
            <w:vAlign w:val="center"/>
          </w:tcPr>
          <w:p w14:paraId="096CA512"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5AF67098" w14:textId="77777777" w:rsidTr="00347180">
        <w:trPr>
          <w:trHeight w:val="680"/>
        </w:trPr>
        <w:tc>
          <w:tcPr>
            <w:tcW w:w="783" w:type="pct"/>
            <w:vMerge/>
            <w:shd w:val="clear" w:color="auto" w:fill="FFFFFF" w:themeFill="background1"/>
            <w:vAlign w:val="center"/>
          </w:tcPr>
          <w:p w14:paraId="2C2B00F1" w14:textId="15125796"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08CFD826" w14:textId="2A617554"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GRI</w:t>
            </w:r>
            <w:r w:rsidRPr="0003119E">
              <w:rPr>
                <w:rFonts w:ascii="Times New Roman" w:eastAsia="標楷體" w:hAnsi="Times New Roman" w:cs="Times New Roman" w:hint="eastAsia"/>
                <w:color w:val="000000" w:themeColor="text1"/>
                <w:spacing w:val="-2"/>
                <w:sz w:val="24"/>
                <w:szCs w:val="24"/>
              </w:rPr>
              <w:t xml:space="preserve"> 403-4</w:t>
            </w:r>
          </w:p>
        </w:tc>
        <w:tc>
          <w:tcPr>
            <w:tcW w:w="1572" w:type="pct"/>
            <w:shd w:val="clear" w:color="auto" w:fill="FFFFFF" w:themeFill="background1"/>
            <w:vAlign w:val="center"/>
          </w:tcPr>
          <w:p w14:paraId="28A3DEEE" w14:textId="77DEDBEC"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有關職業安全衛生之工作者參與、諮詢與溝通</w:t>
            </w:r>
          </w:p>
        </w:tc>
        <w:tc>
          <w:tcPr>
            <w:tcW w:w="1023" w:type="pct"/>
            <w:vMerge/>
            <w:shd w:val="clear" w:color="auto" w:fill="FFFFFF" w:themeFill="background1"/>
            <w:vAlign w:val="center"/>
          </w:tcPr>
          <w:p w14:paraId="31AC21FC" w14:textId="21DCA25A"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33A08C00" w14:textId="752B3BA5"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76</w:t>
            </w:r>
          </w:p>
        </w:tc>
        <w:tc>
          <w:tcPr>
            <w:tcW w:w="364" w:type="pct"/>
            <w:shd w:val="clear" w:color="auto" w:fill="FFFFFF" w:themeFill="background1"/>
            <w:vAlign w:val="center"/>
          </w:tcPr>
          <w:p w14:paraId="3127B278"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51DC23BC" w14:textId="77777777" w:rsidTr="00347180">
        <w:trPr>
          <w:trHeight w:val="680"/>
        </w:trPr>
        <w:tc>
          <w:tcPr>
            <w:tcW w:w="783" w:type="pct"/>
            <w:vMerge/>
            <w:shd w:val="clear" w:color="auto" w:fill="FFFFFF" w:themeFill="background1"/>
            <w:vAlign w:val="center"/>
          </w:tcPr>
          <w:p w14:paraId="3B4A709A"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31CEA7AD" w14:textId="3BA7E6B8"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GRI</w:t>
            </w:r>
            <w:r w:rsidRPr="0003119E">
              <w:rPr>
                <w:rFonts w:ascii="Times New Roman" w:eastAsia="標楷體" w:hAnsi="Times New Roman" w:cs="Times New Roman" w:hint="eastAsia"/>
                <w:color w:val="000000" w:themeColor="text1"/>
                <w:spacing w:val="-2"/>
                <w:sz w:val="24"/>
                <w:szCs w:val="24"/>
              </w:rPr>
              <w:t xml:space="preserve"> 403-5</w:t>
            </w:r>
          </w:p>
        </w:tc>
        <w:tc>
          <w:tcPr>
            <w:tcW w:w="1572" w:type="pct"/>
            <w:shd w:val="clear" w:color="auto" w:fill="FFFFFF" w:themeFill="background1"/>
            <w:vAlign w:val="center"/>
          </w:tcPr>
          <w:p w14:paraId="334AEF98"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有關職業安全衛生</w:t>
            </w:r>
          </w:p>
          <w:p w14:paraId="6003689E" w14:textId="5CD67063"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之工作者訓練</w:t>
            </w:r>
          </w:p>
        </w:tc>
        <w:tc>
          <w:tcPr>
            <w:tcW w:w="1023" w:type="pct"/>
            <w:vMerge/>
            <w:shd w:val="clear" w:color="auto" w:fill="FFFFFF" w:themeFill="background1"/>
            <w:vAlign w:val="center"/>
          </w:tcPr>
          <w:p w14:paraId="7DD16E41" w14:textId="5275BEE4"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667FB34A" w14:textId="413C1FFD"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74</w:t>
            </w:r>
          </w:p>
        </w:tc>
        <w:tc>
          <w:tcPr>
            <w:tcW w:w="364" w:type="pct"/>
            <w:shd w:val="clear" w:color="auto" w:fill="FFFFFF" w:themeFill="background1"/>
            <w:vAlign w:val="center"/>
          </w:tcPr>
          <w:p w14:paraId="4C0E0B81"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3541F2AD" w14:textId="77777777" w:rsidTr="00347180">
        <w:trPr>
          <w:trHeight w:val="680"/>
        </w:trPr>
        <w:tc>
          <w:tcPr>
            <w:tcW w:w="783" w:type="pct"/>
            <w:vMerge/>
            <w:shd w:val="clear" w:color="auto" w:fill="FFFFFF" w:themeFill="background1"/>
            <w:vAlign w:val="center"/>
          </w:tcPr>
          <w:p w14:paraId="0553D544"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7C294FBE" w14:textId="29A25B76"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GRI</w:t>
            </w:r>
            <w:r w:rsidRPr="0003119E">
              <w:rPr>
                <w:rFonts w:ascii="Times New Roman" w:eastAsia="標楷體" w:hAnsi="Times New Roman" w:cs="Times New Roman" w:hint="eastAsia"/>
                <w:color w:val="000000" w:themeColor="text1"/>
                <w:spacing w:val="-2"/>
                <w:sz w:val="24"/>
                <w:szCs w:val="24"/>
              </w:rPr>
              <w:t xml:space="preserve"> 403-6</w:t>
            </w:r>
          </w:p>
        </w:tc>
        <w:tc>
          <w:tcPr>
            <w:tcW w:w="1572" w:type="pct"/>
            <w:shd w:val="clear" w:color="auto" w:fill="FFFFFF" w:themeFill="background1"/>
            <w:vAlign w:val="center"/>
          </w:tcPr>
          <w:p w14:paraId="57E51526" w14:textId="549B7B02"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工作者健康促進</w:t>
            </w:r>
          </w:p>
        </w:tc>
        <w:tc>
          <w:tcPr>
            <w:tcW w:w="1023" w:type="pct"/>
            <w:vMerge/>
            <w:shd w:val="clear" w:color="auto" w:fill="FFFFFF" w:themeFill="background1"/>
            <w:vAlign w:val="center"/>
          </w:tcPr>
          <w:p w14:paraId="0A6926A7" w14:textId="77CE4279"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7EFC91F5" w14:textId="2B641493"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75</w:t>
            </w:r>
          </w:p>
        </w:tc>
        <w:tc>
          <w:tcPr>
            <w:tcW w:w="364" w:type="pct"/>
            <w:shd w:val="clear" w:color="auto" w:fill="FFFFFF" w:themeFill="background1"/>
            <w:vAlign w:val="center"/>
          </w:tcPr>
          <w:p w14:paraId="3A78542C"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79B061E1" w14:textId="77777777" w:rsidTr="00347180">
        <w:trPr>
          <w:trHeight w:val="680"/>
        </w:trPr>
        <w:tc>
          <w:tcPr>
            <w:tcW w:w="783" w:type="pct"/>
            <w:vMerge/>
            <w:shd w:val="clear" w:color="auto" w:fill="FFFFFF" w:themeFill="background1"/>
            <w:vAlign w:val="center"/>
          </w:tcPr>
          <w:p w14:paraId="32FBE748"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04E47320" w14:textId="6BCADDF5"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GRI</w:t>
            </w:r>
            <w:r w:rsidRPr="0003119E">
              <w:rPr>
                <w:rFonts w:ascii="Times New Roman" w:eastAsia="標楷體" w:hAnsi="Times New Roman" w:cs="Times New Roman" w:hint="eastAsia"/>
                <w:color w:val="000000" w:themeColor="text1"/>
                <w:spacing w:val="-2"/>
                <w:sz w:val="24"/>
                <w:szCs w:val="24"/>
              </w:rPr>
              <w:t xml:space="preserve"> 403-7</w:t>
            </w:r>
          </w:p>
        </w:tc>
        <w:tc>
          <w:tcPr>
            <w:tcW w:w="1572" w:type="pct"/>
            <w:shd w:val="clear" w:color="auto" w:fill="FFFFFF" w:themeFill="background1"/>
            <w:vAlign w:val="center"/>
          </w:tcPr>
          <w:p w14:paraId="4B214E6B" w14:textId="60B1DEDD"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2"/>
                <w:sz w:val="24"/>
                <w:szCs w:val="24"/>
              </w:rPr>
              <w:t>預防和減緩與業務關係直接相關聯之職業安全衛生的衝擊</w:t>
            </w:r>
          </w:p>
        </w:tc>
        <w:tc>
          <w:tcPr>
            <w:tcW w:w="1023" w:type="pct"/>
            <w:vMerge/>
            <w:shd w:val="clear" w:color="auto" w:fill="FFFFFF" w:themeFill="background1"/>
            <w:vAlign w:val="center"/>
          </w:tcPr>
          <w:p w14:paraId="57CA36C3" w14:textId="33AB3630"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03A3B328" w14:textId="24FF6BA6"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74</w:t>
            </w:r>
          </w:p>
        </w:tc>
        <w:tc>
          <w:tcPr>
            <w:tcW w:w="364" w:type="pct"/>
            <w:shd w:val="clear" w:color="auto" w:fill="FFFFFF" w:themeFill="background1"/>
            <w:vAlign w:val="center"/>
          </w:tcPr>
          <w:p w14:paraId="3A1CB09E"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6C495FC0" w14:textId="77777777" w:rsidTr="00347180">
        <w:trPr>
          <w:trHeight w:val="680"/>
        </w:trPr>
        <w:tc>
          <w:tcPr>
            <w:tcW w:w="783" w:type="pct"/>
            <w:vMerge/>
            <w:shd w:val="clear" w:color="auto" w:fill="FFFFFF" w:themeFill="background1"/>
            <w:vAlign w:val="center"/>
          </w:tcPr>
          <w:p w14:paraId="7EA7F5B0"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0C895202" w14:textId="22BF9CA1"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GRI</w:t>
            </w:r>
            <w:r w:rsidRPr="0003119E">
              <w:rPr>
                <w:rFonts w:ascii="Times New Roman" w:eastAsia="標楷體" w:hAnsi="Times New Roman" w:cs="Times New Roman" w:hint="eastAsia"/>
                <w:color w:val="000000" w:themeColor="text1"/>
                <w:spacing w:val="-2"/>
                <w:sz w:val="24"/>
                <w:szCs w:val="24"/>
              </w:rPr>
              <w:t xml:space="preserve"> 403-8</w:t>
            </w:r>
          </w:p>
        </w:tc>
        <w:tc>
          <w:tcPr>
            <w:tcW w:w="1572" w:type="pct"/>
            <w:shd w:val="clear" w:color="auto" w:fill="FFFFFF" w:themeFill="background1"/>
            <w:vAlign w:val="center"/>
          </w:tcPr>
          <w:p w14:paraId="2BE885E3"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職業安全衛生管理系統</w:t>
            </w:r>
          </w:p>
          <w:p w14:paraId="0B1BCDF4" w14:textId="12650E30"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2"/>
                <w:sz w:val="24"/>
                <w:szCs w:val="24"/>
              </w:rPr>
              <w:t>所涵蓋之工作者</w:t>
            </w:r>
          </w:p>
        </w:tc>
        <w:tc>
          <w:tcPr>
            <w:tcW w:w="1023" w:type="pct"/>
            <w:vMerge/>
            <w:shd w:val="clear" w:color="auto" w:fill="FFFFFF" w:themeFill="background1"/>
            <w:vAlign w:val="center"/>
          </w:tcPr>
          <w:p w14:paraId="44B8B819" w14:textId="493FAFEF"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7D7B623B" w14:textId="55116BC1"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74</w:t>
            </w:r>
          </w:p>
        </w:tc>
        <w:tc>
          <w:tcPr>
            <w:tcW w:w="364" w:type="pct"/>
            <w:shd w:val="clear" w:color="auto" w:fill="FFFFFF" w:themeFill="background1"/>
            <w:vAlign w:val="center"/>
          </w:tcPr>
          <w:p w14:paraId="017478C2"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3A48FB61" w14:textId="77777777" w:rsidTr="00347180">
        <w:trPr>
          <w:trHeight w:val="680"/>
        </w:trPr>
        <w:tc>
          <w:tcPr>
            <w:tcW w:w="783" w:type="pct"/>
            <w:vMerge/>
            <w:shd w:val="clear" w:color="auto" w:fill="FFFFFF" w:themeFill="background1"/>
            <w:vAlign w:val="center"/>
          </w:tcPr>
          <w:p w14:paraId="6FF39EF4"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7025EE60" w14:textId="51CE041C"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GRI</w:t>
            </w:r>
            <w:r w:rsidRPr="0003119E">
              <w:rPr>
                <w:rFonts w:ascii="Times New Roman" w:eastAsia="標楷體" w:hAnsi="Times New Roman" w:cs="Times New Roman" w:hint="eastAsia"/>
                <w:color w:val="000000" w:themeColor="text1"/>
                <w:spacing w:val="-2"/>
                <w:sz w:val="24"/>
                <w:szCs w:val="24"/>
              </w:rPr>
              <w:t xml:space="preserve"> 403-9</w:t>
            </w:r>
          </w:p>
        </w:tc>
        <w:tc>
          <w:tcPr>
            <w:tcW w:w="1572" w:type="pct"/>
            <w:shd w:val="clear" w:color="auto" w:fill="FFFFFF" w:themeFill="background1"/>
            <w:vAlign w:val="center"/>
          </w:tcPr>
          <w:p w14:paraId="7A36BCE7" w14:textId="67809883"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職業傷害</w:t>
            </w:r>
          </w:p>
        </w:tc>
        <w:tc>
          <w:tcPr>
            <w:tcW w:w="1023" w:type="pct"/>
            <w:vMerge/>
            <w:shd w:val="clear" w:color="auto" w:fill="FFFFFF" w:themeFill="background1"/>
            <w:vAlign w:val="center"/>
          </w:tcPr>
          <w:p w14:paraId="20F9D6A4" w14:textId="3F4AFBB5"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2BAC1AA3" w14:textId="282EB3DB"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74</w:t>
            </w:r>
          </w:p>
        </w:tc>
        <w:tc>
          <w:tcPr>
            <w:tcW w:w="364" w:type="pct"/>
            <w:shd w:val="clear" w:color="auto" w:fill="FFFFFF" w:themeFill="background1"/>
            <w:vAlign w:val="center"/>
          </w:tcPr>
          <w:p w14:paraId="04869684"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00639474" w14:textId="77777777" w:rsidTr="00347180">
        <w:trPr>
          <w:trHeight w:val="680"/>
        </w:trPr>
        <w:tc>
          <w:tcPr>
            <w:tcW w:w="783" w:type="pct"/>
            <w:vMerge/>
            <w:shd w:val="clear" w:color="auto" w:fill="FFFFFF" w:themeFill="background1"/>
            <w:vAlign w:val="center"/>
          </w:tcPr>
          <w:p w14:paraId="225CA520"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57377E1C" w14:textId="4B67BA79"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GRI</w:t>
            </w:r>
            <w:r w:rsidRPr="0003119E">
              <w:rPr>
                <w:rFonts w:ascii="Times New Roman" w:eastAsia="標楷體" w:hAnsi="Times New Roman" w:cs="Times New Roman" w:hint="eastAsia"/>
                <w:color w:val="000000" w:themeColor="text1"/>
                <w:spacing w:val="-2"/>
                <w:sz w:val="24"/>
                <w:szCs w:val="24"/>
              </w:rPr>
              <w:t xml:space="preserve"> 403-10</w:t>
            </w:r>
          </w:p>
        </w:tc>
        <w:tc>
          <w:tcPr>
            <w:tcW w:w="1572" w:type="pct"/>
            <w:shd w:val="clear" w:color="auto" w:fill="FFFFFF" w:themeFill="background1"/>
            <w:vAlign w:val="center"/>
          </w:tcPr>
          <w:p w14:paraId="06EDEEF0" w14:textId="65698879"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職業病</w:t>
            </w:r>
          </w:p>
        </w:tc>
        <w:tc>
          <w:tcPr>
            <w:tcW w:w="1023" w:type="pct"/>
            <w:vMerge/>
            <w:shd w:val="clear" w:color="auto" w:fill="FFFFFF" w:themeFill="background1"/>
            <w:vAlign w:val="center"/>
          </w:tcPr>
          <w:p w14:paraId="70F41CD7"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60035206" w14:textId="1D42CA82"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74</w:t>
            </w:r>
          </w:p>
        </w:tc>
        <w:tc>
          <w:tcPr>
            <w:tcW w:w="364" w:type="pct"/>
            <w:shd w:val="clear" w:color="auto" w:fill="FFFFFF" w:themeFill="background1"/>
            <w:vAlign w:val="center"/>
          </w:tcPr>
          <w:p w14:paraId="7A6E9C00"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5E2AAB40" w14:textId="77777777" w:rsidTr="00347180">
        <w:trPr>
          <w:trHeight w:val="680"/>
        </w:trPr>
        <w:tc>
          <w:tcPr>
            <w:tcW w:w="4164" w:type="pct"/>
            <w:gridSpan w:val="4"/>
            <w:shd w:val="clear" w:color="auto" w:fill="FFFFFF" w:themeFill="background1"/>
            <w:vAlign w:val="center"/>
          </w:tcPr>
          <w:p w14:paraId="49ADA201" w14:textId="307DDD26"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 xml:space="preserve">GRI 404 </w:t>
            </w:r>
            <w:r w:rsidRPr="0003119E">
              <w:rPr>
                <w:rFonts w:ascii="Times New Roman" w:eastAsia="標楷體" w:hAnsi="Times New Roman" w:cs="Times New Roman" w:hint="eastAsia"/>
                <w:color w:val="000000" w:themeColor="text1"/>
                <w:spacing w:val="-4"/>
                <w:sz w:val="24"/>
                <w:szCs w:val="24"/>
              </w:rPr>
              <w:t>員工培訓與訓練</w:t>
            </w:r>
            <w:r w:rsidRPr="0003119E">
              <w:rPr>
                <w:rFonts w:ascii="Times New Roman" w:eastAsia="標楷體" w:hAnsi="Times New Roman" w:cs="Times New Roman" w:hint="eastAsia"/>
                <w:color w:val="000000" w:themeColor="text1"/>
                <w:spacing w:val="-4"/>
                <w:sz w:val="24"/>
                <w:szCs w:val="24"/>
              </w:rPr>
              <w:t>-</w:t>
            </w:r>
            <w:r w:rsidRPr="0003119E">
              <w:rPr>
                <w:rFonts w:ascii="Times New Roman" w:eastAsia="標楷體" w:hAnsi="Times New Roman" w:cs="Times New Roman" w:hint="eastAsia"/>
                <w:color w:val="000000" w:themeColor="text1"/>
                <w:spacing w:val="-4"/>
                <w:sz w:val="24"/>
                <w:szCs w:val="24"/>
              </w:rPr>
              <w:t>管理方針</w:t>
            </w:r>
          </w:p>
        </w:tc>
        <w:tc>
          <w:tcPr>
            <w:tcW w:w="472" w:type="pct"/>
            <w:shd w:val="clear" w:color="auto" w:fill="FFFFFF" w:themeFill="background1"/>
            <w:vAlign w:val="center"/>
          </w:tcPr>
          <w:p w14:paraId="252CDEA0" w14:textId="28BEB776"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77</w:t>
            </w:r>
          </w:p>
        </w:tc>
        <w:tc>
          <w:tcPr>
            <w:tcW w:w="364" w:type="pct"/>
            <w:shd w:val="clear" w:color="auto" w:fill="FFFFFF" w:themeFill="background1"/>
            <w:vAlign w:val="center"/>
          </w:tcPr>
          <w:p w14:paraId="456566EF"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73DA8548" w14:textId="77777777" w:rsidTr="00347180">
        <w:trPr>
          <w:trHeight w:val="680"/>
        </w:trPr>
        <w:tc>
          <w:tcPr>
            <w:tcW w:w="783" w:type="pct"/>
            <w:vMerge w:val="restart"/>
            <w:shd w:val="clear" w:color="auto" w:fill="FFFFFF" w:themeFill="background1"/>
            <w:vAlign w:val="center"/>
          </w:tcPr>
          <w:p w14:paraId="6B67872C" w14:textId="7D925449"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員工培訓與訓練</w:t>
            </w:r>
            <w:r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hint="eastAsia"/>
                <w:color w:val="000000" w:themeColor="text1"/>
                <w:sz w:val="24"/>
                <w:szCs w:val="24"/>
              </w:rPr>
              <w:t>2016</w:t>
            </w:r>
            <w:r w:rsidRPr="0003119E">
              <w:rPr>
                <w:rFonts w:ascii="Times New Roman" w:eastAsia="標楷體" w:hAnsi="Times New Roman" w:cs="Times New Roman" w:hint="eastAsia"/>
                <w:color w:val="000000" w:themeColor="text1"/>
                <w:sz w:val="24"/>
                <w:szCs w:val="24"/>
              </w:rPr>
              <w:t>）</w:t>
            </w:r>
          </w:p>
        </w:tc>
        <w:tc>
          <w:tcPr>
            <w:tcW w:w="786" w:type="pct"/>
            <w:shd w:val="clear" w:color="auto" w:fill="FFFFFF" w:themeFill="background1"/>
            <w:vAlign w:val="center"/>
          </w:tcPr>
          <w:p w14:paraId="7DB98669" w14:textId="0E8D8E96"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4"/>
                <w:sz w:val="24"/>
                <w:szCs w:val="24"/>
              </w:rPr>
              <w:t>GRI</w:t>
            </w:r>
            <w:r w:rsidRPr="0003119E">
              <w:rPr>
                <w:rFonts w:ascii="Times New Roman" w:eastAsia="標楷體" w:hAnsi="Times New Roman" w:cs="Times New Roman" w:hint="eastAsia"/>
                <w:color w:val="000000" w:themeColor="text1"/>
                <w:spacing w:val="-4"/>
                <w:sz w:val="24"/>
                <w:szCs w:val="24"/>
              </w:rPr>
              <w:t xml:space="preserve"> 404-</w:t>
            </w:r>
            <w:r w:rsidRPr="0003119E">
              <w:rPr>
                <w:rFonts w:ascii="Times New Roman" w:eastAsia="標楷體" w:hAnsi="Times New Roman" w:cs="Times New Roman"/>
                <w:color w:val="000000" w:themeColor="text1"/>
                <w:spacing w:val="-4"/>
                <w:sz w:val="24"/>
                <w:szCs w:val="24"/>
              </w:rPr>
              <w:t>1</w:t>
            </w:r>
          </w:p>
        </w:tc>
        <w:tc>
          <w:tcPr>
            <w:tcW w:w="1572" w:type="pct"/>
            <w:shd w:val="clear" w:color="auto" w:fill="FFFFFF" w:themeFill="background1"/>
            <w:vAlign w:val="center"/>
          </w:tcPr>
          <w:p w14:paraId="0A651C91" w14:textId="0F967ECC"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每名員工每年接受訓練的平均時數</w:t>
            </w:r>
          </w:p>
        </w:tc>
        <w:tc>
          <w:tcPr>
            <w:tcW w:w="1023" w:type="pct"/>
            <w:vMerge w:val="restart"/>
            <w:shd w:val="clear" w:color="auto" w:fill="FFFFFF" w:themeFill="background1"/>
            <w:vAlign w:val="center"/>
          </w:tcPr>
          <w:p w14:paraId="51666BD8" w14:textId="4F0B0839"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社會</w:t>
            </w:r>
          </w:p>
        </w:tc>
        <w:tc>
          <w:tcPr>
            <w:tcW w:w="472" w:type="pct"/>
            <w:shd w:val="clear" w:color="auto" w:fill="FFFFFF" w:themeFill="background1"/>
            <w:vAlign w:val="center"/>
          </w:tcPr>
          <w:p w14:paraId="6144277E" w14:textId="217E390F"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79</w:t>
            </w:r>
          </w:p>
        </w:tc>
        <w:tc>
          <w:tcPr>
            <w:tcW w:w="364" w:type="pct"/>
            <w:shd w:val="clear" w:color="auto" w:fill="FFFFFF" w:themeFill="background1"/>
            <w:vAlign w:val="center"/>
          </w:tcPr>
          <w:p w14:paraId="0EABE771"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06EB7B6A" w14:textId="77777777" w:rsidTr="00347180">
        <w:trPr>
          <w:trHeight w:val="680"/>
        </w:trPr>
        <w:tc>
          <w:tcPr>
            <w:tcW w:w="783" w:type="pct"/>
            <w:vMerge/>
            <w:shd w:val="clear" w:color="auto" w:fill="FFFFFF" w:themeFill="background1"/>
            <w:vAlign w:val="center"/>
          </w:tcPr>
          <w:p w14:paraId="2193D13B"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3ECE94FB" w14:textId="1B8B0AC3"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4"/>
                <w:sz w:val="24"/>
                <w:szCs w:val="24"/>
              </w:rPr>
              <w:t>GRI</w:t>
            </w:r>
            <w:r w:rsidRPr="0003119E">
              <w:rPr>
                <w:rFonts w:ascii="Times New Roman" w:eastAsia="標楷體" w:hAnsi="Times New Roman" w:cs="Times New Roman" w:hint="eastAsia"/>
                <w:color w:val="000000" w:themeColor="text1"/>
                <w:spacing w:val="-4"/>
                <w:sz w:val="24"/>
                <w:szCs w:val="24"/>
              </w:rPr>
              <w:t xml:space="preserve"> 404-</w:t>
            </w:r>
            <w:r w:rsidRPr="0003119E">
              <w:rPr>
                <w:rFonts w:ascii="Times New Roman" w:eastAsia="標楷體" w:hAnsi="Times New Roman" w:cs="Times New Roman"/>
                <w:color w:val="000000" w:themeColor="text1"/>
                <w:spacing w:val="-4"/>
                <w:sz w:val="24"/>
                <w:szCs w:val="24"/>
              </w:rPr>
              <w:t>2</w:t>
            </w:r>
          </w:p>
        </w:tc>
        <w:tc>
          <w:tcPr>
            <w:tcW w:w="1572" w:type="pct"/>
            <w:shd w:val="clear" w:color="auto" w:fill="FFFFFF" w:themeFill="background1"/>
            <w:vAlign w:val="center"/>
          </w:tcPr>
          <w:p w14:paraId="16364524" w14:textId="4028AC96"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4"/>
                <w:sz w:val="24"/>
                <w:szCs w:val="24"/>
              </w:rPr>
              <w:t>提升員工職能及過渡協助方案</w:t>
            </w:r>
          </w:p>
        </w:tc>
        <w:tc>
          <w:tcPr>
            <w:tcW w:w="1023" w:type="pct"/>
            <w:vMerge/>
            <w:shd w:val="clear" w:color="auto" w:fill="FFFFFF" w:themeFill="background1"/>
            <w:vAlign w:val="center"/>
          </w:tcPr>
          <w:p w14:paraId="3B073565"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1E9829D4" w14:textId="7A564E29"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79</w:t>
            </w:r>
          </w:p>
        </w:tc>
        <w:tc>
          <w:tcPr>
            <w:tcW w:w="364" w:type="pct"/>
            <w:shd w:val="clear" w:color="auto" w:fill="FFFFFF" w:themeFill="background1"/>
            <w:vAlign w:val="center"/>
          </w:tcPr>
          <w:p w14:paraId="4E895E17"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227E04AF" w14:textId="77777777" w:rsidTr="00347180">
        <w:trPr>
          <w:trHeight w:val="680"/>
        </w:trPr>
        <w:tc>
          <w:tcPr>
            <w:tcW w:w="783" w:type="pct"/>
            <w:vMerge/>
            <w:shd w:val="clear" w:color="auto" w:fill="FFFFFF" w:themeFill="background1"/>
            <w:vAlign w:val="center"/>
          </w:tcPr>
          <w:p w14:paraId="3EACEB26"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0AC5E51A" w14:textId="7371D6D9"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4"/>
                <w:sz w:val="24"/>
                <w:szCs w:val="24"/>
              </w:rPr>
              <w:t>GRI</w:t>
            </w:r>
            <w:r w:rsidRPr="0003119E">
              <w:rPr>
                <w:rFonts w:ascii="Times New Roman" w:eastAsia="標楷體" w:hAnsi="Times New Roman" w:cs="Times New Roman" w:hint="eastAsia"/>
                <w:color w:val="000000" w:themeColor="text1"/>
                <w:spacing w:val="-4"/>
                <w:sz w:val="24"/>
                <w:szCs w:val="24"/>
              </w:rPr>
              <w:t xml:space="preserve"> 404-</w:t>
            </w:r>
            <w:r w:rsidRPr="0003119E">
              <w:rPr>
                <w:rFonts w:ascii="Times New Roman" w:eastAsia="標楷體" w:hAnsi="Times New Roman" w:cs="Times New Roman"/>
                <w:color w:val="000000" w:themeColor="text1"/>
                <w:spacing w:val="-4"/>
                <w:sz w:val="24"/>
                <w:szCs w:val="24"/>
              </w:rPr>
              <w:t>3</w:t>
            </w:r>
          </w:p>
        </w:tc>
        <w:tc>
          <w:tcPr>
            <w:tcW w:w="1572" w:type="pct"/>
            <w:shd w:val="clear" w:color="auto" w:fill="FFFFFF" w:themeFill="background1"/>
            <w:vAlign w:val="center"/>
          </w:tcPr>
          <w:p w14:paraId="64F2D72E" w14:textId="714C334C"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4"/>
                <w:sz w:val="24"/>
                <w:szCs w:val="24"/>
              </w:rPr>
              <w:t>定期接受績效及職業發展檢核的員工百分比</w:t>
            </w:r>
          </w:p>
        </w:tc>
        <w:tc>
          <w:tcPr>
            <w:tcW w:w="1023" w:type="pct"/>
            <w:vMerge/>
            <w:shd w:val="clear" w:color="auto" w:fill="FFFFFF" w:themeFill="background1"/>
            <w:vAlign w:val="center"/>
          </w:tcPr>
          <w:p w14:paraId="5335FD84"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594B89D1" w14:textId="3D56FF86" w:rsidR="00347180" w:rsidRPr="0003119E" w:rsidRDefault="00375146"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85</w:t>
            </w:r>
          </w:p>
        </w:tc>
        <w:tc>
          <w:tcPr>
            <w:tcW w:w="364" w:type="pct"/>
            <w:shd w:val="clear" w:color="auto" w:fill="FFFFFF" w:themeFill="background1"/>
            <w:vAlign w:val="center"/>
          </w:tcPr>
          <w:p w14:paraId="41F30119" w14:textId="77777777" w:rsidR="00347180" w:rsidRPr="0003119E" w:rsidRDefault="00347180"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40E63CB9" w14:textId="77777777" w:rsidTr="000F6D30">
        <w:trPr>
          <w:trHeight w:val="680"/>
        </w:trPr>
        <w:tc>
          <w:tcPr>
            <w:tcW w:w="4164" w:type="pct"/>
            <w:gridSpan w:val="4"/>
            <w:shd w:val="clear" w:color="auto" w:fill="FFFFFF" w:themeFill="background1"/>
            <w:vAlign w:val="center"/>
          </w:tcPr>
          <w:p w14:paraId="057AB98B" w14:textId="369D3957"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GRI 302</w:t>
            </w:r>
            <w:r w:rsidR="00375146" w:rsidRPr="0003119E">
              <w:rPr>
                <w:rFonts w:ascii="Times New Roman" w:eastAsia="標楷體" w:hAnsi="Times New Roman" w:cs="Times New Roman" w:hint="eastAsia"/>
                <w:color w:val="000000" w:themeColor="text1"/>
                <w:spacing w:val="-2"/>
                <w:sz w:val="24"/>
                <w:szCs w:val="24"/>
              </w:rPr>
              <w:t>、</w:t>
            </w:r>
            <w:r w:rsidR="00375146" w:rsidRPr="0003119E">
              <w:rPr>
                <w:rFonts w:ascii="Times New Roman" w:eastAsia="標楷體" w:hAnsi="Times New Roman" w:cs="Times New Roman"/>
                <w:color w:val="000000" w:themeColor="text1"/>
                <w:spacing w:val="-2"/>
                <w:sz w:val="24"/>
                <w:szCs w:val="24"/>
              </w:rPr>
              <w:t>GRI 305</w:t>
            </w:r>
            <w:r w:rsidR="00375146" w:rsidRPr="0003119E">
              <w:rPr>
                <w:rFonts w:ascii="Times New Roman" w:eastAsia="標楷體" w:hAnsi="Times New Roman" w:cs="Times New Roman" w:hint="eastAsia"/>
                <w:color w:val="000000" w:themeColor="text1"/>
                <w:spacing w:val="-2"/>
                <w:sz w:val="24"/>
                <w:szCs w:val="24"/>
              </w:rPr>
              <w:t>能源與溫室氣體管理</w:t>
            </w:r>
            <w:r w:rsidR="00375146" w:rsidRPr="0003119E">
              <w:rPr>
                <w:rFonts w:ascii="Times New Roman" w:eastAsia="標楷體" w:hAnsi="Times New Roman" w:cs="Times New Roman"/>
                <w:color w:val="000000" w:themeColor="text1"/>
                <w:spacing w:val="-2"/>
                <w:sz w:val="24"/>
                <w:szCs w:val="24"/>
              </w:rPr>
              <w:t>-</w:t>
            </w:r>
            <w:r w:rsidR="00375146" w:rsidRPr="0003119E">
              <w:rPr>
                <w:rFonts w:ascii="Times New Roman" w:eastAsia="標楷體" w:hAnsi="Times New Roman" w:cs="Times New Roman" w:hint="eastAsia"/>
                <w:color w:val="000000" w:themeColor="text1"/>
                <w:spacing w:val="-2"/>
                <w:sz w:val="24"/>
                <w:szCs w:val="24"/>
              </w:rPr>
              <w:t>管理方針</w:t>
            </w:r>
          </w:p>
        </w:tc>
        <w:tc>
          <w:tcPr>
            <w:tcW w:w="472" w:type="pct"/>
            <w:shd w:val="clear" w:color="auto" w:fill="FFFFFF" w:themeFill="background1"/>
            <w:vAlign w:val="center"/>
          </w:tcPr>
          <w:p w14:paraId="502CBD6C" w14:textId="3159ADC8" w:rsidR="00EE1393" w:rsidRPr="0003119E" w:rsidRDefault="00375146"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99</w:t>
            </w:r>
          </w:p>
        </w:tc>
        <w:tc>
          <w:tcPr>
            <w:tcW w:w="364" w:type="pct"/>
            <w:shd w:val="clear" w:color="auto" w:fill="FFFFFF" w:themeFill="background1"/>
            <w:vAlign w:val="center"/>
          </w:tcPr>
          <w:p w14:paraId="5F6BAD5A" w14:textId="10BDC9A7"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0A056FDD" w14:textId="77777777" w:rsidTr="00347180">
        <w:trPr>
          <w:trHeight w:val="680"/>
        </w:trPr>
        <w:tc>
          <w:tcPr>
            <w:tcW w:w="783" w:type="pct"/>
            <w:vMerge w:val="restart"/>
            <w:shd w:val="clear" w:color="auto" w:fill="FFFFFF" w:themeFill="background1"/>
            <w:vAlign w:val="center"/>
          </w:tcPr>
          <w:p w14:paraId="661C6019" w14:textId="77777777" w:rsidR="00EE1393" w:rsidRPr="0003119E" w:rsidRDefault="00EE1393" w:rsidP="00EE1393">
            <w:pPr>
              <w:pStyle w:val="TableParagraph"/>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能源</w:t>
            </w:r>
          </w:p>
          <w:p w14:paraId="78B6231A" w14:textId="699F7CD1"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2"/>
                <w:sz w:val="24"/>
                <w:szCs w:val="24"/>
              </w:rPr>
              <w:t>（</w:t>
            </w:r>
            <w:r w:rsidRPr="0003119E">
              <w:rPr>
                <w:rFonts w:ascii="Times New Roman" w:eastAsia="標楷體" w:hAnsi="Times New Roman" w:cs="Times New Roman" w:hint="eastAsia"/>
                <w:color w:val="000000" w:themeColor="text1"/>
                <w:spacing w:val="-2"/>
                <w:sz w:val="24"/>
                <w:szCs w:val="24"/>
              </w:rPr>
              <w:t>2016</w:t>
            </w:r>
            <w:r w:rsidRPr="0003119E">
              <w:rPr>
                <w:rFonts w:ascii="Times New Roman" w:eastAsia="標楷體" w:hAnsi="Times New Roman" w:cs="Times New Roman" w:hint="eastAsia"/>
                <w:color w:val="000000" w:themeColor="text1"/>
                <w:spacing w:val="-2"/>
                <w:sz w:val="24"/>
                <w:szCs w:val="24"/>
              </w:rPr>
              <w:t>）</w:t>
            </w:r>
          </w:p>
        </w:tc>
        <w:tc>
          <w:tcPr>
            <w:tcW w:w="786" w:type="pct"/>
            <w:shd w:val="clear" w:color="auto" w:fill="FFFFFF" w:themeFill="background1"/>
            <w:vAlign w:val="center"/>
          </w:tcPr>
          <w:p w14:paraId="7E6DA1AA" w14:textId="268440AF"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GRI 302-1</w:t>
            </w:r>
          </w:p>
        </w:tc>
        <w:tc>
          <w:tcPr>
            <w:tcW w:w="1572" w:type="pct"/>
            <w:shd w:val="clear" w:color="auto" w:fill="FFFFFF" w:themeFill="background1"/>
            <w:vAlign w:val="center"/>
          </w:tcPr>
          <w:p w14:paraId="46A41415" w14:textId="3AB23C7C"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2"/>
                <w:sz w:val="24"/>
                <w:szCs w:val="24"/>
              </w:rPr>
              <w:t>組織內部的能源消耗量</w:t>
            </w:r>
          </w:p>
        </w:tc>
        <w:tc>
          <w:tcPr>
            <w:tcW w:w="1023" w:type="pct"/>
            <w:vMerge w:val="restart"/>
            <w:shd w:val="clear" w:color="auto" w:fill="FFFFFF" w:themeFill="background1"/>
            <w:vAlign w:val="center"/>
          </w:tcPr>
          <w:p w14:paraId="4EDFF576" w14:textId="64059EA5"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環境</w:t>
            </w:r>
          </w:p>
        </w:tc>
        <w:tc>
          <w:tcPr>
            <w:tcW w:w="472" w:type="pct"/>
            <w:shd w:val="clear" w:color="auto" w:fill="FFFFFF" w:themeFill="background1"/>
            <w:vAlign w:val="center"/>
          </w:tcPr>
          <w:p w14:paraId="00D88FB4" w14:textId="094A2961"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100</w:t>
            </w:r>
          </w:p>
        </w:tc>
        <w:tc>
          <w:tcPr>
            <w:tcW w:w="364" w:type="pct"/>
            <w:shd w:val="clear" w:color="auto" w:fill="FFFFFF" w:themeFill="background1"/>
            <w:vAlign w:val="center"/>
          </w:tcPr>
          <w:p w14:paraId="0F0DAC15"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7F098A5B" w14:textId="77777777" w:rsidTr="00347180">
        <w:trPr>
          <w:trHeight w:val="680"/>
        </w:trPr>
        <w:tc>
          <w:tcPr>
            <w:tcW w:w="783" w:type="pct"/>
            <w:vMerge/>
            <w:shd w:val="clear" w:color="auto" w:fill="FFFFFF" w:themeFill="background1"/>
            <w:vAlign w:val="center"/>
          </w:tcPr>
          <w:p w14:paraId="42A7EAEE"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3EEC8DF1" w14:textId="1158BA90"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GRI 302-2</w:t>
            </w:r>
          </w:p>
        </w:tc>
        <w:tc>
          <w:tcPr>
            <w:tcW w:w="1572" w:type="pct"/>
            <w:shd w:val="clear" w:color="auto" w:fill="FFFFFF" w:themeFill="background1"/>
            <w:vAlign w:val="center"/>
          </w:tcPr>
          <w:p w14:paraId="140E3C75" w14:textId="71789F52"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2"/>
                <w:sz w:val="24"/>
                <w:szCs w:val="24"/>
              </w:rPr>
              <w:t>組織外部的能源消耗量</w:t>
            </w:r>
          </w:p>
        </w:tc>
        <w:tc>
          <w:tcPr>
            <w:tcW w:w="1023" w:type="pct"/>
            <w:vMerge/>
            <w:shd w:val="clear" w:color="auto" w:fill="FFFFFF" w:themeFill="background1"/>
            <w:vAlign w:val="center"/>
          </w:tcPr>
          <w:p w14:paraId="0132092F"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7796F7C8" w14:textId="4CD30DA3" w:rsidR="00EE1393" w:rsidRPr="0003119E" w:rsidRDefault="00375146"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100</w:t>
            </w:r>
          </w:p>
        </w:tc>
        <w:tc>
          <w:tcPr>
            <w:tcW w:w="364" w:type="pct"/>
            <w:shd w:val="clear" w:color="auto" w:fill="FFFFFF" w:themeFill="background1"/>
            <w:vAlign w:val="center"/>
          </w:tcPr>
          <w:p w14:paraId="75ACBE32" w14:textId="6EE3E49A"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557BD1EE" w14:textId="77777777" w:rsidTr="00347180">
        <w:trPr>
          <w:trHeight w:val="680"/>
        </w:trPr>
        <w:tc>
          <w:tcPr>
            <w:tcW w:w="783" w:type="pct"/>
            <w:vMerge/>
            <w:shd w:val="clear" w:color="auto" w:fill="FFFFFF" w:themeFill="background1"/>
            <w:vAlign w:val="center"/>
          </w:tcPr>
          <w:p w14:paraId="6CA6AB8B"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510FE636" w14:textId="3B850CC4"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GRI 302-3</w:t>
            </w:r>
          </w:p>
        </w:tc>
        <w:tc>
          <w:tcPr>
            <w:tcW w:w="1572" w:type="pct"/>
            <w:shd w:val="clear" w:color="auto" w:fill="FFFFFF" w:themeFill="background1"/>
            <w:vAlign w:val="center"/>
          </w:tcPr>
          <w:p w14:paraId="69FF830D" w14:textId="289208A2"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2"/>
                <w:sz w:val="24"/>
                <w:szCs w:val="24"/>
              </w:rPr>
              <w:t>能源密集度</w:t>
            </w:r>
          </w:p>
        </w:tc>
        <w:tc>
          <w:tcPr>
            <w:tcW w:w="1023" w:type="pct"/>
            <w:vMerge/>
            <w:shd w:val="clear" w:color="auto" w:fill="FFFFFF" w:themeFill="background1"/>
            <w:vAlign w:val="center"/>
          </w:tcPr>
          <w:p w14:paraId="0A5376F9"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3F07DB7D" w14:textId="31A4BE4F" w:rsidR="00EE1393" w:rsidRPr="0003119E" w:rsidRDefault="00375146"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w:t>
            </w:r>
          </w:p>
        </w:tc>
        <w:tc>
          <w:tcPr>
            <w:tcW w:w="364" w:type="pct"/>
            <w:shd w:val="clear" w:color="auto" w:fill="FFFFFF" w:themeFill="background1"/>
            <w:vAlign w:val="center"/>
          </w:tcPr>
          <w:p w14:paraId="2B7C2A9F" w14:textId="3F2B42C2"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0B3B88F2" w14:textId="77777777" w:rsidTr="00347180">
        <w:trPr>
          <w:trHeight w:val="680"/>
        </w:trPr>
        <w:tc>
          <w:tcPr>
            <w:tcW w:w="783" w:type="pct"/>
            <w:vMerge/>
            <w:shd w:val="clear" w:color="auto" w:fill="FFFFFF" w:themeFill="background1"/>
            <w:vAlign w:val="center"/>
          </w:tcPr>
          <w:p w14:paraId="37B44ACD"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1AA676F0" w14:textId="0561FC1B"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GRI 302-4</w:t>
            </w:r>
          </w:p>
        </w:tc>
        <w:tc>
          <w:tcPr>
            <w:tcW w:w="1572" w:type="pct"/>
            <w:shd w:val="clear" w:color="auto" w:fill="FFFFFF" w:themeFill="background1"/>
            <w:vAlign w:val="center"/>
          </w:tcPr>
          <w:p w14:paraId="7F2D8E34" w14:textId="03118F38"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2"/>
                <w:sz w:val="24"/>
                <w:szCs w:val="24"/>
              </w:rPr>
              <w:t>減少能源消耗</w:t>
            </w:r>
          </w:p>
        </w:tc>
        <w:tc>
          <w:tcPr>
            <w:tcW w:w="1023" w:type="pct"/>
            <w:vMerge/>
            <w:shd w:val="clear" w:color="auto" w:fill="FFFFFF" w:themeFill="background1"/>
            <w:vAlign w:val="center"/>
          </w:tcPr>
          <w:p w14:paraId="11B569DD"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77AAF842" w14:textId="6768B64F" w:rsidR="00EE1393" w:rsidRPr="0003119E" w:rsidRDefault="00375146"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w:t>
            </w:r>
          </w:p>
        </w:tc>
        <w:tc>
          <w:tcPr>
            <w:tcW w:w="364" w:type="pct"/>
            <w:shd w:val="clear" w:color="auto" w:fill="FFFFFF" w:themeFill="background1"/>
            <w:vAlign w:val="center"/>
          </w:tcPr>
          <w:p w14:paraId="7502E5EC" w14:textId="3974D182"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color w:val="000000" w:themeColor="text1"/>
                <w:spacing w:val="-2"/>
                <w:sz w:val="24"/>
                <w:szCs w:val="24"/>
              </w:rPr>
              <w:t>-</w:t>
            </w:r>
          </w:p>
        </w:tc>
      </w:tr>
      <w:tr w:rsidR="0003119E" w:rsidRPr="0003119E" w14:paraId="31A275EA" w14:textId="77777777" w:rsidTr="00347180">
        <w:trPr>
          <w:trHeight w:val="680"/>
        </w:trPr>
        <w:tc>
          <w:tcPr>
            <w:tcW w:w="783" w:type="pct"/>
            <w:vMerge/>
            <w:shd w:val="clear" w:color="auto" w:fill="FFFFFF" w:themeFill="background1"/>
            <w:vAlign w:val="center"/>
          </w:tcPr>
          <w:p w14:paraId="7011E462"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7973841A" w14:textId="53B00CFE"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GRI 302-5</w:t>
            </w:r>
          </w:p>
        </w:tc>
        <w:tc>
          <w:tcPr>
            <w:tcW w:w="1572" w:type="pct"/>
            <w:shd w:val="clear" w:color="auto" w:fill="FFFFFF" w:themeFill="background1"/>
            <w:vAlign w:val="center"/>
          </w:tcPr>
          <w:p w14:paraId="2DB22B97"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降低產品和服務</w:t>
            </w:r>
          </w:p>
          <w:p w14:paraId="5F9FC710" w14:textId="273F0FE1"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2"/>
                <w:sz w:val="24"/>
                <w:szCs w:val="24"/>
              </w:rPr>
              <w:t>的能源需求</w:t>
            </w:r>
          </w:p>
        </w:tc>
        <w:tc>
          <w:tcPr>
            <w:tcW w:w="1023" w:type="pct"/>
            <w:vMerge/>
            <w:shd w:val="clear" w:color="auto" w:fill="FFFFFF" w:themeFill="background1"/>
            <w:vAlign w:val="center"/>
          </w:tcPr>
          <w:p w14:paraId="0FA4A721"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3AAC4932" w14:textId="16E99DE7" w:rsidR="00EE1393" w:rsidRPr="0003119E" w:rsidRDefault="00375146"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w:t>
            </w:r>
          </w:p>
        </w:tc>
        <w:tc>
          <w:tcPr>
            <w:tcW w:w="364" w:type="pct"/>
            <w:shd w:val="clear" w:color="auto" w:fill="FFFFFF" w:themeFill="background1"/>
            <w:vAlign w:val="center"/>
          </w:tcPr>
          <w:p w14:paraId="7E80E372" w14:textId="1C526D36"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448262E8" w14:textId="77777777" w:rsidTr="00347180">
        <w:trPr>
          <w:trHeight w:val="680"/>
        </w:trPr>
        <w:tc>
          <w:tcPr>
            <w:tcW w:w="783" w:type="pct"/>
            <w:vMerge w:val="restart"/>
            <w:shd w:val="clear" w:color="auto" w:fill="FFFFFF" w:themeFill="background1"/>
            <w:vAlign w:val="center"/>
          </w:tcPr>
          <w:p w14:paraId="573F7237" w14:textId="56AC0F2C"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lastRenderedPageBreak/>
              <w:t>排放</w:t>
            </w:r>
            <w:r w:rsidRPr="0003119E">
              <w:rPr>
                <w:rFonts w:ascii="Times New Roman" w:eastAsia="標楷體" w:hAnsi="Times New Roman" w:cs="Times New Roman" w:hint="eastAsia"/>
                <w:color w:val="000000" w:themeColor="text1"/>
                <w:spacing w:val="-4"/>
                <w:sz w:val="24"/>
                <w:szCs w:val="24"/>
              </w:rPr>
              <w:t xml:space="preserve"> </w:t>
            </w:r>
            <w:r w:rsidRPr="0003119E">
              <w:rPr>
                <w:rFonts w:ascii="Times New Roman" w:eastAsia="標楷體" w:hAnsi="Times New Roman" w:cs="Times New Roman" w:hint="eastAsia"/>
                <w:color w:val="000000" w:themeColor="text1"/>
                <w:spacing w:val="-4"/>
                <w:sz w:val="24"/>
                <w:szCs w:val="24"/>
              </w:rPr>
              <w:t>（</w:t>
            </w:r>
            <w:r w:rsidRPr="0003119E">
              <w:rPr>
                <w:rFonts w:ascii="Times New Roman" w:eastAsia="標楷體" w:hAnsi="Times New Roman" w:cs="Times New Roman" w:hint="eastAsia"/>
                <w:color w:val="000000" w:themeColor="text1"/>
                <w:spacing w:val="-4"/>
                <w:sz w:val="24"/>
                <w:szCs w:val="24"/>
              </w:rPr>
              <w:t>2016</w:t>
            </w:r>
            <w:r w:rsidRPr="0003119E">
              <w:rPr>
                <w:rFonts w:ascii="Times New Roman" w:eastAsia="標楷體" w:hAnsi="Times New Roman" w:cs="Times New Roman" w:hint="eastAsia"/>
                <w:color w:val="000000" w:themeColor="text1"/>
                <w:spacing w:val="-4"/>
                <w:sz w:val="24"/>
                <w:szCs w:val="24"/>
              </w:rPr>
              <w:t>）</w:t>
            </w:r>
          </w:p>
        </w:tc>
        <w:tc>
          <w:tcPr>
            <w:tcW w:w="786" w:type="pct"/>
            <w:shd w:val="clear" w:color="auto" w:fill="FFFFFF" w:themeFill="background1"/>
            <w:vAlign w:val="center"/>
          </w:tcPr>
          <w:p w14:paraId="380D8FC2" w14:textId="21CEF250"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 xml:space="preserve">GRI </w:t>
            </w:r>
            <w:r w:rsidRPr="0003119E">
              <w:rPr>
                <w:rFonts w:ascii="Times New Roman" w:eastAsia="標楷體" w:hAnsi="Times New Roman" w:cs="Times New Roman" w:hint="eastAsia"/>
                <w:color w:val="000000" w:themeColor="text1"/>
                <w:spacing w:val="-4"/>
                <w:sz w:val="24"/>
                <w:szCs w:val="24"/>
              </w:rPr>
              <w:t>305-1</w:t>
            </w:r>
          </w:p>
        </w:tc>
        <w:tc>
          <w:tcPr>
            <w:tcW w:w="1572" w:type="pct"/>
            <w:shd w:val="clear" w:color="auto" w:fill="FFFFFF" w:themeFill="background1"/>
            <w:vAlign w:val="center"/>
          </w:tcPr>
          <w:p w14:paraId="1B32AD0C"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直接（範疇一）</w:t>
            </w:r>
          </w:p>
          <w:p w14:paraId="7B50CEE7" w14:textId="022571DE"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2"/>
                <w:sz w:val="24"/>
                <w:szCs w:val="24"/>
              </w:rPr>
              <w:t>溫室氣體排放</w:t>
            </w:r>
          </w:p>
        </w:tc>
        <w:tc>
          <w:tcPr>
            <w:tcW w:w="1023" w:type="pct"/>
            <w:vMerge w:val="restart"/>
            <w:shd w:val="clear" w:color="auto" w:fill="FFFFFF" w:themeFill="background1"/>
            <w:vAlign w:val="center"/>
          </w:tcPr>
          <w:p w14:paraId="661E746B" w14:textId="1AE0334A"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4"/>
                <w:sz w:val="24"/>
                <w:szCs w:val="24"/>
              </w:rPr>
              <w:t>環境</w:t>
            </w:r>
          </w:p>
        </w:tc>
        <w:tc>
          <w:tcPr>
            <w:tcW w:w="472" w:type="pct"/>
            <w:shd w:val="clear" w:color="auto" w:fill="FFFFFF" w:themeFill="background1"/>
            <w:vAlign w:val="center"/>
          </w:tcPr>
          <w:p w14:paraId="39651A7E" w14:textId="02A89FB6" w:rsidR="00EE1393" w:rsidRPr="0003119E" w:rsidRDefault="00375146"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w:t>
            </w:r>
          </w:p>
        </w:tc>
        <w:tc>
          <w:tcPr>
            <w:tcW w:w="364" w:type="pct"/>
            <w:shd w:val="clear" w:color="auto" w:fill="FFFFFF" w:themeFill="background1"/>
            <w:vAlign w:val="center"/>
          </w:tcPr>
          <w:p w14:paraId="76B623A5"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5EB20A52" w14:textId="77777777" w:rsidTr="00347180">
        <w:trPr>
          <w:trHeight w:val="680"/>
        </w:trPr>
        <w:tc>
          <w:tcPr>
            <w:tcW w:w="783" w:type="pct"/>
            <w:vMerge/>
            <w:shd w:val="clear" w:color="auto" w:fill="FFFFFF" w:themeFill="background1"/>
            <w:vAlign w:val="center"/>
          </w:tcPr>
          <w:p w14:paraId="4177A128"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256E5F7D" w14:textId="718DF037"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 xml:space="preserve">GRI </w:t>
            </w:r>
            <w:r w:rsidRPr="0003119E">
              <w:rPr>
                <w:rFonts w:ascii="Times New Roman" w:eastAsia="標楷體" w:hAnsi="Times New Roman" w:cs="Times New Roman" w:hint="eastAsia"/>
                <w:color w:val="000000" w:themeColor="text1"/>
                <w:spacing w:val="-4"/>
                <w:sz w:val="24"/>
                <w:szCs w:val="24"/>
              </w:rPr>
              <w:t>305-2</w:t>
            </w:r>
          </w:p>
        </w:tc>
        <w:tc>
          <w:tcPr>
            <w:tcW w:w="1572" w:type="pct"/>
            <w:shd w:val="clear" w:color="auto" w:fill="FFFFFF" w:themeFill="background1"/>
            <w:vAlign w:val="center"/>
          </w:tcPr>
          <w:p w14:paraId="6D457261"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能源間接（範疇二）</w:t>
            </w:r>
          </w:p>
          <w:p w14:paraId="1651FDBA" w14:textId="1C41E282"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2"/>
                <w:sz w:val="24"/>
                <w:szCs w:val="24"/>
              </w:rPr>
              <w:t>溫室氣體排放</w:t>
            </w:r>
          </w:p>
        </w:tc>
        <w:tc>
          <w:tcPr>
            <w:tcW w:w="1023" w:type="pct"/>
            <w:vMerge/>
            <w:shd w:val="clear" w:color="auto" w:fill="FFFFFF" w:themeFill="background1"/>
            <w:vAlign w:val="center"/>
          </w:tcPr>
          <w:p w14:paraId="627F8EB4"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529269D4" w14:textId="468CD797" w:rsidR="00EE1393" w:rsidRPr="0003119E" w:rsidRDefault="00375146"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w:t>
            </w:r>
          </w:p>
        </w:tc>
        <w:tc>
          <w:tcPr>
            <w:tcW w:w="364" w:type="pct"/>
            <w:shd w:val="clear" w:color="auto" w:fill="FFFFFF" w:themeFill="background1"/>
            <w:vAlign w:val="center"/>
          </w:tcPr>
          <w:p w14:paraId="55F2CD12"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1B40653A" w14:textId="77777777" w:rsidTr="00347180">
        <w:trPr>
          <w:trHeight w:val="680"/>
        </w:trPr>
        <w:tc>
          <w:tcPr>
            <w:tcW w:w="783" w:type="pct"/>
            <w:vMerge/>
            <w:shd w:val="clear" w:color="auto" w:fill="FFFFFF" w:themeFill="background1"/>
            <w:vAlign w:val="center"/>
          </w:tcPr>
          <w:p w14:paraId="115CB729"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2CEB4E5A" w14:textId="269B6507"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 xml:space="preserve">GRI </w:t>
            </w:r>
            <w:r w:rsidRPr="0003119E">
              <w:rPr>
                <w:rFonts w:ascii="Times New Roman" w:eastAsia="標楷體" w:hAnsi="Times New Roman" w:cs="Times New Roman" w:hint="eastAsia"/>
                <w:color w:val="000000" w:themeColor="text1"/>
                <w:spacing w:val="-4"/>
                <w:sz w:val="24"/>
                <w:szCs w:val="24"/>
              </w:rPr>
              <w:t>305-3</w:t>
            </w:r>
          </w:p>
        </w:tc>
        <w:tc>
          <w:tcPr>
            <w:tcW w:w="1572" w:type="pct"/>
            <w:shd w:val="clear" w:color="auto" w:fill="FFFFFF" w:themeFill="background1"/>
            <w:vAlign w:val="center"/>
          </w:tcPr>
          <w:p w14:paraId="327F822E"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其它間接（範疇三）</w:t>
            </w:r>
          </w:p>
          <w:p w14:paraId="5A299DD9" w14:textId="60B1E0DF"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2"/>
                <w:sz w:val="24"/>
                <w:szCs w:val="24"/>
              </w:rPr>
              <w:t>溫室氣體排放</w:t>
            </w:r>
          </w:p>
        </w:tc>
        <w:tc>
          <w:tcPr>
            <w:tcW w:w="1023" w:type="pct"/>
            <w:vMerge/>
            <w:shd w:val="clear" w:color="auto" w:fill="FFFFFF" w:themeFill="background1"/>
            <w:vAlign w:val="center"/>
          </w:tcPr>
          <w:p w14:paraId="09996ECB"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5E3C16DE" w14:textId="31C553BB" w:rsidR="00EE1393" w:rsidRPr="0003119E" w:rsidRDefault="00375146"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w:t>
            </w:r>
          </w:p>
        </w:tc>
        <w:tc>
          <w:tcPr>
            <w:tcW w:w="364" w:type="pct"/>
            <w:shd w:val="clear" w:color="auto" w:fill="FFFFFF" w:themeFill="background1"/>
            <w:vAlign w:val="center"/>
          </w:tcPr>
          <w:p w14:paraId="42463A89"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44A07174" w14:textId="77777777" w:rsidTr="00347180">
        <w:trPr>
          <w:trHeight w:val="680"/>
        </w:trPr>
        <w:tc>
          <w:tcPr>
            <w:tcW w:w="783" w:type="pct"/>
            <w:vMerge/>
            <w:shd w:val="clear" w:color="auto" w:fill="FFFFFF" w:themeFill="background1"/>
            <w:vAlign w:val="center"/>
          </w:tcPr>
          <w:p w14:paraId="730EC2AF"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184FADDC" w14:textId="230CB3C3"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 xml:space="preserve">GRI </w:t>
            </w:r>
            <w:r w:rsidRPr="0003119E">
              <w:rPr>
                <w:rFonts w:ascii="Times New Roman" w:eastAsia="標楷體" w:hAnsi="Times New Roman" w:cs="Times New Roman" w:hint="eastAsia"/>
                <w:color w:val="000000" w:themeColor="text1"/>
                <w:spacing w:val="-4"/>
                <w:sz w:val="24"/>
                <w:szCs w:val="24"/>
              </w:rPr>
              <w:t>305-4</w:t>
            </w:r>
          </w:p>
        </w:tc>
        <w:tc>
          <w:tcPr>
            <w:tcW w:w="1572" w:type="pct"/>
            <w:shd w:val="clear" w:color="auto" w:fill="FFFFFF" w:themeFill="background1"/>
            <w:vAlign w:val="center"/>
          </w:tcPr>
          <w:p w14:paraId="43CDA0B8" w14:textId="39591722"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r w:rsidRPr="0003119E">
              <w:rPr>
                <w:rFonts w:ascii="Times New Roman" w:eastAsia="標楷體" w:hAnsi="Times New Roman" w:cs="Times New Roman" w:hint="eastAsia"/>
                <w:color w:val="000000" w:themeColor="text1"/>
                <w:spacing w:val="-2"/>
                <w:sz w:val="24"/>
                <w:szCs w:val="24"/>
              </w:rPr>
              <w:t>溫室氣體排放強度</w:t>
            </w:r>
          </w:p>
        </w:tc>
        <w:tc>
          <w:tcPr>
            <w:tcW w:w="1023" w:type="pct"/>
            <w:vMerge/>
            <w:shd w:val="clear" w:color="auto" w:fill="FFFFFF" w:themeFill="background1"/>
            <w:vAlign w:val="center"/>
          </w:tcPr>
          <w:p w14:paraId="429B9DD7"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670329A1" w14:textId="52C7DA24" w:rsidR="00EE1393" w:rsidRPr="0003119E" w:rsidRDefault="00375146"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w:t>
            </w:r>
          </w:p>
        </w:tc>
        <w:tc>
          <w:tcPr>
            <w:tcW w:w="364" w:type="pct"/>
            <w:shd w:val="clear" w:color="auto" w:fill="FFFFFF" w:themeFill="background1"/>
            <w:vAlign w:val="center"/>
          </w:tcPr>
          <w:p w14:paraId="7F60EE3C"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1CDD1A01" w14:textId="77777777" w:rsidTr="00347180">
        <w:trPr>
          <w:trHeight w:val="680"/>
        </w:trPr>
        <w:tc>
          <w:tcPr>
            <w:tcW w:w="783" w:type="pct"/>
            <w:vMerge/>
            <w:shd w:val="clear" w:color="auto" w:fill="FFFFFF" w:themeFill="background1"/>
            <w:vAlign w:val="center"/>
          </w:tcPr>
          <w:p w14:paraId="56BD4F60"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379AE9A5" w14:textId="5D8BEC81"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 xml:space="preserve">GRI </w:t>
            </w:r>
            <w:r w:rsidRPr="0003119E">
              <w:rPr>
                <w:rFonts w:ascii="Times New Roman" w:eastAsia="標楷體" w:hAnsi="Times New Roman" w:cs="Times New Roman" w:hint="eastAsia"/>
                <w:color w:val="000000" w:themeColor="text1"/>
                <w:spacing w:val="-4"/>
                <w:sz w:val="24"/>
                <w:szCs w:val="24"/>
              </w:rPr>
              <w:t>305-5</w:t>
            </w:r>
          </w:p>
        </w:tc>
        <w:tc>
          <w:tcPr>
            <w:tcW w:w="1572" w:type="pct"/>
            <w:shd w:val="clear" w:color="auto" w:fill="FFFFFF" w:themeFill="background1"/>
            <w:vAlign w:val="center"/>
          </w:tcPr>
          <w:p w14:paraId="4D023BA1" w14:textId="5BFD0A5E"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溫室氣體排放減量</w:t>
            </w:r>
          </w:p>
        </w:tc>
        <w:tc>
          <w:tcPr>
            <w:tcW w:w="1023" w:type="pct"/>
            <w:vMerge/>
            <w:shd w:val="clear" w:color="auto" w:fill="FFFFFF" w:themeFill="background1"/>
            <w:vAlign w:val="center"/>
          </w:tcPr>
          <w:p w14:paraId="69B65D69"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142A81C1" w14:textId="15F6373F" w:rsidR="00EE1393" w:rsidRPr="0003119E" w:rsidRDefault="00375146"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100</w:t>
            </w:r>
          </w:p>
        </w:tc>
        <w:tc>
          <w:tcPr>
            <w:tcW w:w="364" w:type="pct"/>
            <w:shd w:val="clear" w:color="auto" w:fill="FFFFFF" w:themeFill="background1"/>
            <w:vAlign w:val="center"/>
          </w:tcPr>
          <w:p w14:paraId="3DC07F36"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09B15C35" w14:textId="77777777" w:rsidTr="00347180">
        <w:trPr>
          <w:trHeight w:val="680"/>
        </w:trPr>
        <w:tc>
          <w:tcPr>
            <w:tcW w:w="783" w:type="pct"/>
            <w:vMerge/>
            <w:shd w:val="clear" w:color="auto" w:fill="FFFFFF" w:themeFill="background1"/>
            <w:vAlign w:val="center"/>
          </w:tcPr>
          <w:p w14:paraId="693B549A"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242999A6" w14:textId="1583A266"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 xml:space="preserve">GRI </w:t>
            </w:r>
            <w:r w:rsidRPr="0003119E">
              <w:rPr>
                <w:rFonts w:ascii="Times New Roman" w:eastAsia="標楷體" w:hAnsi="Times New Roman" w:cs="Times New Roman" w:hint="eastAsia"/>
                <w:color w:val="000000" w:themeColor="text1"/>
                <w:spacing w:val="-4"/>
                <w:sz w:val="24"/>
                <w:szCs w:val="24"/>
              </w:rPr>
              <w:t>305-6</w:t>
            </w:r>
          </w:p>
        </w:tc>
        <w:tc>
          <w:tcPr>
            <w:tcW w:w="1572" w:type="pct"/>
            <w:shd w:val="clear" w:color="auto" w:fill="FFFFFF" w:themeFill="background1"/>
            <w:vAlign w:val="center"/>
          </w:tcPr>
          <w:p w14:paraId="75F9EC42"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臭氧層破壞物質（</w:t>
            </w:r>
            <w:r w:rsidRPr="0003119E">
              <w:rPr>
                <w:rFonts w:ascii="Times New Roman" w:eastAsia="標楷體" w:hAnsi="Times New Roman" w:cs="Times New Roman" w:hint="eastAsia"/>
                <w:color w:val="000000" w:themeColor="text1"/>
                <w:spacing w:val="-2"/>
                <w:sz w:val="24"/>
                <w:szCs w:val="24"/>
              </w:rPr>
              <w:t>ODS</w:t>
            </w:r>
            <w:r w:rsidRPr="0003119E">
              <w:rPr>
                <w:rFonts w:ascii="Times New Roman" w:eastAsia="標楷體" w:hAnsi="Times New Roman" w:cs="Times New Roman" w:hint="eastAsia"/>
                <w:color w:val="000000" w:themeColor="text1"/>
                <w:spacing w:val="-2"/>
                <w:sz w:val="24"/>
                <w:szCs w:val="24"/>
              </w:rPr>
              <w:t>）</w:t>
            </w:r>
          </w:p>
          <w:p w14:paraId="6AF838E3" w14:textId="0FE98B94"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的排放</w:t>
            </w:r>
          </w:p>
        </w:tc>
        <w:tc>
          <w:tcPr>
            <w:tcW w:w="1023" w:type="pct"/>
            <w:vMerge/>
            <w:shd w:val="clear" w:color="auto" w:fill="FFFFFF" w:themeFill="background1"/>
            <w:vAlign w:val="center"/>
          </w:tcPr>
          <w:p w14:paraId="4FAB5686"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7B232878" w14:textId="45598FDD" w:rsidR="00EE1393" w:rsidRPr="0003119E" w:rsidRDefault="00375146"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w:t>
            </w:r>
          </w:p>
        </w:tc>
        <w:tc>
          <w:tcPr>
            <w:tcW w:w="364" w:type="pct"/>
            <w:shd w:val="clear" w:color="auto" w:fill="FFFFFF" w:themeFill="background1"/>
            <w:vAlign w:val="center"/>
          </w:tcPr>
          <w:p w14:paraId="0ED482FA"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p>
        </w:tc>
      </w:tr>
      <w:tr w:rsidR="0003119E" w:rsidRPr="0003119E" w14:paraId="11779F43" w14:textId="77777777" w:rsidTr="00347180">
        <w:trPr>
          <w:trHeight w:val="680"/>
        </w:trPr>
        <w:tc>
          <w:tcPr>
            <w:tcW w:w="783" w:type="pct"/>
            <w:vMerge/>
            <w:shd w:val="clear" w:color="auto" w:fill="FFFFFF" w:themeFill="background1"/>
            <w:vAlign w:val="center"/>
          </w:tcPr>
          <w:p w14:paraId="742B173F"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786" w:type="pct"/>
            <w:shd w:val="clear" w:color="auto" w:fill="FFFFFF" w:themeFill="background1"/>
            <w:vAlign w:val="center"/>
          </w:tcPr>
          <w:p w14:paraId="3427BC5B" w14:textId="0D9C59F3"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 xml:space="preserve">GRI </w:t>
            </w:r>
            <w:r w:rsidRPr="0003119E">
              <w:rPr>
                <w:rFonts w:ascii="Times New Roman" w:eastAsia="標楷體" w:hAnsi="Times New Roman" w:cs="Times New Roman" w:hint="eastAsia"/>
                <w:color w:val="000000" w:themeColor="text1"/>
                <w:spacing w:val="-4"/>
                <w:sz w:val="24"/>
                <w:szCs w:val="24"/>
              </w:rPr>
              <w:t>305-7</w:t>
            </w:r>
          </w:p>
        </w:tc>
        <w:tc>
          <w:tcPr>
            <w:tcW w:w="1572" w:type="pct"/>
            <w:shd w:val="clear" w:color="auto" w:fill="FFFFFF" w:themeFill="background1"/>
            <w:vAlign w:val="center"/>
          </w:tcPr>
          <w:p w14:paraId="4233870F"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氮氧化物（</w:t>
            </w:r>
            <w:r w:rsidRPr="0003119E">
              <w:rPr>
                <w:rFonts w:ascii="Times New Roman" w:eastAsia="標楷體" w:hAnsi="Times New Roman" w:cs="Times New Roman" w:hint="eastAsia"/>
                <w:color w:val="000000" w:themeColor="text1"/>
                <w:spacing w:val="-2"/>
                <w:sz w:val="24"/>
                <w:szCs w:val="24"/>
              </w:rPr>
              <w:t>NOx</w:t>
            </w:r>
            <w:r w:rsidRPr="0003119E">
              <w:rPr>
                <w:rFonts w:ascii="Times New Roman" w:eastAsia="標楷體" w:hAnsi="Times New Roman" w:cs="Times New Roman" w:hint="eastAsia"/>
                <w:color w:val="000000" w:themeColor="text1"/>
                <w:spacing w:val="-2"/>
                <w:sz w:val="24"/>
                <w:szCs w:val="24"/>
              </w:rPr>
              <w:t>）</w:t>
            </w:r>
          </w:p>
          <w:p w14:paraId="7371BB42" w14:textId="4DD124BD"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、硫氧化物（</w:t>
            </w:r>
            <w:r w:rsidRPr="0003119E">
              <w:rPr>
                <w:rFonts w:ascii="Times New Roman" w:eastAsia="標楷體" w:hAnsi="Times New Roman" w:cs="Times New Roman" w:hint="eastAsia"/>
                <w:color w:val="000000" w:themeColor="text1"/>
                <w:spacing w:val="-2"/>
                <w:sz w:val="24"/>
                <w:szCs w:val="24"/>
              </w:rPr>
              <w:t>SOx</w:t>
            </w:r>
            <w:r w:rsidRPr="0003119E">
              <w:rPr>
                <w:rFonts w:ascii="Times New Roman" w:eastAsia="標楷體" w:hAnsi="Times New Roman" w:cs="Times New Roman" w:hint="eastAsia"/>
                <w:color w:val="000000" w:themeColor="text1"/>
                <w:spacing w:val="-2"/>
                <w:sz w:val="24"/>
                <w:szCs w:val="24"/>
              </w:rPr>
              <w:t>），及其它顯著的氣體排放</w:t>
            </w:r>
          </w:p>
        </w:tc>
        <w:tc>
          <w:tcPr>
            <w:tcW w:w="1023" w:type="pct"/>
            <w:vMerge/>
            <w:shd w:val="clear" w:color="auto" w:fill="FFFFFF" w:themeFill="background1"/>
            <w:vAlign w:val="center"/>
          </w:tcPr>
          <w:p w14:paraId="6D29C8C3"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4"/>
                <w:sz w:val="24"/>
                <w:szCs w:val="24"/>
              </w:rPr>
            </w:pPr>
          </w:p>
        </w:tc>
        <w:tc>
          <w:tcPr>
            <w:tcW w:w="472" w:type="pct"/>
            <w:shd w:val="clear" w:color="auto" w:fill="FFFFFF" w:themeFill="background1"/>
            <w:vAlign w:val="center"/>
          </w:tcPr>
          <w:p w14:paraId="7707CF5B" w14:textId="6090A70C" w:rsidR="00EE1393" w:rsidRPr="0003119E" w:rsidRDefault="00375146" w:rsidP="00EE1393">
            <w:pPr>
              <w:pStyle w:val="TableParagraph"/>
              <w:snapToGrid w:val="0"/>
              <w:jc w:val="center"/>
              <w:rPr>
                <w:rFonts w:ascii="Times New Roman" w:eastAsia="標楷體" w:hAnsi="Times New Roman" w:cs="Times New Roman"/>
                <w:color w:val="000000" w:themeColor="text1"/>
                <w:spacing w:val="-2"/>
                <w:sz w:val="24"/>
                <w:szCs w:val="24"/>
              </w:rPr>
            </w:pPr>
            <w:r w:rsidRPr="0003119E">
              <w:rPr>
                <w:rFonts w:ascii="Times New Roman" w:eastAsia="標楷體" w:hAnsi="Times New Roman" w:cs="Times New Roman" w:hint="eastAsia"/>
                <w:color w:val="000000" w:themeColor="text1"/>
                <w:spacing w:val="-2"/>
                <w:sz w:val="24"/>
                <w:szCs w:val="24"/>
              </w:rPr>
              <w:t>-</w:t>
            </w:r>
          </w:p>
        </w:tc>
        <w:tc>
          <w:tcPr>
            <w:tcW w:w="364" w:type="pct"/>
            <w:shd w:val="clear" w:color="auto" w:fill="FFFFFF" w:themeFill="background1"/>
            <w:vAlign w:val="center"/>
          </w:tcPr>
          <w:p w14:paraId="01AAD345" w14:textId="77777777"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4"/>
              </w:rPr>
            </w:pPr>
          </w:p>
        </w:tc>
      </w:tr>
    </w:tbl>
    <w:p w14:paraId="0A830B3D" w14:textId="77777777" w:rsidR="002A1573" w:rsidRPr="0003119E" w:rsidRDefault="0092661D">
      <w:pPr>
        <w:rPr>
          <w:rFonts w:ascii="Times New Roman" w:eastAsia="標楷體" w:hAnsi="Times New Roman" w:cs="Times New Roman"/>
          <w:b/>
          <w:color w:val="000000" w:themeColor="text1"/>
          <w:sz w:val="32"/>
          <w:szCs w:val="32"/>
        </w:rPr>
      </w:pPr>
      <w:r w:rsidRPr="0003119E">
        <w:rPr>
          <w:rFonts w:ascii="Times New Roman" w:eastAsia="標楷體" w:hAnsi="Times New Roman" w:cs="Times New Roman"/>
          <w:b/>
          <w:color w:val="000000" w:themeColor="text1"/>
          <w:sz w:val="32"/>
          <w:szCs w:val="32"/>
        </w:rPr>
        <w:br w:type="page"/>
      </w:r>
    </w:p>
    <w:p w14:paraId="4E6A9782" w14:textId="6CD47FC6" w:rsidR="007128AA" w:rsidRPr="0003119E" w:rsidRDefault="00963447" w:rsidP="00C13F5E">
      <w:pPr>
        <w:snapToGrid w:val="0"/>
        <w:spacing w:beforeLines="50" w:before="120" w:line="400" w:lineRule="exact"/>
        <w:outlineLvl w:val="1"/>
        <w:rPr>
          <w:rFonts w:ascii="Times New Roman" w:eastAsia="標楷體" w:hAnsi="Times New Roman" w:cs="Times New Roman"/>
          <w:b/>
          <w:color w:val="000000" w:themeColor="text1"/>
          <w:sz w:val="32"/>
          <w:szCs w:val="32"/>
        </w:rPr>
      </w:pPr>
      <w:bookmarkStart w:id="50" w:name="_Toc202863847"/>
      <w:r w:rsidRPr="0003119E">
        <w:rPr>
          <w:rFonts w:ascii="Times New Roman" w:eastAsia="標楷體" w:hAnsi="Times New Roman" w:cs="Times New Roman" w:hint="eastAsia"/>
          <w:b/>
          <w:color w:val="000000" w:themeColor="text1"/>
          <w:sz w:val="32"/>
          <w:szCs w:val="32"/>
        </w:rPr>
        <w:lastRenderedPageBreak/>
        <w:t>附錄三</w:t>
      </w:r>
      <w:r w:rsidR="00C13F5E" w:rsidRPr="0003119E">
        <w:rPr>
          <w:rFonts w:ascii="Times New Roman" w:eastAsia="標楷體" w:hAnsi="Times New Roman" w:cs="Times New Roman" w:hint="eastAsia"/>
          <w:b/>
          <w:color w:val="000000" w:themeColor="text1"/>
          <w:sz w:val="32"/>
          <w:szCs w:val="32"/>
        </w:rPr>
        <w:t xml:space="preserve"> </w:t>
      </w:r>
      <w:r w:rsidR="007128AA" w:rsidRPr="0003119E">
        <w:rPr>
          <w:rFonts w:ascii="Times New Roman" w:eastAsia="標楷體" w:hAnsi="Times New Roman" w:cs="Times New Roman"/>
          <w:b/>
          <w:color w:val="000000" w:themeColor="text1"/>
          <w:sz w:val="32"/>
          <w:szCs w:val="32"/>
        </w:rPr>
        <w:t>自願揭露指標</w:t>
      </w:r>
      <w:r w:rsidR="00C13F5E" w:rsidRPr="0003119E">
        <w:rPr>
          <w:rFonts w:ascii="Times New Roman" w:eastAsia="標楷體" w:hAnsi="Times New Roman" w:cs="Times New Roman" w:hint="eastAsia"/>
          <w:b/>
          <w:color w:val="000000" w:themeColor="text1"/>
          <w:sz w:val="32"/>
          <w:szCs w:val="32"/>
        </w:rPr>
        <w:t>內容索引表</w:t>
      </w:r>
      <w:bookmarkEnd w:id="50"/>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1E0" w:firstRow="1" w:lastRow="1" w:firstColumn="1" w:lastColumn="1" w:noHBand="0" w:noVBand="0"/>
      </w:tblPr>
      <w:tblGrid>
        <w:gridCol w:w="1272"/>
        <w:gridCol w:w="1277"/>
        <w:gridCol w:w="2976"/>
        <w:gridCol w:w="1273"/>
        <w:gridCol w:w="709"/>
        <w:gridCol w:w="1512"/>
      </w:tblGrid>
      <w:tr w:rsidR="0003119E" w:rsidRPr="0003119E" w14:paraId="01D4DAA7" w14:textId="77777777" w:rsidTr="00375146">
        <w:trPr>
          <w:trHeight w:val="567"/>
          <w:tblHeader/>
        </w:trPr>
        <w:tc>
          <w:tcPr>
            <w:tcW w:w="705" w:type="pct"/>
            <w:shd w:val="clear" w:color="auto" w:fill="FFFFFF" w:themeFill="background1"/>
            <w:vAlign w:val="center"/>
          </w:tcPr>
          <w:p w14:paraId="351CEA0A" w14:textId="77777777" w:rsidR="00317ECD" w:rsidRPr="0003119E" w:rsidRDefault="00317ECD" w:rsidP="00FC5213">
            <w:pPr>
              <w:pStyle w:val="TableParagraph"/>
              <w:snapToGrid w:val="0"/>
              <w:jc w:val="center"/>
              <w:rPr>
                <w:rFonts w:ascii="Times New Roman" w:eastAsia="標楷體" w:hAnsi="Times New Roman" w:cs="Times New Roman"/>
                <w:color w:val="000000" w:themeColor="text1"/>
                <w:spacing w:val="-4"/>
                <w:sz w:val="24"/>
                <w:szCs w:val="20"/>
              </w:rPr>
            </w:pPr>
            <w:r w:rsidRPr="0003119E">
              <w:rPr>
                <w:rFonts w:ascii="Times New Roman" w:eastAsia="標楷體" w:hAnsi="Times New Roman" w:cs="Times New Roman"/>
                <w:b/>
                <w:color w:val="000000" w:themeColor="text1"/>
                <w:spacing w:val="-6"/>
                <w:sz w:val="24"/>
                <w:szCs w:val="20"/>
              </w:rPr>
              <w:t>主題</w:t>
            </w:r>
          </w:p>
        </w:tc>
        <w:tc>
          <w:tcPr>
            <w:tcW w:w="708" w:type="pct"/>
            <w:shd w:val="clear" w:color="auto" w:fill="FFFFFF" w:themeFill="background1"/>
            <w:vAlign w:val="center"/>
          </w:tcPr>
          <w:p w14:paraId="314B4EF6" w14:textId="77777777" w:rsidR="00317ECD" w:rsidRPr="0003119E" w:rsidRDefault="00317ECD" w:rsidP="00FC5213">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b/>
                <w:color w:val="000000" w:themeColor="text1"/>
                <w:spacing w:val="-4"/>
                <w:sz w:val="24"/>
                <w:szCs w:val="20"/>
              </w:rPr>
              <w:t>揭露項目</w:t>
            </w:r>
          </w:p>
        </w:tc>
        <w:tc>
          <w:tcPr>
            <w:tcW w:w="1650" w:type="pct"/>
            <w:shd w:val="clear" w:color="auto" w:fill="FFFFFF" w:themeFill="background1"/>
            <w:vAlign w:val="center"/>
          </w:tcPr>
          <w:p w14:paraId="3120F83A" w14:textId="77777777" w:rsidR="00317ECD" w:rsidRPr="0003119E" w:rsidRDefault="00317ECD" w:rsidP="00FC5213">
            <w:pPr>
              <w:pStyle w:val="TableParagraph"/>
              <w:snapToGrid w:val="0"/>
              <w:jc w:val="center"/>
              <w:rPr>
                <w:rFonts w:ascii="Times New Roman" w:eastAsia="標楷體" w:hAnsi="Times New Roman" w:cs="Times New Roman"/>
                <w:b/>
                <w:color w:val="000000" w:themeColor="text1"/>
                <w:spacing w:val="-6"/>
                <w:sz w:val="24"/>
                <w:szCs w:val="20"/>
              </w:rPr>
            </w:pPr>
            <w:r w:rsidRPr="0003119E">
              <w:rPr>
                <w:rFonts w:ascii="Times New Roman" w:eastAsia="標楷體" w:hAnsi="Times New Roman" w:cs="Times New Roman"/>
                <w:b/>
                <w:color w:val="000000" w:themeColor="text1"/>
                <w:spacing w:val="-4"/>
                <w:sz w:val="24"/>
                <w:szCs w:val="20"/>
              </w:rPr>
              <w:t>項目說明</w:t>
            </w:r>
          </w:p>
        </w:tc>
        <w:tc>
          <w:tcPr>
            <w:tcW w:w="706" w:type="pct"/>
            <w:shd w:val="clear" w:color="auto" w:fill="FFFFFF" w:themeFill="background1"/>
            <w:vAlign w:val="center"/>
          </w:tcPr>
          <w:p w14:paraId="58DFA023" w14:textId="77777777" w:rsidR="00317ECD" w:rsidRPr="0003119E" w:rsidRDefault="00317ECD" w:rsidP="00FC5213">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b/>
                <w:bCs/>
                <w:color w:val="000000" w:themeColor="text1"/>
                <w:spacing w:val="-3"/>
                <w:sz w:val="24"/>
                <w:szCs w:val="20"/>
              </w:rPr>
              <w:t>章節</w:t>
            </w:r>
          </w:p>
        </w:tc>
        <w:tc>
          <w:tcPr>
            <w:tcW w:w="393" w:type="pct"/>
            <w:shd w:val="clear" w:color="auto" w:fill="FFFFFF" w:themeFill="background1"/>
            <w:vAlign w:val="center"/>
          </w:tcPr>
          <w:p w14:paraId="160F3B1B" w14:textId="77777777" w:rsidR="00317ECD" w:rsidRPr="0003119E" w:rsidRDefault="00317ECD" w:rsidP="00FC5213">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b/>
                <w:bCs/>
                <w:color w:val="000000" w:themeColor="text1"/>
                <w:spacing w:val="-3"/>
                <w:sz w:val="24"/>
                <w:szCs w:val="20"/>
              </w:rPr>
              <w:t>頁碼</w:t>
            </w:r>
          </w:p>
        </w:tc>
        <w:tc>
          <w:tcPr>
            <w:tcW w:w="838" w:type="pct"/>
            <w:shd w:val="clear" w:color="auto" w:fill="FFFFFF" w:themeFill="background1"/>
            <w:vAlign w:val="center"/>
          </w:tcPr>
          <w:p w14:paraId="615B2CDC" w14:textId="77777777" w:rsidR="00317ECD" w:rsidRPr="0003119E" w:rsidRDefault="00317ECD" w:rsidP="00FC5213">
            <w:pPr>
              <w:pStyle w:val="TableParagraph"/>
              <w:snapToGrid w:val="0"/>
              <w:jc w:val="center"/>
              <w:rPr>
                <w:rFonts w:ascii="Times New Roman" w:eastAsia="標楷體" w:hAnsi="Times New Roman" w:cs="Times New Roman"/>
                <w:color w:val="000000" w:themeColor="text1"/>
                <w:sz w:val="24"/>
                <w:szCs w:val="20"/>
              </w:rPr>
            </w:pPr>
            <w:r w:rsidRPr="0003119E">
              <w:rPr>
                <w:rFonts w:ascii="Times New Roman" w:eastAsia="標楷體" w:hAnsi="Times New Roman" w:cs="Times New Roman"/>
                <w:b/>
                <w:bCs/>
                <w:color w:val="000000" w:themeColor="text1"/>
                <w:spacing w:val="-3"/>
                <w:sz w:val="24"/>
                <w:szCs w:val="20"/>
              </w:rPr>
              <w:t>備註</w:t>
            </w:r>
          </w:p>
        </w:tc>
      </w:tr>
      <w:tr w:rsidR="0003119E" w:rsidRPr="0003119E" w14:paraId="33636615" w14:textId="77777777" w:rsidTr="00347180">
        <w:trPr>
          <w:trHeight w:val="567"/>
        </w:trPr>
        <w:tc>
          <w:tcPr>
            <w:tcW w:w="705" w:type="pct"/>
            <w:shd w:val="clear" w:color="auto" w:fill="FFFFFF" w:themeFill="background1"/>
            <w:vAlign w:val="center"/>
          </w:tcPr>
          <w:p w14:paraId="4C9F372D" w14:textId="5F743E55" w:rsidR="00317ECD" w:rsidRPr="0003119E" w:rsidRDefault="00317ECD" w:rsidP="00317ECD">
            <w:pPr>
              <w:pStyle w:val="TableParagraph"/>
              <w:jc w:val="center"/>
              <w:rPr>
                <w:rFonts w:ascii="Times New Roman" w:eastAsia="標楷體" w:hAnsi="Times New Roman" w:cs="Times New Roman"/>
                <w:color w:val="000000" w:themeColor="text1"/>
                <w:spacing w:val="-4"/>
                <w:sz w:val="24"/>
                <w:szCs w:val="20"/>
              </w:rPr>
            </w:pPr>
            <w:r w:rsidRPr="0003119E">
              <w:rPr>
                <w:rFonts w:ascii="Times New Roman" w:eastAsia="標楷體" w:hAnsi="Times New Roman" w:cs="Times New Roman"/>
                <w:color w:val="000000" w:themeColor="text1"/>
                <w:spacing w:val="-4"/>
                <w:sz w:val="24"/>
                <w:szCs w:val="20"/>
              </w:rPr>
              <w:t>採購實務與管理</w:t>
            </w:r>
            <w:r w:rsidRPr="0003119E">
              <w:rPr>
                <w:rFonts w:ascii="Times New Roman" w:eastAsia="標楷體" w:hAnsi="Times New Roman" w:cs="Times New Roman" w:hint="eastAsia"/>
                <w:color w:val="000000" w:themeColor="text1"/>
                <w:spacing w:val="-4"/>
                <w:sz w:val="24"/>
                <w:szCs w:val="20"/>
              </w:rPr>
              <w:t>（</w:t>
            </w:r>
            <w:r w:rsidRPr="0003119E">
              <w:rPr>
                <w:rFonts w:ascii="Times New Roman" w:eastAsia="標楷體" w:hAnsi="Times New Roman" w:cs="Times New Roman" w:hint="eastAsia"/>
                <w:color w:val="000000" w:themeColor="text1"/>
                <w:spacing w:val="-4"/>
                <w:sz w:val="24"/>
                <w:szCs w:val="20"/>
              </w:rPr>
              <w:t>2016</w:t>
            </w:r>
            <w:r w:rsidRPr="0003119E">
              <w:rPr>
                <w:rFonts w:ascii="Times New Roman" w:eastAsia="標楷體" w:hAnsi="Times New Roman" w:cs="Times New Roman" w:hint="eastAsia"/>
                <w:color w:val="000000" w:themeColor="text1"/>
                <w:spacing w:val="-4"/>
                <w:sz w:val="24"/>
                <w:szCs w:val="20"/>
              </w:rPr>
              <w:t>）</w:t>
            </w:r>
          </w:p>
        </w:tc>
        <w:tc>
          <w:tcPr>
            <w:tcW w:w="708" w:type="pct"/>
            <w:shd w:val="clear" w:color="auto" w:fill="FFFFFF" w:themeFill="background1"/>
            <w:vAlign w:val="center"/>
          </w:tcPr>
          <w:p w14:paraId="1314924A" w14:textId="2B5073EE" w:rsidR="00317ECD" w:rsidRPr="0003119E" w:rsidRDefault="00317ECD" w:rsidP="00317ECD">
            <w:pPr>
              <w:pStyle w:val="TableParagraph"/>
              <w:jc w:val="center"/>
              <w:rPr>
                <w:rFonts w:ascii="Times New Roman" w:eastAsia="標楷體" w:hAnsi="Times New Roman" w:cs="Times New Roman"/>
                <w:color w:val="000000" w:themeColor="text1"/>
                <w:spacing w:val="-4"/>
                <w:sz w:val="24"/>
                <w:szCs w:val="20"/>
              </w:rPr>
            </w:pPr>
            <w:r w:rsidRPr="0003119E">
              <w:rPr>
                <w:rFonts w:ascii="Times New Roman" w:eastAsia="標楷體" w:hAnsi="Times New Roman" w:cs="Times New Roman"/>
                <w:color w:val="000000" w:themeColor="text1"/>
                <w:spacing w:val="-4"/>
                <w:sz w:val="24"/>
                <w:szCs w:val="20"/>
              </w:rPr>
              <w:t>GRI 204</w:t>
            </w:r>
            <w:r w:rsidRPr="0003119E">
              <w:rPr>
                <w:rFonts w:ascii="Times New Roman" w:eastAsia="標楷體" w:hAnsi="Times New Roman" w:cs="Times New Roman" w:hint="eastAsia"/>
                <w:color w:val="000000" w:themeColor="text1"/>
                <w:spacing w:val="-4"/>
                <w:sz w:val="24"/>
                <w:szCs w:val="20"/>
              </w:rPr>
              <w:t>-1</w:t>
            </w:r>
          </w:p>
        </w:tc>
        <w:tc>
          <w:tcPr>
            <w:tcW w:w="1650" w:type="pct"/>
            <w:shd w:val="clear" w:color="auto" w:fill="FFFFFF" w:themeFill="background1"/>
            <w:vAlign w:val="center"/>
          </w:tcPr>
          <w:p w14:paraId="003C318C" w14:textId="77777777" w:rsidR="00317ECD" w:rsidRPr="0003119E" w:rsidRDefault="00317ECD" w:rsidP="00317ECD">
            <w:pPr>
              <w:pStyle w:val="TableParagraph"/>
              <w:jc w:val="center"/>
              <w:rPr>
                <w:rFonts w:ascii="Times New Roman" w:eastAsia="標楷體" w:hAnsi="Times New Roman" w:cs="Times New Roman"/>
                <w:color w:val="000000" w:themeColor="text1"/>
                <w:spacing w:val="-4"/>
                <w:sz w:val="24"/>
                <w:szCs w:val="20"/>
              </w:rPr>
            </w:pPr>
            <w:r w:rsidRPr="0003119E">
              <w:rPr>
                <w:rFonts w:ascii="Times New Roman" w:eastAsia="標楷體" w:hAnsi="Times New Roman" w:cs="Times New Roman" w:hint="eastAsia"/>
                <w:color w:val="000000" w:themeColor="text1"/>
                <w:spacing w:val="-4"/>
                <w:sz w:val="24"/>
                <w:szCs w:val="20"/>
              </w:rPr>
              <w:t>來自當地供應商的</w:t>
            </w:r>
          </w:p>
          <w:p w14:paraId="172996E0" w14:textId="2045841B" w:rsidR="00317ECD" w:rsidRPr="0003119E" w:rsidRDefault="00317ECD" w:rsidP="00317ECD">
            <w:pPr>
              <w:pStyle w:val="TableParagraph"/>
              <w:snapToGrid w:val="0"/>
              <w:jc w:val="center"/>
              <w:rPr>
                <w:rFonts w:ascii="Times New Roman" w:eastAsia="標楷體" w:hAnsi="Times New Roman" w:cs="Times New Roman"/>
                <w:color w:val="000000" w:themeColor="text1"/>
                <w:spacing w:val="-4"/>
                <w:sz w:val="24"/>
                <w:szCs w:val="20"/>
              </w:rPr>
            </w:pPr>
            <w:r w:rsidRPr="0003119E">
              <w:rPr>
                <w:rFonts w:ascii="Times New Roman" w:eastAsia="標楷體" w:hAnsi="Times New Roman" w:cs="Times New Roman" w:hint="eastAsia"/>
                <w:color w:val="000000" w:themeColor="text1"/>
                <w:spacing w:val="-4"/>
                <w:sz w:val="24"/>
                <w:szCs w:val="20"/>
              </w:rPr>
              <w:t>採購支出比例</w:t>
            </w:r>
          </w:p>
        </w:tc>
        <w:tc>
          <w:tcPr>
            <w:tcW w:w="706" w:type="pct"/>
            <w:shd w:val="clear" w:color="auto" w:fill="FFFFFF" w:themeFill="background1"/>
            <w:vAlign w:val="center"/>
          </w:tcPr>
          <w:p w14:paraId="318DD91B" w14:textId="3A9F6F0B" w:rsidR="00317ECD" w:rsidRPr="0003119E" w:rsidRDefault="00EE1393" w:rsidP="00317ECD">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公司治理</w:t>
            </w:r>
          </w:p>
        </w:tc>
        <w:tc>
          <w:tcPr>
            <w:tcW w:w="393" w:type="pct"/>
            <w:shd w:val="clear" w:color="auto" w:fill="FFFFFF" w:themeFill="background1"/>
            <w:vAlign w:val="center"/>
          </w:tcPr>
          <w:p w14:paraId="29CEB076" w14:textId="308D5ABA" w:rsidR="00317ECD" w:rsidRPr="0003119E" w:rsidRDefault="00FC5213" w:rsidP="00317ECD">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44</w:t>
            </w:r>
          </w:p>
        </w:tc>
        <w:tc>
          <w:tcPr>
            <w:tcW w:w="838" w:type="pct"/>
            <w:shd w:val="clear" w:color="auto" w:fill="FFFFFF" w:themeFill="background1"/>
            <w:vAlign w:val="center"/>
          </w:tcPr>
          <w:p w14:paraId="79545590" w14:textId="77777777" w:rsidR="00317ECD" w:rsidRPr="0003119E" w:rsidRDefault="00317ECD" w:rsidP="00317ECD">
            <w:pPr>
              <w:pStyle w:val="TableParagraph"/>
              <w:jc w:val="center"/>
              <w:rPr>
                <w:rFonts w:ascii="Times New Roman" w:eastAsia="標楷體" w:hAnsi="Times New Roman" w:cs="Times New Roman"/>
                <w:color w:val="000000" w:themeColor="text1"/>
                <w:sz w:val="24"/>
                <w:szCs w:val="20"/>
              </w:rPr>
            </w:pPr>
          </w:p>
        </w:tc>
      </w:tr>
      <w:tr w:rsidR="0003119E" w:rsidRPr="0003119E" w14:paraId="075C8ACF" w14:textId="77777777" w:rsidTr="00347180">
        <w:trPr>
          <w:trHeight w:val="567"/>
        </w:trPr>
        <w:tc>
          <w:tcPr>
            <w:tcW w:w="705" w:type="pct"/>
            <w:shd w:val="clear" w:color="auto" w:fill="FFFFFF" w:themeFill="background1"/>
            <w:vAlign w:val="center"/>
          </w:tcPr>
          <w:p w14:paraId="6011E97C" w14:textId="77777777" w:rsidR="00317ECD" w:rsidRPr="0003119E" w:rsidRDefault="00317ECD" w:rsidP="00FC5213">
            <w:pPr>
              <w:pStyle w:val="TableParagraph"/>
              <w:jc w:val="center"/>
              <w:rPr>
                <w:rFonts w:ascii="Times New Roman" w:eastAsia="標楷體" w:hAnsi="Times New Roman" w:cs="Times New Roman"/>
                <w:color w:val="000000" w:themeColor="text1"/>
                <w:spacing w:val="-4"/>
                <w:sz w:val="24"/>
                <w:szCs w:val="20"/>
              </w:rPr>
            </w:pPr>
            <w:r w:rsidRPr="0003119E">
              <w:rPr>
                <w:rFonts w:ascii="Times New Roman" w:eastAsia="標楷體" w:hAnsi="Times New Roman" w:cs="Times New Roman" w:hint="eastAsia"/>
                <w:color w:val="000000" w:themeColor="text1"/>
                <w:spacing w:val="-4"/>
                <w:sz w:val="24"/>
                <w:szCs w:val="20"/>
              </w:rPr>
              <w:t>不歧視</w:t>
            </w:r>
          </w:p>
          <w:p w14:paraId="2A37305C" w14:textId="77777777" w:rsidR="00317ECD" w:rsidRPr="0003119E" w:rsidRDefault="00317ECD" w:rsidP="00FC5213">
            <w:pPr>
              <w:pStyle w:val="TableParagraph"/>
              <w:jc w:val="center"/>
              <w:rPr>
                <w:rFonts w:ascii="Times New Roman" w:eastAsia="標楷體" w:hAnsi="Times New Roman" w:cs="Times New Roman"/>
                <w:color w:val="000000" w:themeColor="text1"/>
                <w:spacing w:val="-4"/>
                <w:sz w:val="24"/>
                <w:szCs w:val="20"/>
              </w:rPr>
            </w:pPr>
            <w:r w:rsidRPr="0003119E">
              <w:rPr>
                <w:rFonts w:ascii="Times New Roman" w:eastAsia="標楷體" w:hAnsi="Times New Roman" w:cs="Times New Roman" w:hint="eastAsia"/>
                <w:color w:val="000000" w:themeColor="text1"/>
                <w:spacing w:val="-4"/>
                <w:sz w:val="24"/>
                <w:szCs w:val="20"/>
              </w:rPr>
              <w:t>（</w:t>
            </w:r>
            <w:r w:rsidRPr="0003119E">
              <w:rPr>
                <w:rFonts w:ascii="Times New Roman" w:eastAsia="標楷體" w:hAnsi="Times New Roman" w:cs="Times New Roman" w:hint="eastAsia"/>
                <w:color w:val="000000" w:themeColor="text1"/>
                <w:spacing w:val="-4"/>
                <w:sz w:val="24"/>
                <w:szCs w:val="20"/>
              </w:rPr>
              <w:t>2016</w:t>
            </w:r>
            <w:r w:rsidRPr="0003119E">
              <w:rPr>
                <w:rFonts w:ascii="Times New Roman" w:eastAsia="標楷體" w:hAnsi="Times New Roman" w:cs="Times New Roman" w:hint="eastAsia"/>
                <w:color w:val="000000" w:themeColor="text1"/>
                <w:spacing w:val="-4"/>
                <w:sz w:val="24"/>
                <w:szCs w:val="20"/>
              </w:rPr>
              <w:t>）</w:t>
            </w:r>
          </w:p>
        </w:tc>
        <w:tc>
          <w:tcPr>
            <w:tcW w:w="708" w:type="pct"/>
            <w:shd w:val="clear" w:color="auto" w:fill="FFFFFF" w:themeFill="background1"/>
            <w:vAlign w:val="center"/>
          </w:tcPr>
          <w:p w14:paraId="22470BFF" w14:textId="77777777" w:rsidR="00317ECD" w:rsidRPr="0003119E" w:rsidRDefault="00317ECD" w:rsidP="00FC5213">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GRI 406-1</w:t>
            </w:r>
          </w:p>
        </w:tc>
        <w:tc>
          <w:tcPr>
            <w:tcW w:w="1650" w:type="pct"/>
            <w:shd w:val="clear" w:color="auto" w:fill="FFFFFF" w:themeFill="background1"/>
            <w:vAlign w:val="center"/>
          </w:tcPr>
          <w:p w14:paraId="1AA3EF8F" w14:textId="77777777" w:rsidR="00317ECD" w:rsidRPr="0003119E" w:rsidRDefault="00317ECD" w:rsidP="00FC5213">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歧視事件以及組織採取</w:t>
            </w:r>
          </w:p>
          <w:p w14:paraId="1E2A0416" w14:textId="77777777" w:rsidR="00317ECD" w:rsidRPr="0003119E" w:rsidRDefault="00317ECD" w:rsidP="00FC5213">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的改善行動</w:t>
            </w:r>
          </w:p>
        </w:tc>
        <w:tc>
          <w:tcPr>
            <w:tcW w:w="706" w:type="pct"/>
            <w:shd w:val="clear" w:color="auto" w:fill="FFFFFF" w:themeFill="background1"/>
            <w:vAlign w:val="center"/>
          </w:tcPr>
          <w:p w14:paraId="4CEB903D" w14:textId="02593A94" w:rsidR="00317ECD" w:rsidRPr="0003119E" w:rsidRDefault="00EE1393" w:rsidP="00FC5213">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誠信經營</w:t>
            </w:r>
          </w:p>
        </w:tc>
        <w:tc>
          <w:tcPr>
            <w:tcW w:w="393" w:type="pct"/>
            <w:shd w:val="clear" w:color="auto" w:fill="FFFFFF" w:themeFill="background1"/>
            <w:vAlign w:val="center"/>
          </w:tcPr>
          <w:p w14:paraId="0409629C" w14:textId="5109BFCD" w:rsidR="00317ECD" w:rsidRPr="0003119E" w:rsidRDefault="00375146" w:rsidP="00FC5213">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48</w:t>
            </w:r>
          </w:p>
        </w:tc>
        <w:tc>
          <w:tcPr>
            <w:tcW w:w="838" w:type="pct"/>
            <w:shd w:val="clear" w:color="auto" w:fill="FFFFFF" w:themeFill="background1"/>
            <w:vAlign w:val="center"/>
          </w:tcPr>
          <w:p w14:paraId="7718A41B" w14:textId="77777777" w:rsidR="00317ECD" w:rsidRPr="0003119E" w:rsidRDefault="00317ECD" w:rsidP="00FC5213">
            <w:pPr>
              <w:pStyle w:val="TableParagraph"/>
              <w:jc w:val="center"/>
              <w:rPr>
                <w:rFonts w:ascii="Times New Roman" w:eastAsia="標楷體" w:hAnsi="Times New Roman" w:cs="Times New Roman"/>
                <w:color w:val="000000" w:themeColor="text1"/>
                <w:sz w:val="24"/>
                <w:szCs w:val="20"/>
              </w:rPr>
            </w:pPr>
          </w:p>
        </w:tc>
      </w:tr>
      <w:tr w:rsidR="0003119E" w:rsidRPr="0003119E" w14:paraId="45A6E587" w14:textId="77777777" w:rsidTr="00347180">
        <w:trPr>
          <w:trHeight w:val="567"/>
        </w:trPr>
        <w:tc>
          <w:tcPr>
            <w:tcW w:w="705" w:type="pct"/>
            <w:vMerge w:val="restart"/>
            <w:shd w:val="clear" w:color="auto" w:fill="FFFFFF" w:themeFill="background1"/>
            <w:vAlign w:val="center"/>
          </w:tcPr>
          <w:p w14:paraId="0445E95D" w14:textId="77777777" w:rsidR="00EE1393" w:rsidRPr="0003119E" w:rsidRDefault="00EE1393" w:rsidP="00FC5213">
            <w:pPr>
              <w:pStyle w:val="TableParagraph"/>
              <w:jc w:val="center"/>
              <w:rPr>
                <w:rFonts w:ascii="Times New Roman" w:eastAsia="標楷體" w:hAnsi="Times New Roman" w:cs="Times New Roman"/>
                <w:color w:val="000000" w:themeColor="text1"/>
                <w:spacing w:val="-4"/>
                <w:sz w:val="24"/>
                <w:szCs w:val="20"/>
              </w:rPr>
            </w:pPr>
            <w:r w:rsidRPr="0003119E">
              <w:rPr>
                <w:rFonts w:ascii="Times New Roman" w:eastAsia="標楷體" w:hAnsi="Times New Roman" w:cs="Times New Roman" w:hint="eastAsia"/>
                <w:color w:val="000000" w:themeColor="text1"/>
                <w:spacing w:val="-4"/>
                <w:sz w:val="24"/>
                <w:szCs w:val="20"/>
              </w:rPr>
              <w:t>勞雇關係</w:t>
            </w:r>
          </w:p>
          <w:p w14:paraId="0916572D" w14:textId="77777777" w:rsidR="00EE1393" w:rsidRPr="0003119E" w:rsidRDefault="00EE1393" w:rsidP="00FC5213">
            <w:pPr>
              <w:pStyle w:val="TableParagraph"/>
              <w:jc w:val="center"/>
              <w:rPr>
                <w:rFonts w:ascii="Times New Roman" w:eastAsia="標楷體" w:hAnsi="Times New Roman" w:cs="Times New Roman"/>
                <w:color w:val="000000" w:themeColor="text1"/>
                <w:spacing w:val="-4"/>
                <w:sz w:val="24"/>
                <w:szCs w:val="20"/>
              </w:rPr>
            </w:pPr>
            <w:r w:rsidRPr="0003119E">
              <w:rPr>
                <w:rFonts w:ascii="Times New Roman" w:eastAsia="標楷體" w:hAnsi="Times New Roman" w:cs="Times New Roman" w:hint="eastAsia"/>
                <w:color w:val="000000" w:themeColor="text1"/>
                <w:spacing w:val="-4"/>
                <w:sz w:val="24"/>
                <w:szCs w:val="20"/>
              </w:rPr>
              <w:t>（</w:t>
            </w:r>
            <w:r w:rsidRPr="0003119E">
              <w:rPr>
                <w:rFonts w:ascii="Times New Roman" w:eastAsia="標楷體" w:hAnsi="Times New Roman" w:cs="Times New Roman" w:hint="eastAsia"/>
                <w:color w:val="000000" w:themeColor="text1"/>
                <w:spacing w:val="-4"/>
                <w:sz w:val="24"/>
                <w:szCs w:val="20"/>
              </w:rPr>
              <w:t>2016</w:t>
            </w:r>
            <w:r w:rsidRPr="0003119E">
              <w:rPr>
                <w:rFonts w:ascii="Times New Roman" w:eastAsia="標楷體" w:hAnsi="Times New Roman" w:cs="Times New Roman" w:hint="eastAsia"/>
                <w:color w:val="000000" w:themeColor="text1"/>
                <w:spacing w:val="-4"/>
                <w:sz w:val="24"/>
                <w:szCs w:val="20"/>
              </w:rPr>
              <w:t>）</w:t>
            </w:r>
          </w:p>
        </w:tc>
        <w:tc>
          <w:tcPr>
            <w:tcW w:w="708" w:type="pct"/>
            <w:shd w:val="clear" w:color="auto" w:fill="FFFFFF" w:themeFill="background1"/>
            <w:vAlign w:val="center"/>
          </w:tcPr>
          <w:p w14:paraId="391B0A47" w14:textId="7819ABB7" w:rsidR="00EE1393" w:rsidRPr="0003119E" w:rsidRDefault="00EE1393" w:rsidP="00FC5213">
            <w:pPr>
              <w:pStyle w:val="TableParagraph"/>
              <w:jc w:val="center"/>
              <w:rPr>
                <w:rFonts w:ascii="Times New Roman" w:eastAsia="標楷體" w:hAnsi="Times New Roman" w:cs="Times New Roman"/>
                <w:color w:val="000000" w:themeColor="text1"/>
                <w:spacing w:val="-4"/>
                <w:sz w:val="24"/>
                <w:szCs w:val="20"/>
              </w:rPr>
            </w:pPr>
            <w:r w:rsidRPr="0003119E">
              <w:rPr>
                <w:rFonts w:ascii="Times New Roman" w:eastAsia="標楷體" w:hAnsi="Times New Roman" w:cs="Times New Roman" w:hint="eastAsia"/>
                <w:color w:val="000000" w:themeColor="text1"/>
                <w:spacing w:val="-2"/>
                <w:sz w:val="24"/>
                <w:szCs w:val="20"/>
              </w:rPr>
              <w:t>GRI</w:t>
            </w:r>
            <w:r w:rsidRPr="0003119E">
              <w:rPr>
                <w:rFonts w:ascii="Times New Roman" w:eastAsia="標楷體" w:hAnsi="Times New Roman" w:cs="Times New Roman" w:hint="eastAsia"/>
                <w:color w:val="000000" w:themeColor="text1"/>
                <w:spacing w:val="-4"/>
                <w:sz w:val="24"/>
                <w:szCs w:val="20"/>
              </w:rPr>
              <w:t xml:space="preserve"> 40</w:t>
            </w:r>
            <w:r w:rsidRPr="0003119E">
              <w:rPr>
                <w:rFonts w:ascii="Times New Roman" w:eastAsia="標楷體" w:hAnsi="Times New Roman" w:cs="Times New Roman"/>
                <w:color w:val="000000" w:themeColor="text1"/>
                <w:spacing w:val="-4"/>
                <w:sz w:val="24"/>
                <w:szCs w:val="20"/>
              </w:rPr>
              <w:t>1</w:t>
            </w:r>
            <w:r w:rsidRPr="0003119E">
              <w:rPr>
                <w:rFonts w:ascii="Times New Roman" w:eastAsia="標楷體" w:hAnsi="Times New Roman" w:cs="Times New Roman" w:hint="eastAsia"/>
                <w:color w:val="000000" w:themeColor="text1"/>
                <w:spacing w:val="-4"/>
                <w:sz w:val="24"/>
                <w:szCs w:val="20"/>
              </w:rPr>
              <w:t>-1</w:t>
            </w:r>
          </w:p>
        </w:tc>
        <w:tc>
          <w:tcPr>
            <w:tcW w:w="1650" w:type="pct"/>
            <w:shd w:val="clear" w:color="auto" w:fill="FFFFFF" w:themeFill="background1"/>
            <w:vAlign w:val="center"/>
          </w:tcPr>
          <w:p w14:paraId="5D6610B8" w14:textId="77777777" w:rsidR="00EE1393" w:rsidRPr="0003119E" w:rsidRDefault="00EE1393" w:rsidP="00FC5213">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新進員工和離職員工</w:t>
            </w:r>
          </w:p>
        </w:tc>
        <w:tc>
          <w:tcPr>
            <w:tcW w:w="706" w:type="pct"/>
            <w:vMerge w:val="restart"/>
            <w:shd w:val="clear" w:color="auto" w:fill="FFFFFF" w:themeFill="background1"/>
            <w:vAlign w:val="center"/>
          </w:tcPr>
          <w:p w14:paraId="2F9C5543" w14:textId="17E25A4A" w:rsidR="00EE1393" w:rsidRPr="0003119E" w:rsidRDefault="00EE1393" w:rsidP="00FC5213">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社會</w:t>
            </w:r>
          </w:p>
        </w:tc>
        <w:tc>
          <w:tcPr>
            <w:tcW w:w="393" w:type="pct"/>
            <w:shd w:val="clear" w:color="auto" w:fill="FFFFFF" w:themeFill="background1"/>
            <w:vAlign w:val="center"/>
          </w:tcPr>
          <w:p w14:paraId="1B7FACD4" w14:textId="38E7C273" w:rsidR="00EE1393" w:rsidRPr="0003119E" w:rsidRDefault="00EE1393" w:rsidP="00FC5213">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6</w:t>
            </w:r>
            <w:r w:rsidRPr="0003119E">
              <w:rPr>
                <w:rFonts w:ascii="Times New Roman" w:eastAsia="標楷體" w:hAnsi="Times New Roman" w:cs="Times New Roman"/>
                <w:color w:val="000000" w:themeColor="text1"/>
                <w:spacing w:val="-2"/>
                <w:sz w:val="24"/>
                <w:szCs w:val="20"/>
              </w:rPr>
              <w:t>7</w:t>
            </w:r>
          </w:p>
        </w:tc>
        <w:tc>
          <w:tcPr>
            <w:tcW w:w="838" w:type="pct"/>
            <w:shd w:val="clear" w:color="auto" w:fill="FFFFFF" w:themeFill="background1"/>
            <w:vAlign w:val="center"/>
          </w:tcPr>
          <w:p w14:paraId="0C16116B" w14:textId="77777777" w:rsidR="00EE1393" w:rsidRPr="0003119E" w:rsidRDefault="00EE1393" w:rsidP="00FC5213">
            <w:pPr>
              <w:pStyle w:val="TableParagraph"/>
              <w:jc w:val="center"/>
              <w:rPr>
                <w:rFonts w:ascii="Times New Roman" w:eastAsia="標楷體" w:hAnsi="Times New Roman" w:cs="Times New Roman"/>
                <w:color w:val="000000" w:themeColor="text1"/>
                <w:sz w:val="24"/>
                <w:szCs w:val="20"/>
              </w:rPr>
            </w:pPr>
          </w:p>
        </w:tc>
      </w:tr>
      <w:tr w:rsidR="0003119E" w:rsidRPr="0003119E" w14:paraId="3F655D52" w14:textId="77777777" w:rsidTr="00347180">
        <w:trPr>
          <w:trHeight w:val="567"/>
        </w:trPr>
        <w:tc>
          <w:tcPr>
            <w:tcW w:w="705" w:type="pct"/>
            <w:vMerge/>
            <w:shd w:val="clear" w:color="auto" w:fill="FFFFFF" w:themeFill="background1"/>
            <w:vAlign w:val="center"/>
          </w:tcPr>
          <w:p w14:paraId="2EC0339A" w14:textId="77777777" w:rsidR="00EE1393" w:rsidRPr="0003119E" w:rsidRDefault="00EE1393" w:rsidP="00FC5213">
            <w:pPr>
              <w:pStyle w:val="TableParagraph"/>
              <w:jc w:val="center"/>
              <w:rPr>
                <w:rFonts w:ascii="Times New Roman" w:eastAsia="標楷體" w:hAnsi="Times New Roman" w:cs="Times New Roman"/>
                <w:color w:val="000000" w:themeColor="text1"/>
                <w:spacing w:val="-4"/>
                <w:sz w:val="24"/>
                <w:szCs w:val="20"/>
              </w:rPr>
            </w:pPr>
          </w:p>
        </w:tc>
        <w:tc>
          <w:tcPr>
            <w:tcW w:w="708" w:type="pct"/>
            <w:shd w:val="clear" w:color="auto" w:fill="FFFFFF" w:themeFill="background1"/>
            <w:vAlign w:val="center"/>
          </w:tcPr>
          <w:p w14:paraId="1E886055" w14:textId="0F560923" w:rsidR="00EE1393" w:rsidRPr="0003119E" w:rsidRDefault="00EE1393" w:rsidP="00FC5213">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GRI</w:t>
            </w:r>
            <w:r w:rsidRPr="0003119E">
              <w:rPr>
                <w:rFonts w:ascii="Times New Roman" w:eastAsia="標楷體" w:hAnsi="Times New Roman" w:cs="Times New Roman" w:hint="eastAsia"/>
                <w:color w:val="000000" w:themeColor="text1"/>
                <w:spacing w:val="-4"/>
                <w:sz w:val="24"/>
                <w:szCs w:val="20"/>
              </w:rPr>
              <w:t xml:space="preserve"> 40</w:t>
            </w:r>
            <w:r w:rsidRPr="0003119E">
              <w:rPr>
                <w:rFonts w:ascii="Times New Roman" w:eastAsia="標楷體" w:hAnsi="Times New Roman" w:cs="Times New Roman"/>
                <w:color w:val="000000" w:themeColor="text1"/>
                <w:spacing w:val="-4"/>
                <w:sz w:val="24"/>
                <w:szCs w:val="20"/>
              </w:rPr>
              <w:t>1</w:t>
            </w:r>
            <w:r w:rsidRPr="0003119E">
              <w:rPr>
                <w:rFonts w:ascii="Times New Roman" w:eastAsia="標楷體" w:hAnsi="Times New Roman" w:cs="Times New Roman" w:hint="eastAsia"/>
                <w:color w:val="000000" w:themeColor="text1"/>
                <w:spacing w:val="-4"/>
                <w:sz w:val="24"/>
                <w:szCs w:val="20"/>
              </w:rPr>
              <w:t>-2</w:t>
            </w:r>
          </w:p>
        </w:tc>
        <w:tc>
          <w:tcPr>
            <w:tcW w:w="1650" w:type="pct"/>
            <w:shd w:val="clear" w:color="auto" w:fill="FFFFFF" w:themeFill="background1"/>
            <w:vAlign w:val="center"/>
          </w:tcPr>
          <w:p w14:paraId="70E457FF" w14:textId="77777777" w:rsidR="00EE1393" w:rsidRPr="0003119E" w:rsidRDefault="00EE1393" w:rsidP="00FC5213">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提供給全職員工</w:t>
            </w:r>
          </w:p>
          <w:p w14:paraId="0310B78B" w14:textId="77777777" w:rsidR="00EE1393" w:rsidRPr="0003119E" w:rsidRDefault="00EE1393" w:rsidP="00FC5213">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（不包含臨時或兼職員工）</w:t>
            </w:r>
          </w:p>
          <w:p w14:paraId="335E042C" w14:textId="77777777" w:rsidR="00EE1393" w:rsidRPr="0003119E" w:rsidRDefault="00EE1393" w:rsidP="00FC5213">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的福利</w:t>
            </w:r>
          </w:p>
        </w:tc>
        <w:tc>
          <w:tcPr>
            <w:tcW w:w="706" w:type="pct"/>
            <w:vMerge/>
            <w:shd w:val="clear" w:color="auto" w:fill="FFFFFF" w:themeFill="background1"/>
            <w:vAlign w:val="center"/>
          </w:tcPr>
          <w:p w14:paraId="38D2DA10" w14:textId="77777777" w:rsidR="00EE1393" w:rsidRPr="0003119E" w:rsidRDefault="00EE1393" w:rsidP="00FC5213">
            <w:pPr>
              <w:pStyle w:val="TableParagraph"/>
              <w:snapToGrid w:val="0"/>
              <w:jc w:val="center"/>
              <w:rPr>
                <w:rFonts w:ascii="Times New Roman" w:eastAsia="標楷體" w:hAnsi="Times New Roman" w:cs="Times New Roman"/>
                <w:color w:val="000000" w:themeColor="text1"/>
                <w:spacing w:val="-2"/>
                <w:sz w:val="24"/>
                <w:szCs w:val="20"/>
              </w:rPr>
            </w:pPr>
          </w:p>
        </w:tc>
        <w:tc>
          <w:tcPr>
            <w:tcW w:w="393" w:type="pct"/>
            <w:shd w:val="clear" w:color="auto" w:fill="FFFFFF" w:themeFill="background1"/>
            <w:vAlign w:val="center"/>
          </w:tcPr>
          <w:p w14:paraId="0C046CA3" w14:textId="4CDE96B8" w:rsidR="00EE1393" w:rsidRPr="0003119E" w:rsidRDefault="00EE1393" w:rsidP="00FC5213">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6</w:t>
            </w:r>
            <w:r w:rsidRPr="0003119E">
              <w:rPr>
                <w:rFonts w:ascii="Times New Roman" w:eastAsia="標楷體" w:hAnsi="Times New Roman" w:cs="Times New Roman"/>
                <w:color w:val="000000" w:themeColor="text1"/>
                <w:spacing w:val="-2"/>
                <w:sz w:val="24"/>
                <w:szCs w:val="20"/>
              </w:rPr>
              <w:t>9</w:t>
            </w:r>
          </w:p>
        </w:tc>
        <w:tc>
          <w:tcPr>
            <w:tcW w:w="838" w:type="pct"/>
            <w:shd w:val="clear" w:color="auto" w:fill="FFFFFF" w:themeFill="background1"/>
            <w:vAlign w:val="center"/>
          </w:tcPr>
          <w:p w14:paraId="20C84E02" w14:textId="77777777" w:rsidR="00EE1393" w:rsidRPr="0003119E" w:rsidRDefault="00EE1393" w:rsidP="00FC5213">
            <w:pPr>
              <w:pStyle w:val="TableParagraph"/>
              <w:jc w:val="center"/>
              <w:rPr>
                <w:rFonts w:ascii="Times New Roman" w:eastAsia="標楷體" w:hAnsi="Times New Roman" w:cs="Times New Roman"/>
                <w:color w:val="000000" w:themeColor="text1"/>
                <w:sz w:val="24"/>
                <w:szCs w:val="20"/>
              </w:rPr>
            </w:pPr>
          </w:p>
        </w:tc>
      </w:tr>
      <w:tr w:rsidR="0003119E" w:rsidRPr="0003119E" w14:paraId="78384B25" w14:textId="77777777" w:rsidTr="00347180">
        <w:trPr>
          <w:trHeight w:val="567"/>
        </w:trPr>
        <w:tc>
          <w:tcPr>
            <w:tcW w:w="705" w:type="pct"/>
            <w:vMerge/>
            <w:shd w:val="clear" w:color="auto" w:fill="FFFFFF" w:themeFill="background1"/>
            <w:vAlign w:val="center"/>
          </w:tcPr>
          <w:p w14:paraId="2EB9EE47" w14:textId="77777777" w:rsidR="00EE1393" w:rsidRPr="0003119E" w:rsidRDefault="00EE1393" w:rsidP="00FC5213">
            <w:pPr>
              <w:pStyle w:val="TableParagraph"/>
              <w:jc w:val="center"/>
              <w:rPr>
                <w:rFonts w:ascii="Times New Roman" w:eastAsia="標楷體" w:hAnsi="Times New Roman" w:cs="Times New Roman"/>
                <w:color w:val="000000" w:themeColor="text1"/>
                <w:spacing w:val="-4"/>
                <w:sz w:val="24"/>
                <w:szCs w:val="20"/>
              </w:rPr>
            </w:pPr>
          </w:p>
        </w:tc>
        <w:tc>
          <w:tcPr>
            <w:tcW w:w="708" w:type="pct"/>
            <w:shd w:val="clear" w:color="auto" w:fill="FFFFFF" w:themeFill="background1"/>
            <w:vAlign w:val="center"/>
          </w:tcPr>
          <w:p w14:paraId="2DF6EB51" w14:textId="77777777" w:rsidR="00EE1393" w:rsidRPr="0003119E" w:rsidRDefault="00EE1393" w:rsidP="00FC5213">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GRI</w:t>
            </w:r>
            <w:r w:rsidRPr="0003119E">
              <w:rPr>
                <w:rFonts w:ascii="Times New Roman" w:eastAsia="標楷體" w:hAnsi="Times New Roman" w:cs="Times New Roman" w:hint="eastAsia"/>
                <w:color w:val="000000" w:themeColor="text1"/>
                <w:spacing w:val="-4"/>
                <w:sz w:val="24"/>
                <w:szCs w:val="20"/>
              </w:rPr>
              <w:t xml:space="preserve"> 401-3</w:t>
            </w:r>
          </w:p>
        </w:tc>
        <w:tc>
          <w:tcPr>
            <w:tcW w:w="1650" w:type="pct"/>
            <w:shd w:val="clear" w:color="auto" w:fill="FFFFFF" w:themeFill="background1"/>
            <w:vAlign w:val="center"/>
          </w:tcPr>
          <w:p w14:paraId="74AE4DE0" w14:textId="77777777" w:rsidR="00EE1393" w:rsidRPr="0003119E" w:rsidRDefault="00EE1393" w:rsidP="00FC5213">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育嬰假</w:t>
            </w:r>
          </w:p>
        </w:tc>
        <w:tc>
          <w:tcPr>
            <w:tcW w:w="706" w:type="pct"/>
            <w:vMerge/>
            <w:shd w:val="clear" w:color="auto" w:fill="FFFFFF" w:themeFill="background1"/>
            <w:vAlign w:val="center"/>
          </w:tcPr>
          <w:p w14:paraId="5DEE8734" w14:textId="77777777" w:rsidR="00EE1393" w:rsidRPr="0003119E" w:rsidRDefault="00EE1393" w:rsidP="00FC5213">
            <w:pPr>
              <w:pStyle w:val="TableParagraph"/>
              <w:snapToGrid w:val="0"/>
              <w:jc w:val="center"/>
              <w:rPr>
                <w:rFonts w:ascii="Times New Roman" w:eastAsia="標楷體" w:hAnsi="Times New Roman" w:cs="Times New Roman"/>
                <w:color w:val="000000" w:themeColor="text1"/>
                <w:spacing w:val="-2"/>
                <w:sz w:val="24"/>
                <w:szCs w:val="20"/>
              </w:rPr>
            </w:pPr>
          </w:p>
        </w:tc>
        <w:tc>
          <w:tcPr>
            <w:tcW w:w="393" w:type="pct"/>
            <w:shd w:val="clear" w:color="auto" w:fill="FFFFFF" w:themeFill="background1"/>
            <w:vAlign w:val="center"/>
          </w:tcPr>
          <w:p w14:paraId="22C5C769" w14:textId="26B78501" w:rsidR="00EE1393" w:rsidRPr="0003119E" w:rsidRDefault="00375146" w:rsidP="00FC5213">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71</w:t>
            </w:r>
          </w:p>
        </w:tc>
        <w:tc>
          <w:tcPr>
            <w:tcW w:w="838" w:type="pct"/>
            <w:shd w:val="clear" w:color="auto" w:fill="FFFFFF" w:themeFill="background1"/>
            <w:vAlign w:val="center"/>
          </w:tcPr>
          <w:p w14:paraId="187FC1BE" w14:textId="77777777" w:rsidR="00EE1393" w:rsidRPr="0003119E" w:rsidRDefault="00EE1393" w:rsidP="00FC5213">
            <w:pPr>
              <w:pStyle w:val="TableParagraph"/>
              <w:jc w:val="center"/>
              <w:rPr>
                <w:rFonts w:ascii="Times New Roman" w:eastAsia="標楷體" w:hAnsi="Times New Roman" w:cs="Times New Roman"/>
                <w:color w:val="000000" w:themeColor="text1"/>
                <w:sz w:val="24"/>
                <w:szCs w:val="20"/>
              </w:rPr>
            </w:pPr>
          </w:p>
        </w:tc>
      </w:tr>
      <w:tr w:rsidR="0003119E" w:rsidRPr="0003119E" w14:paraId="747491AF" w14:textId="77777777" w:rsidTr="00347180">
        <w:trPr>
          <w:trHeight w:val="567"/>
        </w:trPr>
        <w:tc>
          <w:tcPr>
            <w:tcW w:w="705" w:type="pct"/>
            <w:shd w:val="clear" w:color="auto" w:fill="FFFFFF" w:themeFill="background1"/>
            <w:vAlign w:val="center"/>
          </w:tcPr>
          <w:p w14:paraId="55981932" w14:textId="77777777" w:rsidR="00EE1393" w:rsidRPr="0003119E" w:rsidRDefault="00EE1393" w:rsidP="00AA1624">
            <w:pPr>
              <w:pStyle w:val="TableParagraph"/>
              <w:jc w:val="center"/>
              <w:rPr>
                <w:rFonts w:ascii="Times New Roman" w:eastAsia="標楷體" w:hAnsi="Times New Roman" w:cs="Times New Roman"/>
                <w:color w:val="000000" w:themeColor="text1"/>
                <w:spacing w:val="-4"/>
                <w:sz w:val="24"/>
                <w:szCs w:val="20"/>
              </w:rPr>
            </w:pPr>
            <w:r w:rsidRPr="0003119E">
              <w:rPr>
                <w:rFonts w:ascii="Times New Roman" w:eastAsia="標楷體" w:hAnsi="Times New Roman" w:cs="Times New Roman" w:hint="eastAsia"/>
                <w:color w:val="000000" w:themeColor="text1"/>
                <w:spacing w:val="-4"/>
                <w:sz w:val="24"/>
                <w:szCs w:val="20"/>
              </w:rPr>
              <w:t>勞資關係</w:t>
            </w:r>
          </w:p>
          <w:p w14:paraId="0B9143C2" w14:textId="470B66EF" w:rsidR="00EE1393" w:rsidRPr="0003119E" w:rsidRDefault="00EE1393" w:rsidP="00AA1624">
            <w:pPr>
              <w:pStyle w:val="TableParagraph"/>
              <w:jc w:val="center"/>
              <w:rPr>
                <w:rFonts w:ascii="Times New Roman" w:eastAsia="標楷體" w:hAnsi="Times New Roman" w:cs="Times New Roman"/>
                <w:color w:val="000000" w:themeColor="text1"/>
                <w:spacing w:val="-4"/>
                <w:sz w:val="24"/>
                <w:szCs w:val="20"/>
              </w:rPr>
            </w:pPr>
            <w:r w:rsidRPr="0003119E">
              <w:rPr>
                <w:rFonts w:ascii="Times New Roman" w:eastAsia="標楷體" w:hAnsi="Times New Roman" w:cs="Times New Roman" w:hint="eastAsia"/>
                <w:color w:val="000000" w:themeColor="text1"/>
                <w:spacing w:val="-4"/>
                <w:sz w:val="24"/>
                <w:szCs w:val="20"/>
              </w:rPr>
              <w:t>（</w:t>
            </w:r>
            <w:r w:rsidRPr="0003119E">
              <w:rPr>
                <w:rFonts w:ascii="Times New Roman" w:eastAsia="標楷體" w:hAnsi="Times New Roman" w:cs="Times New Roman" w:hint="eastAsia"/>
                <w:color w:val="000000" w:themeColor="text1"/>
                <w:spacing w:val="-4"/>
                <w:sz w:val="24"/>
                <w:szCs w:val="20"/>
              </w:rPr>
              <w:t>2016</w:t>
            </w:r>
            <w:r w:rsidRPr="0003119E">
              <w:rPr>
                <w:rFonts w:ascii="Times New Roman" w:eastAsia="標楷體" w:hAnsi="Times New Roman" w:cs="Times New Roman" w:hint="eastAsia"/>
                <w:color w:val="000000" w:themeColor="text1"/>
                <w:spacing w:val="-4"/>
                <w:sz w:val="24"/>
                <w:szCs w:val="20"/>
              </w:rPr>
              <w:t>）</w:t>
            </w:r>
          </w:p>
        </w:tc>
        <w:tc>
          <w:tcPr>
            <w:tcW w:w="708" w:type="pct"/>
            <w:shd w:val="clear" w:color="auto" w:fill="FFFFFF" w:themeFill="background1"/>
            <w:vAlign w:val="center"/>
          </w:tcPr>
          <w:p w14:paraId="5EE10DD1" w14:textId="56CDAAAA" w:rsidR="00EE1393" w:rsidRPr="0003119E" w:rsidRDefault="00EE1393" w:rsidP="00AA1624">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color w:val="000000" w:themeColor="text1"/>
                <w:spacing w:val="-4"/>
                <w:sz w:val="24"/>
                <w:szCs w:val="20"/>
              </w:rPr>
              <w:t>GRI</w:t>
            </w:r>
            <w:r w:rsidRPr="0003119E">
              <w:rPr>
                <w:rFonts w:ascii="Times New Roman" w:eastAsia="標楷體" w:hAnsi="Times New Roman" w:cs="Times New Roman" w:hint="eastAsia"/>
                <w:color w:val="000000" w:themeColor="text1"/>
                <w:spacing w:val="-4"/>
                <w:sz w:val="24"/>
                <w:szCs w:val="20"/>
              </w:rPr>
              <w:t xml:space="preserve"> 40</w:t>
            </w:r>
            <w:r w:rsidRPr="0003119E">
              <w:rPr>
                <w:rFonts w:ascii="Times New Roman" w:eastAsia="標楷體" w:hAnsi="Times New Roman" w:cs="Times New Roman"/>
                <w:color w:val="000000" w:themeColor="text1"/>
                <w:spacing w:val="-4"/>
                <w:sz w:val="24"/>
                <w:szCs w:val="20"/>
              </w:rPr>
              <w:t>2</w:t>
            </w:r>
            <w:r w:rsidRPr="0003119E">
              <w:rPr>
                <w:rFonts w:ascii="Times New Roman" w:eastAsia="標楷體" w:hAnsi="Times New Roman" w:cs="Times New Roman" w:hint="eastAsia"/>
                <w:color w:val="000000" w:themeColor="text1"/>
                <w:spacing w:val="-4"/>
                <w:sz w:val="24"/>
                <w:szCs w:val="20"/>
              </w:rPr>
              <w:t>-1</w:t>
            </w:r>
          </w:p>
        </w:tc>
        <w:tc>
          <w:tcPr>
            <w:tcW w:w="1650" w:type="pct"/>
            <w:shd w:val="clear" w:color="auto" w:fill="FFFFFF" w:themeFill="background1"/>
            <w:vAlign w:val="center"/>
          </w:tcPr>
          <w:p w14:paraId="7ADBE86F" w14:textId="01BE5E85"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4"/>
                <w:sz w:val="24"/>
                <w:szCs w:val="20"/>
              </w:rPr>
              <w:t>關於營運變化的最短預告期</w:t>
            </w:r>
          </w:p>
        </w:tc>
        <w:tc>
          <w:tcPr>
            <w:tcW w:w="706" w:type="pct"/>
            <w:vMerge/>
            <w:shd w:val="clear" w:color="auto" w:fill="FFFFFF" w:themeFill="background1"/>
            <w:vAlign w:val="center"/>
          </w:tcPr>
          <w:p w14:paraId="6170DE89" w14:textId="77777777"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p>
        </w:tc>
        <w:tc>
          <w:tcPr>
            <w:tcW w:w="393" w:type="pct"/>
            <w:shd w:val="clear" w:color="auto" w:fill="FFFFFF" w:themeFill="background1"/>
            <w:vAlign w:val="center"/>
          </w:tcPr>
          <w:p w14:paraId="4216237B" w14:textId="505FD285" w:rsidR="00EE1393" w:rsidRPr="0003119E" w:rsidRDefault="0003119E" w:rsidP="00AA1624">
            <w:pPr>
              <w:pStyle w:val="TableParagraph"/>
              <w:jc w:val="center"/>
              <w:rPr>
                <w:rFonts w:ascii="Times New Roman" w:eastAsia="標楷體" w:hAnsi="Times New Roman" w:cs="Times New Roman"/>
                <w:color w:val="000000" w:themeColor="text1"/>
                <w:spacing w:val="-2"/>
                <w:sz w:val="24"/>
                <w:szCs w:val="20"/>
              </w:rPr>
            </w:pPr>
            <w:r>
              <w:rPr>
                <w:rFonts w:ascii="Times New Roman" w:eastAsia="標楷體" w:hAnsi="Times New Roman" w:cs="Times New Roman" w:hint="eastAsia"/>
                <w:color w:val="000000" w:themeColor="text1"/>
                <w:spacing w:val="-2"/>
                <w:sz w:val="24"/>
                <w:szCs w:val="20"/>
              </w:rPr>
              <w:t>71</w:t>
            </w:r>
          </w:p>
        </w:tc>
        <w:tc>
          <w:tcPr>
            <w:tcW w:w="838" w:type="pct"/>
            <w:shd w:val="clear" w:color="auto" w:fill="FFFFFF" w:themeFill="background1"/>
            <w:vAlign w:val="center"/>
          </w:tcPr>
          <w:p w14:paraId="665C0D3C" w14:textId="77777777" w:rsidR="00EE1393" w:rsidRPr="0003119E" w:rsidRDefault="00EE1393" w:rsidP="00AA1624">
            <w:pPr>
              <w:pStyle w:val="TableParagraph"/>
              <w:jc w:val="center"/>
              <w:rPr>
                <w:rFonts w:ascii="Times New Roman" w:eastAsia="標楷體" w:hAnsi="Times New Roman" w:cs="Times New Roman"/>
                <w:color w:val="000000" w:themeColor="text1"/>
                <w:sz w:val="24"/>
                <w:szCs w:val="20"/>
              </w:rPr>
            </w:pPr>
          </w:p>
        </w:tc>
      </w:tr>
      <w:tr w:rsidR="0003119E" w:rsidRPr="0003119E" w14:paraId="2AA1CAA3" w14:textId="77777777" w:rsidTr="00347180">
        <w:trPr>
          <w:trHeight w:val="567"/>
        </w:trPr>
        <w:tc>
          <w:tcPr>
            <w:tcW w:w="705" w:type="pct"/>
            <w:vMerge w:val="restart"/>
            <w:shd w:val="clear" w:color="auto" w:fill="FFFFFF" w:themeFill="background1"/>
            <w:vAlign w:val="center"/>
          </w:tcPr>
          <w:p w14:paraId="2DAA8835" w14:textId="77777777" w:rsidR="00EE1393" w:rsidRPr="0003119E" w:rsidRDefault="00EE1393" w:rsidP="00AA1624">
            <w:pPr>
              <w:pStyle w:val="TableParagraph"/>
              <w:spacing w:before="124"/>
              <w:jc w:val="center"/>
              <w:rPr>
                <w:rFonts w:ascii="Times New Roman" w:eastAsia="標楷體" w:hAnsi="Times New Roman" w:cs="Times New Roman"/>
                <w:color w:val="000000" w:themeColor="text1"/>
                <w:spacing w:val="-4"/>
                <w:sz w:val="24"/>
                <w:szCs w:val="20"/>
              </w:rPr>
            </w:pPr>
            <w:r w:rsidRPr="0003119E">
              <w:rPr>
                <w:rFonts w:ascii="Times New Roman" w:eastAsia="標楷體" w:hAnsi="Times New Roman" w:cs="Times New Roman" w:hint="eastAsia"/>
                <w:color w:val="000000" w:themeColor="text1"/>
                <w:spacing w:val="-4"/>
                <w:sz w:val="24"/>
                <w:szCs w:val="20"/>
              </w:rPr>
              <w:t>水與放流水</w:t>
            </w:r>
          </w:p>
          <w:p w14:paraId="18D6DBF9" w14:textId="02381ECB" w:rsidR="00EE1393" w:rsidRPr="0003119E" w:rsidRDefault="00EE1393" w:rsidP="00AA1624">
            <w:pPr>
              <w:pStyle w:val="TableParagraph"/>
              <w:jc w:val="center"/>
              <w:rPr>
                <w:rFonts w:ascii="Times New Roman" w:eastAsia="標楷體" w:hAnsi="Times New Roman" w:cs="Times New Roman"/>
                <w:color w:val="000000" w:themeColor="text1"/>
                <w:spacing w:val="-4"/>
                <w:sz w:val="24"/>
                <w:szCs w:val="20"/>
              </w:rPr>
            </w:pPr>
            <w:r w:rsidRPr="0003119E">
              <w:rPr>
                <w:rFonts w:ascii="Times New Roman" w:eastAsia="標楷體" w:hAnsi="Times New Roman" w:cs="Times New Roman" w:hint="eastAsia"/>
                <w:color w:val="000000" w:themeColor="text1"/>
                <w:spacing w:val="-4"/>
                <w:sz w:val="24"/>
                <w:szCs w:val="20"/>
              </w:rPr>
              <w:t>（</w:t>
            </w:r>
            <w:r w:rsidRPr="0003119E">
              <w:rPr>
                <w:rFonts w:ascii="Times New Roman" w:eastAsia="標楷體" w:hAnsi="Times New Roman" w:cs="Times New Roman" w:hint="eastAsia"/>
                <w:color w:val="000000" w:themeColor="text1"/>
                <w:spacing w:val="-4"/>
                <w:sz w:val="24"/>
                <w:szCs w:val="20"/>
              </w:rPr>
              <w:t>2018</w:t>
            </w:r>
            <w:r w:rsidRPr="0003119E">
              <w:rPr>
                <w:rFonts w:ascii="Times New Roman" w:eastAsia="標楷體" w:hAnsi="Times New Roman" w:cs="Times New Roman" w:hint="eastAsia"/>
                <w:color w:val="000000" w:themeColor="text1"/>
                <w:spacing w:val="-4"/>
                <w:sz w:val="24"/>
                <w:szCs w:val="20"/>
              </w:rPr>
              <w:t>）</w:t>
            </w:r>
          </w:p>
        </w:tc>
        <w:tc>
          <w:tcPr>
            <w:tcW w:w="708" w:type="pct"/>
            <w:shd w:val="clear" w:color="auto" w:fill="FFFFFF" w:themeFill="background1"/>
            <w:vAlign w:val="center"/>
          </w:tcPr>
          <w:p w14:paraId="05C18F91" w14:textId="6C0B4A59" w:rsidR="00EE1393" w:rsidRPr="0003119E" w:rsidRDefault="00EE1393" w:rsidP="00AA1624">
            <w:pPr>
              <w:pStyle w:val="TableParagraph"/>
              <w:jc w:val="center"/>
              <w:rPr>
                <w:rFonts w:ascii="Times New Roman" w:eastAsia="標楷體" w:hAnsi="Times New Roman" w:cs="Times New Roman"/>
                <w:color w:val="000000" w:themeColor="text1"/>
                <w:spacing w:val="-4"/>
                <w:sz w:val="24"/>
                <w:szCs w:val="20"/>
              </w:rPr>
            </w:pPr>
            <w:r w:rsidRPr="0003119E">
              <w:rPr>
                <w:rFonts w:ascii="Times New Roman" w:eastAsia="標楷體" w:hAnsi="Times New Roman" w:cs="Times New Roman" w:hint="eastAsia"/>
                <w:color w:val="000000" w:themeColor="text1"/>
                <w:spacing w:val="-2"/>
                <w:sz w:val="24"/>
                <w:szCs w:val="20"/>
              </w:rPr>
              <w:t>GRI 303-1</w:t>
            </w:r>
          </w:p>
        </w:tc>
        <w:tc>
          <w:tcPr>
            <w:tcW w:w="1650" w:type="pct"/>
            <w:shd w:val="clear" w:color="auto" w:fill="FFFFFF" w:themeFill="background1"/>
            <w:vAlign w:val="center"/>
          </w:tcPr>
          <w:p w14:paraId="2D3BC073" w14:textId="3AF32897"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4"/>
                <w:sz w:val="24"/>
                <w:szCs w:val="20"/>
              </w:rPr>
              <w:t>共享水資源之相互影響</w:t>
            </w:r>
          </w:p>
        </w:tc>
        <w:tc>
          <w:tcPr>
            <w:tcW w:w="706" w:type="pct"/>
            <w:vMerge w:val="restart"/>
            <w:shd w:val="clear" w:color="auto" w:fill="FFFFFF" w:themeFill="background1"/>
            <w:vAlign w:val="center"/>
          </w:tcPr>
          <w:p w14:paraId="6852B924" w14:textId="234162E0" w:rsidR="00EE1393" w:rsidRPr="0003119E" w:rsidRDefault="00EE1393" w:rsidP="00EE1393">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環境</w:t>
            </w:r>
          </w:p>
        </w:tc>
        <w:tc>
          <w:tcPr>
            <w:tcW w:w="393" w:type="pct"/>
            <w:shd w:val="clear" w:color="auto" w:fill="FFFFFF" w:themeFill="background1"/>
            <w:vAlign w:val="center"/>
          </w:tcPr>
          <w:p w14:paraId="48959137" w14:textId="6848E13E" w:rsidR="00EE1393" w:rsidRPr="0003119E" w:rsidRDefault="00375146" w:rsidP="00AA1624">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w:t>
            </w:r>
          </w:p>
        </w:tc>
        <w:tc>
          <w:tcPr>
            <w:tcW w:w="838" w:type="pct"/>
            <w:shd w:val="clear" w:color="auto" w:fill="FFFFFF" w:themeFill="background1"/>
            <w:vAlign w:val="center"/>
          </w:tcPr>
          <w:p w14:paraId="2CF0BD7A" w14:textId="77777777" w:rsidR="00EE1393" w:rsidRPr="0003119E" w:rsidRDefault="00EE1393" w:rsidP="00AA1624">
            <w:pPr>
              <w:pStyle w:val="TableParagraph"/>
              <w:jc w:val="center"/>
              <w:rPr>
                <w:rFonts w:ascii="Times New Roman" w:eastAsia="標楷體" w:hAnsi="Times New Roman" w:cs="Times New Roman"/>
                <w:color w:val="000000" w:themeColor="text1"/>
                <w:sz w:val="24"/>
                <w:szCs w:val="20"/>
              </w:rPr>
            </w:pPr>
          </w:p>
        </w:tc>
      </w:tr>
      <w:tr w:rsidR="0003119E" w:rsidRPr="0003119E" w14:paraId="5EF9C44E" w14:textId="77777777" w:rsidTr="00347180">
        <w:trPr>
          <w:trHeight w:val="567"/>
        </w:trPr>
        <w:tc>
          <w:tcPr>
            <w:tcW w:w="705" w:type="pct"/>
            <w:vMerge/>
            <w:shd w:val="clear" w:color="auto" w:fill="FFFFFF" w:themeFill="background1"/>
            <w:vAlign w:val="center"/>
          </w:tcPr>
          <w:p w14:paraId="1BE79679" w14:textId="77777777" w:rsidR="00EE1393" w:rsidRPr="0003119E" w:rsidRDefault="00EE1393" w:rsidP="00AA1624">
            <w:pPr>
              <w:pStyle w:val="TableParagraph"/>
              <w:jc w:val="center"/>
              <w:rPr>
                <w:rFonts w:ascii="Times New Roman" w:eastAsia="標楷體" w:hAnsi="Times New Roman" w:cs="Times New Roman"/>
                <w:color w:val="000000" w:themeColor="text1"/>
                <w:spacing w:val="-4"/>
                <w:sz w:val="24"/>
                <w:szCs w:val="20"/>
              </w:rPr>
            </w:pPr>
          </w:p>
        </w:tc>
        <w:tc>
          <w:tcPr>
            <w:tcW w:w="708" w:type="pct"/>
            <w:shd w:val="clear" w:color="auto" w:fill="FFFFFF" w:themeFill="background1"/>
            <w:vAlign w:val="center"/>
          </w:tcPr>
          <w:p w14:paraId="1E846FD5" w14:textId="61D849FB" w:rsidR="00EE1393" w:rsidRPr="0003119E" w:rsidRDefault="00EE1393" w:rsidP="00AA1624">
            <w:pPr>
              <w:pStyle w:val="TableParagraph"/>
              <w:jc w:val="center"/>
              <w:rPr>
                <w:rFonts w:ascii="Times New Roman" w:eastAsia="標楷體" w:hAnsi="Times New Roman" w:cs="Times New Roman"/>
                <w:color w:val="000000" w:themeColor="text1"/>
                <w:spacing w:val="-4"/>
                <w:sz w:val="24"/>
                <w:szCs w:val="20"/>
              </w:rPr>
            </w:pPr>
            <w:r w:rsidRPr="0003119E">
              <w:rPr>
                <w:rFonts w:ascii="Times New Roman" w:eastAsia="標楷體" w:hAnsi="Times New Roman" w:cs="Times New Roman" w:hint="eastAsia"/>
                <w:color w:val="000000" w:themeColor="text1"/>
                <w:spacing w:val="-2"/>
                <w:sz w:val="24"/>
                <w:szCs w:val="20"/>
              </w:rPr>
              <w:t>GRI</w:t>
            </w:r>
            <w:r w:rsidRPr="0003119E">
              <w:rPr>
                <w:rFonts w:ascii="Times New Roman" w:eastAsia="標楷體" w:hAnsi="Times New Roman" w:cs="Times New Roman"/>
                <w:color w:val="000000" w:themeColor="text1"/>
                <w:spacing w:val="-2"/>
                <w:sz w:val="24"/>
                <w:szCs w:val="20"/>
              </w:rPr>
              <w:t xml:space="preserve"> 303-2</w:t>
            </w:r>
          </w:p>
        </w:tc>
        <w:tc>
          <w:tcPr>
            <w:tcW w:w="1650" w:type="pct"/>
            <w:shd w:val="clear" w:color="auto" w:fill="FFFFFF" w:themeFill="background1"/>
            <w:vAlign w:val="center"/>
          </w:tcPr>
          <w:p w14:paraId="59C309FB" w14:textId="72221F95"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與排水相關衝擊的管理</w:t>
            </w:r>
          </w:p>
        </w:tc>
        <w:tc>
          <w:tcPr>
            <w:tcW w:w="706" w:type="pct"/>
            <w:vMerge/>
            <w:shd w:val="clear" w:color="auto" w:fill="FFFFFF" w:themeFill="background1"/>
            <w:vAlign w:val="center"/>
          </w:tcPr>
          <w:p w14:paraId="2A62C697" w14:textId="77777777"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p>
        </w:tc>
        <w:tc>
          <w:tcPr>
            <w:tcW w:w="393" w:type="pct"/>
            <w:shd w:val="clear" w:color="auto" w:fill="FFFFFF" w:themeFill="background1"/>
            <w:vAlign w:val="center"/>
          </w:tcPr>
          <w:p w14:paraId="2A69519E" w14:textId="0180999D" w:rsidR="00EE1393" w:rsidRPr="0003119E" w:rsidRDefault="00375146" w:rsidP="00AA1624">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w:t>
            </w:r>
          </w:p>
        </w:tc>
        <w:tc>
          <w:tcPr>
            <w:tcW w:w="838" w:type="pct"/>
            <w:shd w:val="clear" w:color="auto" w:fill="FFFFFF" w:themeFill="background1"/>
            <w:vAlign w:val="center"/>
          </w:tcPr>
          <w:p w14:paraId="256CEE2C" w14:textId="77777777" w:rsidR="00EE1393" w:rsidRPr="0003119E" w:rsidRDefault="00EE1393" w:rsidP="00AA1624">
            <w:pPr>
              <w:pStyle w:val="TableParagraph"/>
              <w:jc w:val="center"/>
              <w:rPr>
                <w:rFonts w:ascii="Times New Roman" w:eastAsia="標楷體" w:hAnsi="Times New Roman" w:cs="Times New Roman"/>
                <w:color w:val="000000" w:themeColor="text1"/>
                <w:sz w:val="24"/>
                <w:szCs w:val="20"/>
              </w:rPr>
            </w:pPr>
          </w:p>
        </w:tc>
      </w:tr>
      <w:tr w:rsidR="0003119E" w:rsidRPr="0003119E" w14:paraId="0E291BF5" w14:textId="77777777" w:rsidTr="00347180">
        <w:trPr>
          <w:trHeight w:val="567"/>
        </w:trPr>
        <w:tc>
          <w:tcPr>
            <w:tcW w:w="705" w:type="pct"/>
            <w:vMerge/>
            <w:shd w:val="clear" w:color="auto" w:fill="FFFFFF" w:themeFill="background1"/>
            <w:vAlign w:val="center"/>
          </w:tcPr>
          <w:p w14:paraId="2EECD8A0" w14:textId="77777777" w:rsidR="00EE1393" w:rsidRPr="0003119E" w:rsidRDefault="00EE1393" w:rsidP="00AA1624">
            <w:pPr>
              <w:pStyle w:val="TableParagraph"/>
              <w:jc w:val="center"/>
              <w:rPr>
                <w:rFonts w:ascii="Times New Roman" w:eastAsia="標楷體" w:hAnsi="Times New Roman" w:cs="Times New Roman"/>
                <w:color w:val="000000" w:themeColor="text1"/>
                <w:spacing w:val="-4"/>
                <w:sz w:val="24"/>
                <w:szCs w:val="20"/>
              </w:rPr>
            </w:pPr>
          </w:p>
        </w:tc>
        <w:tc>
          <w:tcPr>
            <w:tcW w:w="708" w:type="pct"/>
            <w:shd w:val="clear" w:color="auto" w:fill="FFFFFF" w:themeFill="background1"/>
            <w:vAlign w:val="center"/>
          </w:tcPr>
          <w:p w14:paraId="4F3F485E" w14:textId="20E12E90" w:rsidR="00EE1393" w:rsidRPr="0003119E" w:rsidRDefault="00EE1393" w:rsidP="00AA1624">
            <w:pPr>
              <w:pStyle w:val="TableParagraph"/>
              <w:jc w:val="center"/>
              <w:rPr>
                <w:rFonts w:ascii="Times New Roman" w:eastAsia="標楷體" w:hAnsi="Times New Roman" w:cs="Times New Roman"/>
                <w:color w:val="000000" w:themeColor="text1"/>
                <w:spacing w:val="-4"/>
                <w:sz w:val="24"/>
                <w:szCs w:val="20"/>
              </w:rPr>
            </w:pPr>
            <w:r w:rsidRPr="0003119E">
              <w:rPr>
                <w:rFonts w:ascii="Times New Roman" w:eastAsia="標楷體" w:hAnsi="Times New Roman" w:cs="Times New Roman" w:hint="eastAsia"/>
                <w:color w:val="000000" w:themeColor="text1"/>
                <w:spacing w:val="-2"/>
                <w:sz w:val="24"/>
                <w:szCs w:val="20"/>
              </w:rPr>
              <w:t>GRI</w:t>
            </w:r>
            <w:r w:rsidRPr="0003119E">
              <w:rPr>
                <w:rFonts w:ascii="Times New Roman" w:eastAsia="標楷體" w:hAnsi="Times New Roman" w:cs="Times New Roman"/>
                <w:color w:val="000000" w:themeColor="text1"/>
                <w:spacing w:val="-2"/>
                <w:sz w:val="24"/>
                <w:szCs w:val="20"/>
              </w:rPr>
              <w:t xml:space="preserve"> 303-3</w:t>
            </w:r>
          </w:p>
        </w:tc>
        <w:tc>
          <w:tcPr>
            <w:tcW w:w="1650" w:type="pct"/>
            <w:shd w:val="clear" w:color="auto" w:fill="FFFFFF" w:themeFill="background1"/>
            <w:vAlign w:val="center"/>
          </w:tcPr>
          <w:p w14:paraId="1CB1B20F" w14:textId="6EBB2240"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取水量</w:t>
            </w:r>
          </w:p>
        </w:tc>
        <w:tc>
          <w:tcPr>
            <w:tcW w:w="706" w:type="pct"/>
            <w:vMerge/>
            <w:shd w:val="clear" w:color="auto" w:fill="FFFFFF" w:themeFill="background1"/>
            <w:vAlign w:val="center"/>
          </w:tcPr>
          <w:p w14:paraId="6808A5B0" w14:textId="77777777"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p>
        </w:tc>
        <w:tc>
          <w:tcPr>
            <w:tcW w:w="393" w:type="pct"/>
            <w:shd w:val="clear" w:color="auto" w:fill="FFFFFF" w:themeFill="background1"/>
            <w:vAlign w:val="center"/>
          </w:tcPr>
          <w:p w14:paraId="2EC952A4" w14:textId="12ED3D56" w:rsidR="00EE1393" w:rsidRPr="0003119E" w:rsidRDefault="00375146" w:rsidP="00AA1624">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101</w:t>
            </w:r>
          </w:p>
        </w:tc>
        <w:tc>
          <w:tcPr>
            <w:tcW w:w="838" w:type="pct"/>
            <w:shd w:val="clear" w:color="auto" w:fill="FFFFFF" w:themeFill="background1"/>
            <w:vAlign w:val="center"/>
          </w:tcPr>
          <w:p w14:paraId="7C742129" w14:textId="77777777" w:rsidR="00EE1393" w:rsidRPr="0003119E" w:rsidRDefault="00EE1393" w:rsidP="00AA1624">
            <w:pPr>
              <w:pStyle w:val="TableParagraph"/>
              <w:jc w:val="center"/>
              <w:rPr>
                <w:rFonts w:ascii="Times New Roman" w:eastAsia="標楷體" w:hAnsi="Times New Roman" w:cs="Times New Roman"/>
                <w:color w:val="000000" w:themeColor="text1"/>
                <w:sz w:val="24"/>
                <w:szCs w:val="20"/>
              </w:rPr>
            </w:pPr>
          </w:p>
        </w:tc>
      </w:tr>
      <w:tr w:rsidR="0003119E" w:rsidRPr="0003119E" w14:paraId="704E3704" w14:textId="77777777" w:rsidTr="00347180">
        <w:trPr>
          <w:trHeight w:val="567"/>
        </w:trPr>
        <w:tc>
          <w:tcPr>
            <w:tcW w:w="705" w:type="pct"/>
            <w:vMerge/>
            <w:shd w:val="clear" w:color="auto" w:fill="FFFFFF" w:themeFill="background1"/>
            <w:vAlign w:val="center"/>
          </w:tcPr>
          <w:p w14:paraId="6D68BC56" w14:textId="346AB4CF" w:rsidR="00EE1393" w:rsidRPr="0003119E" w:rsidRDefault="00EE1393" w:rsidP="00AA1624">
            <w:pPr>
              <w:pStyle w:val="TableParagraph"/>
              <w:jc w:val="center"/>
              <w:rPr>
                <w:rFonts w:ascii="Times New Roman" w:eastAsia="標楷體" w:hAnsi="Times New Roman" w:cs="Times New Roman"/>
                <w:color w:val="000000" w:themeColor="text1"/>
                <w:spacing w:val="-4"/>
                <w:sz w:val="24"/>
                <w:szCs w:val="20"/>
              </w:rPr>
            </w:pPr>
          </w:p>
        </w:tc>
        <w:tc>
          <w:tcPr>
            <w:tcW w:w="708" w:type="pct"/>
            <w:shd w:val="clear" w:color="auto" w:fill="FFFFFF" w:themeFill="background1"/>
            <w:vAlign w:val="center"/>
          </w:tcPr>
          <w:p w14:paraId="660E275A" w14:textId="42B68D0B" w:rsidR="00EE1393" w:rsidRPr="0003119E" w:rsidRDefault="00EE1393" w:rsidP="00AA1624">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GRI</w:t>
            </w:r>
            <w:r w:rsidRPr="0003119E">
              <w:rPr>
                <w:rFonts w:ascii="Times New Roman" w:eastAsia="標楷體" w:hAnsi="Times New Roman" w:cs="Times New Roman"/>
                <w:color w:val="000000" w:themeColor="text1"/>
                <w:spacing w:val="-2"/>
                <w:sz w:val="24"/>
                <w:szCs w:val="20"/>
              </w:rPr>
              <w:t xml:space="preserve"> 303-4</w:t>
            </w:r>
          </w:p>
        </w:tc>
        <w:tc>
          <w:tcPr>
            <w:tcW w:w="1650" w:type="pct"/>
            <w:shd w:val="clear" w:color="auto" w:fill="FFFFFF" w:themeFill="background1"/>
            <w:vAlign w:val="center"/>
          </w:tcPr>
          <w:p w14:paraId="48088821" w14:textId="724289B2"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排水量</w:t>
            </w:r>
          </w:p>
        </w:tc>
        <w:tc>
          <w:tcPr>
            <w:tcW w:w="706" w:type="pct"/>
            <w:vMerge/>
            <w:shd w:val="clear" w:color="auto" w:fill="FFFFFF" w:themeFill="background1"/>
            <w:vAlign w:val="center"/>
          </w:tcPr>
          <w:p w14:paraId="0A5B2B10" w14:textId="56549C1A"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p>
        </w:tc>
        <w:tc>
          <w:tcPr>
            <w:tcW w:w="393" w:type="pct"/>
            <w:shd w:val="clear" w:color="auto" w:fill="FFFFFF" w:themeFill="background1"/>
            <w:vAlign w:val="center"/>
          </w:tcPr>
          <w:p w14:paraId="668FCCD1" w14:textId="0AEB012A" w:rsidR="00EE1393" w:rsidRPr="0003119E" w:rsidRDefault="00375146" w:rsidP="00AA1624">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w:t>
            </w:r>
          </w:p>
        </w:tc>
        <w:tc>
          <w:tcPr>
            <w:tcW w:w="838" w:type="pct"/>
            <w:shd w:val="clear" w:color="auto" w:fill="FFFFFF" w:themeFill="background1"/>
            <w:vAlign w:val="center"/>
          </w:tcPr>
          <w:p w14:paraId="35B15D1F" w14:textId="77777777" w:rsidR="00EE1393" w:rsidRPr="0003119E" w:rsidRDefault="00EE1393" w:rsidP="00AA1624">
            <w:pPr>
              <w:pStyle w:val="TableParagraph"/>
              <w:jc w:val="center"/>
              <w:rPr>
                <w:rFonts w:ascii="Times New Roman" w:eastAsia="標楷體" w:hAnsi="Times New Roman" w:cs="Times New Roman"/>
                <w:color w:val="000000" w:themeColor="text1"/>
                <w:sz w:val="24"/>
                <w:szCs w:val="20"/>
              </w:rPr>
            </w:pPr>
          </w:p>
        </w:tc>
      </w:tr>
      <w:tr w:rsidR="0003119E" w:rsidRPr="0003119E" w14:paraId="2672A0F6" w14:textId="77777777" w:rsidTr="00347180">
        <w:trPr>
          <w:trHeight w:val="1221"/>
        </w:trPr>
        <w:tc>
          <w:tcPr>
            <w:tcW w:w="705" w:type="pct"/>
            <w:vMerge/>
            <w:shd w:val="clear" w:color="auto" w:fill="FFFFFF" w:themeFill="background1"/>
            <w:vAlign w:val="center"/>
          </w:tcPr>
          <w:p w14:paraId="03A17C9C" w14:textId="77777777" w:rsidR="00EE1393" w:rsidRPr="0003119E" w:rsidRDefault="00EE1393" w:rsidP="00AA1624">
            <w:pPr>
              <w:pStyle w:val="TableParagraph"/>
              <w:jc w:val="center"/>
              <w:rPr>
                <w:rFonts w:ascii="Times New Roman" w:eastAsia="標楷體" w:hAnsi="Times New Roman" w:cs="Times New Roman"/>
                <w:color w:val="000000" w:themeColor="text1"/>
                <w:spacing w:val="-4"/>
                <w:sz w:val="24"/>
                <w:szCs w:val="20"/>
              </w:rPr>
            </w:pPr>
          </w:p>
        </w:tc>
        <w:tc>
          <w:tcPr>
            <w:tcW w:w="708" w:type="pct"/>
            <w:shd w:val="clear" w:color="auto" w:fill="FFFFFF" w:themeFill="background1"/>
            <w:vAlign w:val="center"/>
          </w:tcPr>
          <w:p w14:paraId="65360C5D" w14:textId="6454D381" w:rsidR="00EE1393" w:rsidRPr="0003119E" w:rsidRDefault="00EE1393" w:rsidP="00AA1624">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GRI</w:t>
            </w:r>
            <w:r w:rsidRPr="0003119E">
              <w:rPr>
                <w:rFonts w:ascii="Times New Roman" w:eastAsia="標楷體" w:hAnsi="Times New Roman" w:cs="Times New Roman"/>
                <w:color w:val="000000" w:themeColor="text1"/>
                <w:spacing w:val="-2"/>
                <w:sz w:val="24"/>
                <w:szCs w:val="20"/>
              </w:rPr>
              <w:t xml:space="preserve"> 303-</w:t>
            </w:r>
            <w:r w:rsidRPr="0003119E">
              <w:rPr>
                <w:rFonts w:ascii="Times New Roman" w:eastAsia="標楷體" w:hAnsi="Times New Roman" w:cs="Times New Roman" w:hint="eastAsia"/>
                <w:color w:val="000000" w:themeColor="text1"/>
                <w:spacing w:val="-2"/>
                <w:sz w:val="24"/>
                <w:szCs w:val="20"/>
              </w:rPr>
              <w:t>5</w:t>
            </w:r>
          </w:p>
        </w:tc>
        <w:tc>
          <w:tcPr>
            <w:tcW w:w="1650" w:type="pct"/>
            <w:shd w:val="clear" w:color="auto" w:fill="FFFFFF" w:themeFill="background1"/>
            <w:vAlign w:val="center"/>
          </w:tcPr>
          <w:p w14:paraId="6585459E" w14:textId="10D0A346"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4"/>
                <w:sz w:val="24"/>
                <w:szCs w:val="20"/>
              </w:rPr>
              <w:t>耗水量</w:t>
            </w:r>
          </w:p>
        </w:tc>
        <w:tc>
          <w:tcPr>
            <w:tcW w:w="706" w:type="pct"/>
            <w:vMerge/>
            <w:shd w:val="clear" w:color="auto" w:fill="FFFFFF" w:themeFill="background1"/>
            <w:vAlign w:val="center"/>
          </w:tcPr>
          <w:p w14:paraId="44CCA593" w14:textId="77777777"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p>
        </w:tc>
        <w:tc>
          <w:tcPr>
            <w:tcW w:w="393" w:type="pct"/>
            <w:shd w:val="clear" w:color="auto" w:fill="FFFFFF" w:themeFill="background1"/>
            <w:vAlign w:val="center"/>
          </w:tcPr>
          <w:p w14:paraId="79F8D6CF" w14:textId="3EE0BCFE" w:rsidR="00EE1393" w:rsidRPr="0003119E" w:rsidRDefault="00375146" w:rsidP="00AA1624">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w:t>
            </w:r>
          </w:p>
        </w:tc>
        <w:tc>
          <w:tcPr>
            <w:tcW w:w="838" w:type="pct"/>
            <w:shd w:val="clear" w:color="auto" w:fill="FFFFFF" w:themeFill="background1"/>
            <w:vAlign w:val="center"/>
          </w:tcPr>
          <w:p w14:paraId="5A55BE4E" w14:textId="77777777" w:rsidR="00EE1393" w:rsidRPr="0003119E" w:rsidRDefault="00EE1393" w:rsidP="00AA1624">
            <w:pPr>
              <w:pStyle w:val="TableParagraph"/>
              <w:jc w:val="center"/>
              <w:rPr>
                <w:rFonts w:ascii="Times New Roman" w:eastAsia="標楷體" w:hAnsi="Times New Roman" w:cs="Times New Roman"/>
                <w:color w:val="000000" w:themeColor="text1"/>
                <w:sz w:val="24"/>
                <w:szCs w:val="20"/>
              </w:rPr>
            </w:pPr>
          </w:p>
        </w:tc>
      </w:tr>
      <w:tr w:rsidR="0003119E" w:rsidRPr="0003119E" w14:paraId="338A6E55" w14:textId="77777777" w:rsidTr="00347180">
        <w:trPr>
          <w:trHeight w:val="567"/>
        </w:trPr>
        <w:tc>
          <w:tcPr>
            <w:tcW w:w="705" w:type="pct"/>
            <w:vMerge w:val="restart"/>
            <w:shd w:val="clear" w:color="auto" w:fill="FFFFFF" w:themeFill="background1"/>
            <w:vAlign w:val="center"/>
          </w:tcPr>
          <w:p w14:paraId="7DF21D3F" w14:textId="77777777" w:rsidR="00EE1393" w:rsidRPr="0003119E" w:rsidRDefault="00EE1393" w:rsidP="00AA1624">
            <w:pPr>
              <w:pStyle w:val="TableParagraph"/>
              <w:jc w:val="center"/>
              <w:rPr>
                <w:rFonts w:ascii="Times New Roman" w:eastAsia="標楷體" w:hAnsi="Times New Roman" w:cs="Times New Roman"/>
                <w:color w:val="000000" w:themeColor="text1"/>
                <w:spacing w:val="-4"/>
                <w:sz w:val="24"/>
                <w:szCs w:val="20"/>
              </w:rPr>
            </w:pPr>
            <w:r w:rsidRPr="0003119E">
              <w:rPr>
                <w:rFonts w:ascii="Times New Roman" w:eastAsia="標楷體" w:hAnsi="Times New Roman" w:cs="Times New Roman"/>
                <w:color w:val="000000" w:themeColor="text1"/>
                <w:spacing w:val="-4"/>
                <w:sz w:val="24"/>
                <w:szCs w:val="20"/>
              </w:rPr>
              <w:t>廢棄物</w:t>
            </w:r>
          </w:p>
          <w:p w14:paraId="45F03AEF" w14:textId="52F89B95" w:rsidR="00EE1393" w:rsidRPr="0003119E" w:rsidRDefault="00EE1393" w:rsidP="00AA1624">
            <w:pPr>
              <w:pStyle w:val="TableParagraph"/>
              <w:jc w:val="center"/>
              <w:rPr>
                <w:rFonts w:ascii="Times New Roman" w:eastAsia="標楷體" w:hAnsi="Times New Roman" w:cs="Times New Roman"/>
                <w:color w:val="000000" w:themeColor="text1"/>
                <w:spacing w:val="-4"/>
                <w:sz w:val="24"/>
                <w:szCs w:val="20"/>
              </w:rPr>
            </w:pPr>
            <w:r w:rsidRPr="0003119E">
              <w:rPr>
                <w:rFonts w:ascii="Times New Roman" w:eastAsia="標楷體" w:hAnsi="Times New Roman" w:cs="Times New Roman" w:hint="eastAsia"/>
                <w:color w:val="000000" w:themeColor="text1"/>
                <w:spacing w:val="-4"/>
                <w:sz w:val="24"/>
                <w:szCs w:val="20"/>
              </w:rPr>
              <w:t>（</w:t>
            </w:r>
            <w:r w:rsidRPr="0003119E">
              <w:rPr>
                <w:rFonts w:ascii="Times New Roman" w:eastAsia="標楷體" w:hAnsi="Times New Roman" w:cs="Times New Roman" w:hint="eastAsia"/>
                <w:color w:val="000000" w:themeColor="text1"/>
                <w:spacing w:val="-4"/>
                <w:sz w:val="24"/>
                <w:szCs w:val="20"/>
              </w:rPr>
              <w:t>2020</w:t>
            </w:r>
            <w:r w:rsidRPr="0003119E">
              <w:rPr>
                <w:rFonts w:ascii="Times New Roman" w:eastAsia="標楷體" w:hAnsi="Times New Roman" w:cs="Times New Roman" w:hint="eastAsia"/>
                <w:color w:val="000000" w:themeColor="text1"/>
                <w:spacing w:val="-4"/>
                <w:sz w:val="24"/>
                <w:szCs w:val="20"/>
              </w:rPr>
              <w:t>）</w:t>
            </w:r>
          </w:p>
        </w:tc>
        <w:tc>
          <w:tcPr>
            <w:tcW w:w="708" w:type="pct"/>
            <w:shd w:val="clear" w:color="auto" w:fill="FFFFFF" w:themeFill="background1"/>
            <w:vAlign w:val="center"/>
          </w:tcPr>
          <w:p w14:paraId="2C11C907" w14:textId="4F390D28" w:rsidR="00EE1393" w:rsidRPr="0003119E" w:rsidRDefault="00EE1393" w:rsidP="00AA1624">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GRI 306-1</w:t>
            </w:r>
          </w:p>
        </w:tc>
        <w:tc>
          <w:tcPr>
            <w:tcW w:w="1650" w:type="pct"/>
            <w:shd w:val="clear" w:color="auto" w:fill="FFFFFF" w:themeFill="background1"/>
            <w:vAlign w:val="center"/>
          </w:tcPr>
          <w:p w14:paraId="453C1A98" w14:textId="77777777" w:rsidR="00EE1393" w:rsidRPr="0003119E" w:rsidRDefault="00EE1393" w:rsidP="00AA1624">
            <w:pPr>
              <w:pStyle w:val="TableParagraph"/>
              <w:jc w:val="center"/>
              <w:rPr>
                <w:rFonts w:ascii="Times New Roman" w:eastAsia="標楷體" w:hAnsi="Times New Roman" w:cs="Times New Roman"/>
                <w:color w:val="000000" w:themeColor="text1"/>
                <w:spacing w:val="-4"/>
                <w:sz w:val="24"/>
                <w:szCs w:val="20"/>
              </w:rPr>
            </w:pPr>
            <w:r w:rsidRPr="0003119E">
              <w:rPr>
                <w:rFonts w:ascii="Times New Roman" w:eastAsia="標楷體" w:hAnsi="Times New Roman" w:cs="Times New Roman" w:hint="eastAsia"/>
                <w:color w:val="000000" w:themeColor="text1"/>
                <w:spacing w:val="-4"/>
                <w:sz w:val="24"/>
                <w:szCs w:val="20"/>
              </w:rPr>
              <w:t>廢棄物的產生與</w:t>
            </w:r>
          </w:p>
          <w:p w14:paraId="30437050" w14:textId="2DD50FEA"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4"/>
                <w:sz w:val="24"/>
                <w:szCs w:val="20"/>
              </w:rPr>
              <w:t>廢棄物相關顯著衝擊</w:t>
            </w:r>
          </w:p>
        </w:tc>
        <w:tc>
          <w:tcPr>
            <w:tcW w:w="706" w:type="pct"/>
            <w:vMerge/>
            <w:shd w:val="clear" w:color="auto" w:fill="FFFFFF" w:themeFill="background1"/>
            <w:vAlign w:val="center"/>
          </w:tcPr>
          <w:p w14:paraId="26386C61" w14:textId="06F56F1C"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p>
        </w:tc>
        <w:tc>
          <w:tcPr>
            <w:tcW w:w="393" w:type="pct"/>
            <w:shd w:val="clear" w:color="auto" w:fill="FFFFFF" w:themeFill="background1"/>
            <w:vAlign w:val="center"/>
          </w:tcPr>
          <w:p w14:paraId="5DA28B5F" w14:textId="59467BE6" w:rsidR="00EE1393" w:rsidRPr="0003119E" w:rsidRDefault="00375146" w:rsidP="00AA1624">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w:t>
            </w:r>
          </w:p>
        </w:tc>
        <w:tc>
          <w:tcPr>
            <w:tcW w:w="838" w:type="pct"/>
            <w:shd w:val="clear" w:color="auto" w:fill="FFFFFF" w:themeFill="background1"/>
            <w:vAlign w:val="center"/>
          </w:tcPr>
          <w:p w14:paraId="3FC995F3" w14:textId="77777777" w:rsidR="00EE1393" w:rsidRPr="0003119E" w:rsidRDefault="00EE1393" w:rsidP="00AA1624">
            <w:pPr>
              <w:pStyle w:val="TableParagraph"/>
              <w:jc w:val="center"/>
              <w:rPr>
                <w:rFonts w:ascii="Times New Roman" w:eastAsia="標楷體" w:hAnsi="Times New Roman" w:cs="Times New Roman"/>
                <w:color w:val="000000" w:themeColor="text1"/>
                <w:sz w:val="24"/>
                <w:szCs w:val="20"/>
              </w:rPr>
            </w:pPr>
          </w:p>
        </w:tc>
      </w:tr>
      <w:tr w:rsidR="0003119E" w:rsidRPr="0003119E" w14:paraId="2216ECCC" w14:textId="77777777" w:rsidTr="00347180">
        <w:trPr>
          <w:trHeight w:val="567"/>
        </w:trPr>
        <w:tc>
          <w:tcPr>
            <w:tcW w:w="705" w:type="pct"/>
            <w:vMerge/>
            <w:shd w:val="clear" w:color="auto" w:fill="FFFFFF" w:themeFill="background1"/>
            <w:vAlign w:val="center"/>
          </w:tcPr>
          <w:p w14:paraId="60B791A9" w14:textId="77777777" w:rsidR="00EE1393" w:rsidRPr="0003119E" w:rsidRDefault="00EE1393" w:rsidP="00AA1624">
            <w:pPr>
              <w:pStyle w:val="TableParagraph"/>
              <w:jc w:val="center"/>
              <w:rPr>
                <w:rFonts w:ascii="Times New Roman" w:eastAsia="標楷體" w:hAnsi="Times New Roman" w:cs="Times New Roman"/>
                <w:color w:val="000000" w:themeColor="text1"/>
                <w:spacing w:val="-4"/>
                <w:sz w:val="24"/>
                <w:szCs w:val="20"/>
              </w:rPr>
            </w:pPr>
          </w:p>
        </w:tc>
        <w:tc>
          <w:tcPr>
            <w:tcW w:w="708" w:type="pct"/>
            <w:shd w:val="clear" w:color="auto" w:fill="FFFFFF" w:themeFill="background1"/>
            <w:vAlign w:val="center"/>
          </w:tcPr>
          <w:p w14:paraId="7D5BF7FA" w14:textId="0CD6373F" w:rsidR="00EE1393" w:rsidRPr="0003119E" w:rsidRDefault="00EE1393" w:rsidP="00AA1624">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GRI 306-2</w:t>
            </w:r>
          </w:p>
        </w:tc>
        <w:tc>
          <w:tcPr>
            <w:tcW w:w="1650" w:type="pct"/>
            <w:shd w:val="clear" w:color="auto" w:fill="FFFFFF" w:themeFill="background1"/>
            <w:vAlign w:val="center"/>
          </w:tcPr>
          <w:p w14:paraId="150768A8" w14:textId="00F09173"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4"/>
                <w:sz w:val="24"/>
                <w:szCs w:val="20"/>
              </w:rPr>
              <w:t>廢棄物相關顯著衝擊之管理</w:t>
            </w:r>
          </w:p>
        </w:tc>
        <w:tc>
          <w:tcPr>
            <w:tcW w:w="706" w:type="pct"/>
            <w:vMerge/>
            <w:shd w:val="clear" w:color="auto" w:fill="FFFFFF" w:themeFill="background1"/>
            <w:vAlign w:val="center"/>
          </w:tcPr>
          <w:p w14:paraId="58469F24" w14:textId="77777777"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p>
        </w:tc>
        <w:tc>
          <w:tcPr>
            <w:tcW w:w="393" w:type="pct"/>
            <w:shd w:val="clear" w:color="auto" w:fill="FFFFFF" w:themeFill="background1"/>
            <w:vAlign w:val="center"/>
          </w:tcPr>
          <w:p w14:paraId="28540511" w14:textId="7C84C2AC" w:rsidR="00EE1393" w:rsidRPr="0003119E" w:rsidRDefault="00375146" w:rsidP="00AA1624">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102</w:t>
            </w:r>
          </w:p>
        </w:tc>
        <w:tc>
          <w:tcPr>
            <w:tcW w:w="838" w:type="pct"/>
            <w:shd w:val="clear" w:color="auto" w:fill="FFFFFF" w:themeFill="background1"/>
            <w:vAlign w:val="center"/>
          </w:tcPr>
          <w:p w14:paraId="3A53209D" w14:textId="77777777" w:rsidR="00EE1393" w:rsidRPr="0003119E" w:rsidRDefault="00EE1393" w:rsidP="00AA1624">
            <w:pPr>
              <w:pStyle w:val="TableParagraph"/>
              <w:jc w:val="center"/>
              <w:rPr>
                <w:rFonts w:ascii="Times New Roman" w:eastAsia="標楷體" w:hAnsi="Times New Roman" w:cs="Times New Roman"/>
                <w:color w:val="000000" w:themeColor="text1"/>
                <w:sz w:val="24"/>
                <w:szCs w:val="20"/>
              </w:rPr>
            </w:pPr>
          </w:p>
        </w:tc>
      </w:tr>
      <w:tr w:rsidR="0003119E" w:rsidRPr="0003119E" w14:paraId="33E19F5A" w14:textId="77777777" w:rsidTr="00347180">
        <w:trPr>
          <w:trHeight w:val="567"/>
        </w:trPr>
        <w:tc>
          <w:tcPr>
            <w:tcW w:w="705" w:type="pct"/>
            <w:vMerge/>
            <w:shd w:val="clear" w:color="auto" w:fill="FFFFFF" w:themeFill="background1"/>
            <w:vAlign w:val="center"/>
          </w:tcPr>
          <w:p w14:paraId="648705B4" w14:textId="77777777" w:rsidR="00EE1393" w:rsidRPr="0003119E" w:rsidRDefault="00EE1393" w:rsidP="00AA1624">
            <w:pPr>
              <w:pStyle w:val="TableParagraph"/>
              <w:jc w:val="center"/>
              <w:rPr>
                <w:rFonts w:ascii="Times New Roman" w:eastAsia="標楷體" w:hAnsi="Times New Roman" w:cs="Times New Roman"/>
                <w:color w:val="000000" w:themeColor="text1"/>
                <w:spacing w:val="-4"/>
                <w:sz w:val="24"/>
                <w:szCs w:val="20"/>
              </w:rPr>
            </w:pPr>
          </w:p>
        </w:tc>
        <w:tc>
          <w:tcPr>
            <w:tcW w:w="708" w:type="pct"/>
            <w:shd w:val="clear" w:color="auto" w:fill="FFFFFF" w:themeFill="background1"/>
            <w:vAlign w:val="center"/>
          </w:tcPr>
          <w:p w14:paraId="2AF2C20D" w14:textId="6E818E39" w:rsidR="00EE1393" w:rsidRPr="0003119E" w:rsidRDefault="00EE1393" w:rsidP="00AA1624">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GRI 306-3</w:t>
            </w:r>
          </w:p>
        </w:tc>
        <w:tc>
          <w:tcPr>
            <w:tcW w:w="1650" w:type="pct"/>
            <w:shd w:val="clear" w:color="auto" w:fill="FFFFFF" w:themeFill="background1"/>
            <w:vAlign w:val="center"/>
          </w:tcPr>
          <w:p w14:paraId="5214AEAE" w14:textId="7CD2F188"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4"/>
                <w:sz w:val="24"/>
                <w:szCs w:val="20"/>
              </w:rPr>
              <w:t>廢棄物的產生</w:t>
            </w:r>
          </w:p>
        </w:tc>
        <w:tc>
          <w:tcPr>
            <w:tcW w:w="706" w:type="pct"/>
            <w:vMerge/>
            <w:shd w:val="clear" w:color="auto" w:fill="FFFFFF" w:themeFill="background1"/>
            <w:vAlign w:val="center"/>
          </w:tcPr>
          <w:p w14:paraId="7E7E3973" w14:textId="77777777"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p>
        </w:tc>
        <w:tc>
          <w:tcPr>
            <w:tcW w:w="393" w:type="pct"/>
            <w:shd w:val="clear" w:color="auto" w:fill="FFFFFF" w:themeFill="background1"/>
            <w:vAlign w:val="center"/>
          </w:tcPr>
          <w:p w14:paraId="4B6EF4BA" w14:textId="1C798989" w:rsidR="00EE1393" w:rsidRPr="0003119E" w:rsidRDefault="00375146" w:rsidP="00AA1624">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102</w:t>
            </w:r>
          </w:p>
        </w:tc>
        <w:tc>
          <w:tcPr>
            <w:tcW w:w="838" w:type="pct"/>
            <w:shd w:val="clear" w:color="auto" w:fill="FFFFFF" w:themeFill="background1"/>
            <w:vAlign w:val="center"/>
          </w:tcPr>
          <w:p w14:paraId="7AAF5876" w14:textId="76D08185" w:rsidR="00EE1393" w:rsidRPr="0003119E" w:rsidRDefault="00EE1393" w:rsidP="00AA1624">
            <w:pPr>
              <w:pStyle w:val="TableParagraph"/>
              <w:jc w:val="center"/>
              <w:rPr>
                <w:rFonts w:ascii="Times New Roman" w:eastAsia="標楷體" w:hAnsi="Times New Roman" w:cs="Times New Roman"/>
                <w:color w:val="000000" w:themeColor="text1"/>
                <w:sz w:val="24"/>
                <w:szCs w:val="20"/>
              </w:rPr>
            </w:pPr>
          </w:p>
        </w:tc>
      </w:tr>
      <w:tr w:rsidR="0003119E" w:rsidRPr="0003119E" w14:paraId="02F48B8B" w14:textId="77777777" w:rsidTr="00347180">
        <w:trPr>
          <w:trHeight w:val="567"/>
        </w:trPr>
        <w:tc>
          <w:tcPr>
            <w:tcW w:w="705" w:type="pct"/>
            <w:vMerge/>
            <w:shd w:val="clear" w:color="auto" w:fill="FFFFFF" w:themeFill="background1"/>
            <w:vAlign w:val="center"/>
          </w:tcPr>
          <w:p w14:paraId="71AB1C87" w14:textId="77777777" w:rsidR="00EE1393" w:rsidRPr="0003119E" w:rsidRDefault="00EE1393" w:rsidP="00AA1624">
            <w:pPr>
              <w:pStyle w:val="TableParagraph"/>
              <w:jc w:val="center"/>
              <w:rPr>
                <w:rFonts w:ascii="Times New Roman" w:eastAsia="標楷體" w:hAnsi="Times New Roman" w:cs="Times New Roman"/>
                <w:color w:val="000000" w:themeColor="text1"/>
                <w:spacing w:val="-4"/>
                <w:sz w:val="24"/>
                <w:szCs w:val="20"/>
              </w:rPr>
            </w:pPr>
          </w:p>
        </w:tc>
        <w:tc>
          <w:tcPr>
            <w:tcW w:w="708" w:type="pct"/>
            <w:shd w:val="clear" w:color="auto" w:fill="FFFFFF" w:themeFill="background1"/>
            <w:vAlign w:val="center"/>
          </w:tcPr>
          <w:p w14:paraId="4C726945" w14:textId="7702EABE" w:rsidR="00EE1393" w:rsidRPr="0003119E" w:rsidRDefault="00EE1393" w:rsidP="00AA1624">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GRI 306-4</w:t>
            </w:r>
          </w:p>
        </w:tc>
        <w:tc>
          <w:tcPr>
            <w:tcW w:w="1650" w:type="pct"/>
            <w:shd w:val="clear" w:color="auto" w:fill="FFFFFF" w:themeFill="background1"/>
            <w:vAlign w:val="center"/>
          </w:tcPr>
          <w:p w14:paraId="5C3D4A37" w14:textId="4FC08AE3"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廢棄物的處置移轉</w:t>
            </w:r>
          </w:p>
        </w:tc>
        <w:tc>
          <w:tcPr>
            <w:tcW w:w="706" w:type="pct"/>
            <w:vMerge/>
            <w:shd w:val="clear" w:color="auto" w:fill="FFFFFF" w:themeFill="background1"/>
            <w:vAlign w:val="center"/>
          </w:tcPr>
          <w:p w14:paraId="36550B21" w14:textId="77777777"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p>
        </w:tc>
        <w:tc>
          <w:tcPr>
            <w:tcW w:w="393" w:type="pct"/>
            <w:shd w:val="clear" w:color="auto" w:fill="FFFFFF" w:themeFill="background1"/>
            <w:vAlign w:val="center"/>
          </w:tcPr>
          <w:p w14:paraId="7798C115" w14:textId="14DB41FA" w:rsidR="00EE1393" w:rsidRPr="0003119E" w:rsidRDefault="00375146" w:rsidP="00AA1624">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102</w:t>
            </w:r>
          </w:p>
        </w:tc>
        <w:tc>
          <w:tcPr>
            <w:tcW w:w="838" w:type="pct"/>
            <w:shd w:val="clear" w:color="auto" w:fill="FFFFFF" w:themeFill="background1"/>
            <w:vAlign w:val="center"/>
          </w:tcPr>
          <w:p w14:paraId="3A344980" w14:textId="77777777" w:rsidR="00EE1393" w:rsidRPr="0003119E" w:rsidRDefault="00EE1393" w:rsidP="00AA1624">
            <w:pPr>
              <w:pStyle w:val="TableParagraph"/>
              <w:jc w:val="center"/>
              <w:rPr>
                <w:rFonts w:ascii="Times New Roman" w:eastAsia="標楷體" w:hAnsi="Times New Roman" w:cs="Times New Roman"/>
                <w:color w:val="000000" w:themeColor="text1"/>
                <w:sz w:val="24"/>
                <w:szCs w:val="20"/>
              </w:rPr>
            </w:pPr>
          </w:p>
        </w:tc>
      </w:tr>
      <w:tr w:rsidR="0003119E" w:rsidRPr="0003119E" w14:paraId="1387AEAC" w14:textId="77777777" w:rsidTr="00347180">
        <w:trPr>
          <w:trHeight w:val="567"/>
        </w:trPr>
        <w:tc>
          <w:tcPr>
            <w:tcW w:w="705" w:type="pct"/>
            <w:vMerge/>
            <w:shd w:val="clear" w:color="auto" w:fill="FFFFFF" w:themeFill="background1"/>
            <w:vAlign w:val="center"/>
          </w:tcPr>
          <w:p w14:paraId="7A9A1761" w14:textId="77777777" w:rsidR="00EE1393" w:rsidRPr="0003119E" w:rsidRDefault="00EE1393" w:rsidP="00AA1624">
            <w:pPr>
              <w:pStyle w:val="TableParagraph"/>
              <w:jc w:val="center"/>
              <w:rPr>
                <w:rFonts w:ascii="Times New Roman" w:eastAsia="標楷體" w:hAnsi="Times New Roman" w:cs="Times New Roman"/>
                <w:color w:val="000000" w:themeColor="text1"/>
                <w:spacing w:val="-4"/>
                <w:sz w:val="24"/>
                <w:szCs w:val="20"/>
              </w:rPr>
            </w:pPr>
          </w:p>
        </w:tc>
        <w:tc>
          <w:tcPr>
            <w:tcW w:w="708" w:type="pct"/>
            <w:shd w:val="clear" w:color="auto" w:fill="FFFFFF" w:themeFill="background1"/>
            <w:vAlign w:val="center"/>
          </w:tcPr>
          <w:p w14:paraId="047FD3D0" w14:textId="2BD38E7B" w:rsidR="00EE1393" w:rsidRPr="0003119E" w:rsidRDefault="00EE1393" w:rsidP="00AA1624">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GRI 306-5</w:t>
            </w:r>
          </w:p>
        </w:tc>
        <w:tc>
          <w:tcPr>
            <w:tcW w:w="1650" w:type="pct"/>
            <w:shd w:val="clear" w:color="auto" w:fill="FFFFFF" w:themeFill="background1"/>
            <w:vAlign w:val="center"/>
          </w:tcPr>
          <w:p w14:paraId="36ED8870" w14:textId="23C87BBE"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廢棄物的直接處置</w:t>
            </w:r>
          </w:p>
        </w:tc>
        <w:tc>
          <w:tcPr>
            <w:tcW w:w="706" w:type="pct"/>
            <w:vMerge/>
            <w:shd w:val="clear" w:color="auto" w:fill="FFFFFF" w:themeFill="background1"/>
            <w:vAlign w:val="center"/>
          </w:tcPr>
          <w:p w14:paraId="5197FB2A" w14:textId="77777777" w:rsidR="00EE1393" w:rsidRPr="0003119E" w:rsidRDefault="00EE1393" w:rsidP="00AA1624">
            <w:pPr>
              <w:pStyle w:val="TableParagraph"/>
              <w:snapToGrid w:val="0"/>
              <w:jc w:val="center"/>
              <w:rPr>
                <w:rFonts w:ascii="Times New Roman" w:eastAsia="標楷體" w:hAnsi="Times New Roman" w:cs="Times New Roman"/>
                <w:color w:val="000000" w:themeColor="text1"/>
                <w:spacing w:val="-2"/>
                <w:sz w:val="24"/>
                <w:szCs w:val="20"/>
              </w:rPr>
            </w:pPr>
          </w:p>
        </w:tc>
        <w:tc>
          <w:tcPr>
            <w:tcW w:w="393" w:type="pct"/>
            <w:shd w:val="clear" w:color="auto" w:fill="FFFFFF" w:themeFill="background1"/>
            <w:vAlign w:val="center"/>
          </w:tcPr>
          <w:p w14:paraId="4E8B693A" w14:textId="4781FAA1" w:rsidR="00EE1393" w:rsidRPr="0003119E" w:rsidRDefault="00375146" w:rsidP="00AA1624">
            <w:pPr>
              <w:pStyle w:val="TableParagraph"/>
              <w:jc w:val="center"/>
              <w:rPr>
                <w:rFonts w:ascii="Times New Roman" w:eastAsia="標楷體" w:hAnsi="Times New Roman" w:cs="Times New Roman"/>
                <w:color w:val="000000" w:themeColor="text1"/>
                <w:spacing w:val="-2"/>
                <w:sz w:val="24"/>
                <w:szCs w:val="20"/>
              </w:rPr>
            </w:pPr>
            <w:r w:rsidRPr="0003119E">
              <w:rPr>
                <w:rFonts w:ascii="Times New Roman" w:eastAsia="標楷體" w:hAnsi="Times New Roman" w:cs="Times New Roman" w:hint="eastAsia"/>
                <w:color w:val="000000" w:themeColor="text1"/>
                <w:spacing w:val="-2"/>
                <w:sz w:val="24"/>
                <w:szCs w:val="20"/>
              </w:rPr>
              <w:t>-</w:t>
            </w:r>
          </w:p>
        </w:tc>
        <w:tc>
          <w:tcPr>
            <w:tcW w:w="838" w:type="pct"/>
            <w:shd w:val="clear" w:color="auto" w:fill="FFFFFF" w:themeFill="background1"/>
            <w:vAlign w:val="center"/>
          </w:tcPr>
          <w:p w14:paraId="5550B048" w14:textId="77777777" w:rsidR="00EE1393" w:rsidRPr="0003119E" w:rsidRDefault="00EE1393" w:rsidP="00AA1624">
            <w:pPr>
              <w:pStyle w:val="TableParagraph"/>
              <w:jc w:val="center"/>
              <w:rPr>
                <w:rFonts w:ascii="Times New Roman" w:eastAsia="標楷體" w:hAnsi="Times New Roman" w:cs="Times New Roman"/>
                <w:color w:val="000000" w:themeColor="text1"/>
                <w:sz w:val="24"/>
                <w:szCs w:val="20"/>
              </w:rPr>
            </w:pPr>
          </w:p>
        </w:tc>
      </w:tr>
    </w:tbl>
    <w:p w14:paraId="5782836A" w14:textId="2466E362" w:rsidR="002A1573" w:rsidRPr="0003119E" w:rsidRDefault="002A1573">
      <w:pPr>
        <w:rPr>
          <w:rFonts w:ascii="Times New Roman" w:eastAsia="標楷體" w:hAnsi="Times New Roman" w:cs="Times New Roman"/>
          <w:b/>
          <w:color w:val="000000" w:themeColor="text1"/>
          <w:sz w:val="32"/>
          <w:szCs w:val="32"/>
        </w:rPr>
      </w:pPr>
      <w:r w:rsidRPr="0003119E">
        <w:rPr>
          <w:rFonts w:ascii="Times New Roman" w:eastAsia="標楷體" w:hAnsi="Times New Roman" w:cs="Times New Roman"/>
          <w:b/>
          <w:color w:val="000000" w:themeColor="text1"/>
          <w:sz w:val="32"/>
          <w:szCs w:val="32"/>
        </w:rPr>
        <w:br w:type="page"/>
      </w:r>
    </w:p>
    <w:p w14:paraId="3D27A0E0" w14:textId="1C43058B" w:rsidR="00F61B50" w:rsidRPr="0003119E" w:rsidRDefault="00EC483D" w:rsidP="006D1B7E">
      <w:pPr>
        <w:pBdr>
          <w:top w:val="nil"/>
          <w:left w:val="nil"/>
          <w:bottom w:val="nil"/>
          <w:right w:val="nil"/>
          <w:between w:val="nil"/>
        </w:pBdr>
        <w:outlineLvl w:val="1"/>
        <w:rPr>
          <w:rFonts w:ascii="Times New Roman" w:eastAsia="標楷體" w:hAnsi="Times New Roman" w:cs="Times New Roman"/>
          <w:b/>
          <w:color w:val="000000" w:themeColor="text1"/>
          <w:sz w:val="32"/>
          <w:szCs w:val="40"/>
        </w:rPr>
      </w:pPr>
      <w:bookmarkStart w:id="51" w:name="_Toc202863848"/>
      <w:r w:rsidRPr="0003119E">
        <w:rPr>
          <w:rFonts w:ascii="Times New Roman" w:eastAsia="標楷體" w:hAnsi="Times New Roman" w:cs="Times New Roman"/>
          <w:b/>
          <w:color w:val="000000" w:themeColor="text1"/>
          <w:sz w:val="32"/>
          <w:szCs w:val="40"/>
        </w:rPr>
        <w:lastRenderedPageBreak/>
        <w:t>附錄</w:t>
      </w:r>
      <w:r w:rsidR="00963447" w:rsidRPr="0003119E">
        <w:rPr>
          <w:rFonts w:ascii="Times New Roman" w:eastAsia="標楷體" w:hAnsi="Times New Roman" w:cs="Times New Roman" w:hint="eastAsia"/>
          <w:b/>
          <w:color w:val="000000" w:themeColor="text1"/>
          <w:sz w:val="32"/>
          <w:szCs w:val="40"/>
        </w:rPr>
        <w:t>四</w:t>
      </w:r>
      <w:r w:rsidR="002A1573" w:rsidRPr="0003119E">
        <w:rPr>
          <w:rFonts w:ascii="Times New Roman" w:eastAsia="標楷體" w:hAnsi="Times New Roman" w:cs="Times New Roman"/>
          <w:b/>
          <w:color w:val="000000" w:themeColor="text1"/>
          <w:sz w:val="32"/>
          <w:szCs w:val="40"/>
        </w:rPr>
        <w:t xml:space="preserve"> </w:t>
      </w:r>
      <w:r w:rsidR="00FC636B" w:rsidRPr="0003119E">
        <w:rPr>
          <w:rFonts w:ascii="Times New Roman" w:eastAsia="標楷體" w:hAnsi="Times New Roman" w:cs="Times New Roman"/>
          <w:b/>
          <w:color w:val="000000" w:themeColor="text1"/>
          <w:sz w:val="32"/>
          <w:szCs w:val="40"/>
        </w:rPr>
        <w:t xml:space="preserve"> </w:t>
      </w:r>
      <w:r w:rsidRPr="0003119E">
        <w:rPr>
          <w:rFonts w:ascii="Times New Roman" w:eastAsia="標楷體" w:hAnsi="Times New Roman" w:cs="Times New Roman"/>
          <w:b/>
          <w:color w:val="000000" w:themeColor="text1"/>
          <w:sz w:val="32"/>
          <w:szCs w:val="40"/>
        </w:rPr>
        <w:t xml:space="preserve">SASB </w:t>
      </w:r>
      <w:r w:rsidRPr="0003119E">
        <w:rPr>
          <w:rFonts w:ascii="Times New Roman" w:eastAsia="標楷體" w:hAnsi="Times New Roman" w:cs="Times New Roman"/>
          <w:b/>
          <w:color w:val="000000" w:themeColor="text1"/>
          <w:sz w:val="32"/>
          <w:szCs w:val="40"/>
        </w:rPr>
        <w:t>對照</w:t>
      </w:r>
      <w:bookmarkEnd w:id="51"/>
    </w:p>
    <w:p w14:paraId="43D2F1C5" w14:textId="01A4405C" w:rsidR="00347D76" w:rsidRPr="0003119E" w:rsidRDefault="00347D76" w:rsidP="00FC5213">
      <w:pPr>
        <w:pBdr>
          <w:top w:val="nil"/>
          <w:left w:val="nil"/>
          <w:bottom w:val="nil"/>
          <w:right w:val="nil"/>
          <w:between w:val="nil"/>
        </w:pBdr>
        <w:rPr>
          <w:rFonts w:ascii="Times New Roman" w:eastAsia="標楷體" w:hAnsi="Times New Roman" w:cs="Times New Roman"/>
          <w:color w:val="000000" w:themeColor="text1"/>
          <w:sz w:val="24"/>
          <w:szCs w:val="40"/>
        </w:rPr>
      </w:pPr>
      <w:r w:rsidRPr="0003119E">
        <w:rPr>
          <w:rFonts w:ascii="Times New Roman" w:eastAsia="標楷體" w:hAnsi="Times New Roman" w:cs="Times New Roman" w:hint="eastAsia"/>
          <w:color w:val="000000" w:themeColor="text1"/>
          <w:sz w:val="24"/>
          <w:szCs w:val="40"/>
        </w:rPr>
        <w:t>1.</w:t>
      </w:r>
      <w:r w:rsidRPr="0003119E">
        <w:rPr>
          <w:rFonts w:ascii="Times New Roman" w:eastAsia="標楷體" w:hAnsi="Times New Roman" w:cs="Times New Roman" w:hint="eastAsia"/>
          <w:color w:val="000000" w:themeColor="text1"/>
          <w:sz w:val="24"/>
          <w:szCs w:val="40"/>
        </w:rPr>
        <w:t>永續揭露主題及指標</w:t>
      </w:r>
    </w:p>
    <w:tbl>
      <w:tblPr>
        <w:tblW w:w="5000" w:type="pct"/>
        <w:tblCellMar>
          <w:left w:w="28" w:type="dxa"/>
          <w:right w:w="28" w:type="dxa"/>
        </w:tblCellMar>
        <w:tblLook w:val="04A0" w:firstRow="1" w:lastRow="0" w:firstColumn="1" w:lastColumn="0" w:noHBand="0" w:noVBand="1"/>
      </w:tblPr>
      <w:tblGrid>
        <w:gridCol w:w="1061"/>
        <w:gridCol w:w="1485"/>
        <w:gridCol w:w="2551"/>
        <w:gridCol w:w="1135"/>
        <w:gridCol w:w="1135"/>
        <w:gridCol w:w="1652"/>
      </w:tblGrid>
      <w:tr w:rsidR="0003119E" w:rsidRPr="0003119E" w14:paraId="6152EB53" w14:textId="77777777" w:rsidTr="00375146">
        <w:trPr>
          <w:trHeight w:val="527"/>
          <w:tblHeader/>
        </w:trPr>
        <w:tc>
          <w:tcPr>
            <w:tcW w:w="5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CE8CA4" w14:textId="77777777" w:rsidR="007E63A2" w:rsidRPr="0003119E" w:rsidRDefault="007E63A2" w:rsidP="007E63A2">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主題</w:t>
            </w:r>
          </w:p>
        </w:tc>
        <w:tc>
          <w:tcPr>
            <w:tcW w:w="823" w:type="pct"/>
            <w:tcBorders>
              <w:top w:val="single" w:sz="4" w:space="0" w:color="auto"/>
              <w:left w:val="nil"/>
              <w:bottom w:val="single" w:sz="4" w:space="0" w:color="auto"/>
              <w:right w:val="single" w:sz="4" w:space="0" w:color="auto"/>
            </w:tcBorders>
            <w:shd w:val="clear" w:color="auto" w:fill="auto"/>
            <w:vAlign w:val="center"/>
            <w:hideMark/>
          </w:tcPr>
          <w:p w14:paraId="18F61DF6" w14:textId="77777777" w:rsidR="007E63A2" w:rsidRPr="0003119E" w:rsidRDefault="007E63A2" w:rsidP="007E63A2">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指標代碼</w:t>
            </w:r>
          </w:p>
        </w:tc>
        <w:tc>
          <w:tcPr>
            <w:tcW w:w="1414" w:type="pct"/>
            <w:tcBorders>
              <w:top w:val="single" w:sz="4" w:space="0" w:color="auto"/>
              <w:left w:val="nil"/>
              <w:bottom w:val="single" w:sz="4" w:space="0" w:color="auto"/>
              <w:right w:val="single" w:sz="4" w:space="0" w:color="auto"/>
            </w:tcBorders>
            <w:shd w:val="clear" w:color="auto" w:fill="auto"/>
            <w:vAlign w:val="center"/>
            <w:hideMark/>
          </w:tcPr>
          <w:p w14:paraId="34E82A8E" w14:textId="77777777" w:rsidR="007E63A2" w:rsidRPr="0003119E" w:rsidRDefault="007E63A2" w:rsidP="007E63A2">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揭露指標</w:t>
            </w:r>
          </w:p>
        </w:tc>
        <w:tc>
          <w:tcPr>
            <w:tcW w:w="629" w:type="pct"/>
            <w:tcBorders>
              <w:top w:val="single" w:sz="4" w:space="0" w:color="auto"/>
              <w:left w:val="nil"/>
              <w:bottom w:val="single" w:sz="4" w:space="0" w:color="auto"/>
              <w:right w:val="single" w:sz="4" w:space="0" w:color="auto"/>
            </w:tcBorders>
            <w:shd w:val="clear" w:color="auto" w:fill="auto"/>
            <w:vAlign w:val="center"/>
            <w:hideMark/>
          </w:tcPr>
          <w:p w14:paraId="49B5484D" w14:textId="77777777" w:rsidR="007E63A2" w:rsidRPr="0003119E" w:rsidRDefault="007E63A2" w:rsidP="007E63A2">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揭露性質</w:t>
            </w:r>
          </w:p>
        </w:tc>
        <w:tc>
          <w:tcPr>
            <w:tcW w:w="629" w:type="pct"/>
            <w:tcBorders>
              <w:top w:val="single" w:sz="4" w:space="0" w:color="auto"/>
              <w:left w:val="nil"/>
              <w:bottom w:val="single" w:sz="4" w:space="0" w:color="auto"/>
              <w:right w:val="single" w:sz="4" w:space="0" w:color="auto"/>
            </w:tcBorders>
            <w:shd w:val="clear" w:color="auto" w:fill="auto"/>
            <w:vAlign w:val="center"/>
            <w:hideMark/>
          </w:tcPr>
          <w:p w14:paraId="4AA38D16" w14:textId="77777777" w:rsidR="007E63A2" w:rsidRPr="0003119E" w:rsidRDefault="007E63A2" w:rsidP="007E63A2">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單位</w:t>
            </w:r>
          </w:p>
        </w:tc>
        <w:tc>
          <w:tcPr>
            <w:tcW w:w="916" w:type="pct"/>
            <w:tcBorders>
              <w:top w:val="single" w:sz="4" w:space="0" w:color="auto"/>
              <w:left w:val="nil"/>
              <w:bottom w:val="single" w:sz="4" w:space="0" w:color="auto"/>
              <w:right w:val="single" w:sz="4" w:space="0" w:color="auto"/>
            </w:tcBorders>
            <w:shd w:val="clear" w:color="auto" w:fill="auto"/>
            <w:vAlign w:val="center"/>
            <w:hideMark/>
          </w:tcPr>
          <w:p w14:paraId="7F685A08" w14:textId="77777777" w:rsidR="007E63A2" w:rsidRPr="0003119E" w:rsidRDefault="007E63A2" w:rsidP="007E63A2">
            <w:pPr>
              <w:spacing w:line="240" w:lineRule="auto"/>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揭露章節</w:t>
            </w:r>
          </w:p>
        </w:tc>
      </w:tr>
      <w:tr w:rsidR="0003119E" w:rsidRPr="0003119E" w14:paraId="40B20D80" w14:textId="77777777" w:rsidTr="00375146">
        <w:trPr>
          <w:trHeight w:val="520"/>
        </w:trPr>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14:paraId="451ACA42"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能源管理</w:t>
            </w:r>
          </w:p>
        </w:tc>
        <w:tc>
          <w:tcPr>
            <w:tcW w:w="823" w:type="pct"/>
            <w:vMerge w:val="restart"/>
            <w:tcBorders>
              <w:top w:val="nil"/>
              <w:left w:val="single" w:sz="4" w:space="0" w:color="auto"/>
              <w:bottom w:val="single" w:sz="4" w:space="0" w:color="auto"/>
              <w:right w:val="single" w:sz="4" w:space="0" w:color="auto"/>
            </w:tcBorders>
            <w:shd w:val="clear" w:color="auto" w:fill="auto"/>
            <w:vAlign w:val="center"/>
            <w:hideMark/>
          </w:tcPr>
          <w:p w14:paraId="2FCE3087"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RT-EE-130a.1</w:t>
            </w:r>
          </w:p>
        </w:tc>
        <w:tc>
          <w:tcPr>
            <w:tcW w:w="1414" w:type="pct"/>
            <w:tcBorders>
              <w:top w:val="nil"/>
              <w:left w:val="nil"/>
              <w:bottom w:val="single" w:sz="4" w:space="0" w:color="auto"/>
              <w:right w:val="single" w:sz="4" w:space="0" w:color="auto"/>
            </w:tcBorders>
            <w:shd w:val="clear" w:color="auto" w:fill="auto"/>
            <w:vAlign w:val="center"/>
            <w:hideMark/>
          </w:tcPr>
          <w:p w14:paraId="142869C3" w14:textId="2E384699" w:rsidR="0047477D" w:rsidRPr="0003119E" w:rsidRDefault="0047477D" w:rsidP="009A3C76">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消耗的總能源。</w:t>
            </w:r>
          </w:p>
        </w:tc>
        <w:tc>
          <w:tcPr>
            <w:tcW w:w="629" w:type="pct"/>
            <w:tcBorders>
              <w:top w:val="nil"/>
              <w:left w:val="nil"/>
              <w:bottom w:val="single" w:sz="4" w:space="0" w:color="auto"/>
              <w:right w:val="single" w:sz="4" w:space="0" w:color="auto"/>
            </w:tcBorders>
            <w:shd w:val="clear" w:color="auto" w:fill="auto"/>
            <w:vAlign w:val="center"/>
            <w:hideMark/>
          </w:tcPr>
          <w:p w14:paraId="6D6E1296" w14:textId="77777777" w:rsidR="0047477D" w:rsidRPr="0003119E" w:rsidRDefault="0047477D" w:rsidP="009A3C76">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量化</w:t>
            </w:r>
          </w:p>
        </w:tc>
        <w:tc>
          <w:tcPr>
            <w:tcW w:w="629" w:type="pct"/>
            <w:tcBorders>
              <w:top w:val="nil"/>
              <w:left w:val="nil"/>
              <w:bottom w:val="single" w:sz="4" w:space="0" w:color="auto"/>
              <w:right w:val="single" w:sz="4" w:space="0" w:color="auto"/>
            </w:tcBorders>
            <w:shd w:val="clear" w:color="auto" w:fill="auto"/>
            <w:vAlign w:val="center"/>
            <w:hideMark/>
          </w:tcPr>
          <w:p w14:paraId="32CBFFE6" w14:textId="77777777" w:rsidR="0047477D" w:rsidRPr="0003119E" w:rsidRDefault="0047477D" w:rsidP="009A3C76">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GJ</w:t>
            </w:r>
          </w:p>
        </w:tc>
        <w:tc>
          <w:tcPr>
            <w:tcW w:w="916" w:type="pct"/>
            <w:tcBorders>
              <w:top w:val="nil"/>
              <w:left w:val="nil"/>
              <w:bottom w:val="single" w:sz="4" w:space="0" w:color="auto"/>
              <w:right w:val="single" w:sz="4" w:space="0" w:color="auto"/>
            </w:tcBorders>
            <w:shd w:val="clear" w:color="auto" w:fill="auto"/>
            <w:vAlign w:val="center"/>
            <w:hideMark/>
          </w:tcPr>
          <w:p w14:paraId="2D8CA951" w14:textId="77777777" w:rsidR="0047477D" w:rsidRPr="0003119E" w:rsidRDefault="0047477D" w:rsidP="009A3C76">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詳見</w:t>
            </w:r>
            <w:r w:rsidRPr="0003119E">
              <w:rPr>
                <w:rFonts w:ascii="Times New Roman" w:eastAsia="標楷體" w:hAnsi="Times New Roman" w:cs="Times New Roman" w:hint="eastAsia"/>
                <w:color w:val="000000" w:themeColor="text1"/>
                <w:sz w:val="24"/>
                <w:szCs w:val="24"/>
              </w:rPr>
              <w:t>本報告書</w:t>
            </w:r>
            <w:r w:rsidRPr="0003119E">
              <w:rPr>
                <w:rFonts w:ascii="Times New Roman" w:eastAsia="標楷體" w:hAnsi="Times New Roman" w:cs="Times New Roman" w:hint="eastAsia"/>
                <w:color w:val="000000" w:themeColor="text1"/>
                <w:sz w:val="24"/>
                <w:szCs w:val="24"/>
              </w:rPr>
              <w:t>-</w:t>
            </w:r>
          </w:p>
          <w:p w14:paraId="5724FAB0" w14:textId="08484DF7" w:rsidR="0047477D" w:rsidRPr="0003119E" w:rsidRDefault="0047477D" w:rsidP="009A3C76">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環境章節</w:t>
            </w:r>
          </w:p>
        </w:tc>
      </w:tr>
      <w:tr w:rsidR="0003119E" w:rsidRPr="0003119E" w14:paraId="1B1616F7" w14:textId="77777777" w:rsidTr="00375146">
        <w:trPr>
          <w:trHeight w:val="520"/>
        </w:trPr>
        <w:tc>
          <w:tcPr>
            <w:tcW w:w="589" w:type="pct"/>
            <w:vMerge/>
            <w:tcBorders>
              <w:top w:val="nil"/>
              <w:left w:val="single" w:sz="4" w:space="0" w:color="auto"/>
              <w:bottom w:val="single" w:sz="4" w:space="0" w:color="auto"/>
              <w:right w:val="single" w:sz="4" w:space="0" w:color="auto"/>
            </w:tcBorders>
            <w:vAlign w:val="center"/>
            <w:hideMark/>
          </w:tcPr>
          <w:p w14:paraId="09BCBFFE"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p>
        </w:tc>
        <w:tc>
          <w:tcPr>
            <w:tcW w:w="823" w:type="pct"/>
            <w:vMerge/>
            <w:tcBorders>
              <w:top w:val="nil"/>
              <w:left w:val="single" w:sz="4" w:space="0" w:color="auto"/>
              <w:bottom w:val="single" w:sz="4" w:space="0" w:color="auto"/>
              <w:right w:val="single" w:sz="4" w:space="0" w:color="auto"/>
            </w:tcBorders>
            <w:vAlign w:val="center"/>
            <w:hideMark/>
          </w:tcPr>
          <w:p w14:paraId="291E3A9B"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p>
        </w:tc>
        <w:tc>
          <w:tcPr>
            <w:tcW w:w="1414" w:type="pct"/>
            <w:tcBorders>
              <w:top w:val="nil"/>
              <w:left w:val="nil"/>
              <w:bottom w:val="single" w:sz="4" w:space="0" w:color="auto"/>
              <w:right w:val="single" w:sz="4" w:space="0" w:color="auto"/>
            </w:tcBorders>
            <w:shd w:val="clear" w:color="auto" w:fill="auto"/>
            <w:vAlign w:val="center"/>
            <w:hideMark/>
          </w:tcPr>
          <w:p w14:paraId="07BB2327" w14:textId="337A37C9" w:rsidR="0047477D" w:rsidRPr="0003119E" w:rsidRDefault="0047477D" w:rsidP="009A3C76">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電網電力的百分比。</w:t>
            </w:r>
          </w:p>
        </w:tc>
        <w:tc>
          <w:tcPr>
            <w:tcW w:w="629" w:type="pct"/>
            <w:tcBorders>
              <w:top w:val="nil"/>
              <w:left w:val="nil"/>
              <w:bottom w:val="single" w:sz="4" w:space="0" w:color="auto"/>
              <w:right w:val="single" w:sz="4" w:space="0" w:color="auto"/>
            </w:tcBorders>
            <w:shd w:val="clear" w:color="auto" w:fill="auto"/>
            <w:vAlign w:val="center"/>
            <w:hideMark/>
          </w:tcPr>
          <w:p w14:paraId="314056A7" w14:textId="77777777" w:rsidR="0047477D" w:rsidRPr="0003119E" w:rsidRDefault="0047477D" w:rsidP="009A3C76">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量化</w:t>
            </w:r>
          </w:p>
        </w:tc>
        <w:tc>
          <w:tcPr>
            <w:tcW w:w="629" w:type="pct"/>
            <w:tcBorders>
              <w:top w:val="nil"/>
              <w:left w:val="nil"/>
              <w:bottom w:val="single" w:sz="4" w:space="0" w:color="auto"/>
              <w:right w:val="single" w:sz="4" w:space="0" w:color="auto"/>
            </w:tcBorders>
            <w:shd w:val="clear" w:color="auto" w:fill="auto"/>
            <w:vAlign w:val="center"/>
            <w:hideMark/>
          </w:tcPr>
          <w:p w14:paraId="0C490316" w14:textId="77777777" w:rsidR="0047477D" w:rsidRPr="0003119E" w:rsidRDefault="0047477D" w:rsidP="009A3C76">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p>
        </w:tc>
        <w:tc>
          <w:tcPr>
            <w:tcW w:w="916" w:type="pct"/>
            <w:tcBorders>
              <w:top w:val="nil"/>
              <w:left w:val="nil"/>
              <w:bottom w:val="single" w:sz="4" w:space="0" w:color="auto"/>
              <w:right w:val="single" w:sz="4" w:space="0" w:color="auto"/>
            </w:tcBorders>
            <w:shd w:val="clear" w:color="auto" w:fill="auto"/>
            <w:vAlign w:val="center"/>
            <w:hideMark/>
          </w:tcPr>
          <w:p w14:paraId="6808223B" w14:textId="2F67CFE5" w:rsidR="0047477D" w:rsidRPr="0003119E" w:rsidRDefault="0047477D" w:rsidP="009A3C76">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無相關事項</w:t>
            </w:r>
          </w:p>
        </w:tc>
      </w:tr>
      <w:tr w:rsidR="0003119E" w:rsidRPr="0003119E" w14:paraId="76C71426" w14:textId="77777777" w:rsidTr="00375146">
        <w:trPr>
          <w:trHeight w:val="520"/>
        </w:trPr>
        <w:tc>
          <w:tcPr>
            <w:tcW w:w="589" w:type="pct"/>
            <w:vMerge/>
            <w:tcBorders>
              <w:top w:val="nil"/>
              <w:left w:val="single" w:sz="4" w:space="0" w:color="auto"/>
              <w:bottom w:val="single" w:sz="4" w:space="0" w:color="auto"/>
              <w:right w:val="single" w:sz="4" w:space="0" w:color="auto"/>
            </w:tcBorders>
            <w:vAlign w:val="center"/>
            <w:hideMark/>
          </w:tcPr>
          <w:p w14:paraId="397BB9ED"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p>
        </w:tc>
        <w:tc>
          <w:tcPr>
            <w:tcW w:w="823" w:type="pct"/>
            <w:vMerge/>
            <w:tcBorders>
              <w:top w:val="nil"/>
              <w:left w:val="single" w:sz="4" w:space="0" w:color="auto"/>
              <w:bottom w:val="single" w:sz="4" w:space="0" w:color="auto"/>
              <w:right w:val="single" w:sz="4" w:space="0" w:color="auto"/>
            </w:tcBorders>
            <w:vAlign w:val="center"/>
            <w:hideMark/>
          </w:tcPr>
          <w:p w14:paraId="5A989BC7"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p>
        </w:tc>
        <w:tc>
          <w:tcPr>
            <w:tcW w:w="1414" w:type="pct"/>
            <w:tcBorders>
              <w:top w:val="nil"/>
              <w:left w:val="nil"/>
              <w:bottom w:val="single" w:sz="4" w:space="0" w:color="auto"/>
              <w:right w:val="single" w:sz="4" w:space="0" w:color="auto"/>
            </w:tcBorders>
            <w:shd w:val="clear" w:color="auto" w:fill="auto"/>
            <w:vAlign w:val="center"/>
            <w:hideMark/>
          </w:tcPr>
          <w:p w14:paraId="2B9D039A" w14:textId="33556E19" w:rsidR="0047477D" w:rsidRPr="0003119E" w:rsidRDefault="0047477D" w:rsidP="009A3C76">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再生能源的百分比。</w:t>
            </w:r>
          </w:p>
        </w:tc>
        <w:tc>
          <w:tcPr>
            <w:tcW w:w="629" w:type="pct"/>
            <w:tcBorders>
              <w:top w:val="nil"/>
              <w:left w:val="nil"/>
              <w:bottom w:val="single" w:sz="4" w:space="0" w:color="auto"/>
              <w:right w:val="single" w:sz="4" w:space="0" w:color="auto"/>
            </w:tcBorders>
            <w:shd w:val="clear" w:color="auto" w:fill="auto"/>
            <w:vAlign w:val="center"/>
            <w:hideMark/>
          </w:tcPr>
          <w:p w14:paraId="419FEA69" w14:textId="77777777" w:rsidR="0047477D" w:rsidRPr="0003119E" w:rsidRDefault="0047477D" w:rsidP="009A3C76">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量化</w:t>
            </w:r>
          </w:p>
        </w:tc>
        <w:tc>
          <w:tcPr>
            <w:tcW w:w="629" w:type="pct"/>
            <w:tcBorders>
              <w:top w:val="nil"/>
              <w:left w:val="nil"/>
              <w:bottom w:val="single" w:sz="4" w:space="0" w:color="auto"/>
              <w:right w:val="single" w:sz="4" w:space="0" w:color="auto"/>
            </w:tcBorders>
            <w:shd w:val="clear" w:color="auto" w:fill="auto"/>
            <w:vAlign w:val="center"/>
            <w:hideMark/>
          </w:tcPr>
          <w:p w14:paraId="2EF09237" w14:textId="77777777" w:rsidR="0047477D" w:rsidRPr="0003119E" w:rsidRDefault="0047477D" w:rsidP="009A3C76">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w:t>
            </w:r>
          </w:p>
        </w:tc>
        <w:tc>
          <w:tcPr>
            <w:tcW w:w="916" w:type="pct"/>
            <w:tcBorders>
              <w:top w:val="nil"/>
              <w:left w:val="nil"/>
              <w:bottom w:val="single" w:sz="4" w:space="0" w:color="auto"/>
              <w:right w:val="single" w:sz="4" w:space="0" w:color="auto"/>
            </w:tcBorders>
            <w:shd w:val="clear" w:color="auto" w:fill="auto"/>
            <w:vAlign w:val="center"/>
            <w:hideMark/>
          </w:tcPr>
          <w:p w14:paraId="5E261A2D" w14:textId="4931E737" w:rsidR="0047477D" w:rsidRPr="0003119E" w:rsidRDefault="0047477D" w:rsidP="009A3C76">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無相關事項</w:t>
            </w:r>
          </w:p>
        </w:tc>
      </w:tr>
      <w:tr w:rsidR="0003119E" w:rsidRPr="0003119E" w14:paraId="13F3ED07" w14:textId="77777777" w:rsidTr="00375146">
        <w:trPr>
          <w:trHeight w:val="780"/>
        </w:trPr>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14:paraId="4E5CF3E9"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有害廢棄</w:t>
            </w:r>
            <w:r w:rsidRPr="0003119E">
              <w:rPr>
                <w:rFonts w:ascii="Times New Roman" w:eastAsia="標楷體" w:hAnsi="Times New Roman" w:cs="Times New Roman"/>
                <w:color w:val="000000" w:themeColor="text1"/>
                <w:sz w:val="24"/>
                <w:szCs w:val="24"/>
              </w:rPr>
              <w:br/>
            </w:r>
            <w:r w:rsidRPr="0003119E">
              <w:rPr>
                <w:rFonts w:ascii="Times New Roman" w:eastAsia="標楷體" w:hAnsi="Times New Roman" w:cs="Times New Roman"/>
                <w:color w:val="000000" w:themeColor="text1"/>
                <w:sz w:val="24"/>
                <w:szCs w:val="24"/>
              </w:rPr>
              <w:t>物管理</w:t>
            </w:r>
          </w:p>
        </w:tc>
        <w:tc>
          <w:tcPr>
            <w:tcW w:w="823" w:type="pct"/>
            <w:tcBorders>
              <w:top w:val="nil"/>
              <w:left w:val="nil"/>
              <w:bottom w:val="single" w:sz="4" w:space="0" w:color="auto"/>
              <w:right w:val="single" w:sz="4" w:space="0" w:color="auto"/>
            </w:tcBorders>
            <w:shd w:val="clear" w:color="auto" w:fill="auto"/>
            <w:vAlign w:val="center"/>
            <w:hideMark/>
          </w:tcPr>
          <w:p w14:paraId="5F060018"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RT-EE-150a.1</w:t>
            </w:r>
          </w:p>
        </w:tc>
        <w:tc>
          <w:tcPr>
            <w:tcW w:w="1414" w:type="pct"/>
            <w:tcBorders>
              <w:top w:val="nil"/>
              <w:left w:val="nil"/>
              <w:bottom w:val="single" w:sz="4" w:space="0" w:color="auto"/>
              <w:right w:val="single" w:sz="4" w:space="0" w:color="auto"/>
            </w:tcBorders>
            <w:shd w:val="clear" w:color="auto" w:fill="auto"/>
            <w:vAlign w:val="center"/>
            <w:hideMark/>
          </w:tcPr>
          <w:p w14:paraId="043E7961" w14:textId="75AE704F" w:rsidR="0047477D" w:rsidRPr="0003119E" w:rsidRDefault="0047477D" w:rsidP="009D11B4">
            <w:pP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有害廢棄物產生量與回收百分比。</w:t>
            </w:r>
          </w:p>
        </w:tc>
        <w:tc>
          <w:tcPr>
            <w:tcW w:w="629" w:type="pct"/>
            <w:tcBorders>
              <w:top w:val="nil"/>
              <w:left w:val="nil"/>
              <w:bottom w:val="single" w:sz="4" w:space="0" w:color="auto"/>
              <w:right w:val="single" w:sz="4" w:space="0" w:color="auto"/>
            </w:tcBorders>
            <w:shd w:val="clear" w:color="auto" w:fill="auto"/>
            <w:vAlign w:val="center"/>
            <w:hideMark/>
          </w:tcPr>
          <w:p w14:paraId="6BC33DDA"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量化</w:t>
            </w:r>
          </w:p>
        </w:tc>
        <w:tc>
          <w:tcPr>
            <w:tcW w:w="629" w:type="pct"/>
            <w:tcBorders>
              <w:top w:val="nil"/>
              <w:left w:val="nil"/>
              <w:bottom w:val="single" w:sz="4" w:space="0" w:color="auto"/>
              <w:right w:val="single" w:sz="4" w:space="0" w:color="auto"/>
            </w:tcBorders>
            <w:shd w:val="clear" w:color="auto" w:fill="auto"/>
            <w:vAlign w:val="center"/>
            <w:hideMark/>
          </w:tcPr>
          <w:p w14:paraId="3C28B634" w14:textId="50B0F742"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公噸</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t</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br/>
            </w:r>
            <w:r w:rsidRPr="0003119E">
              <w:rPr>
                <w:rFonts w:ascii="Times New Roman" w:eastAsia="標楷體" w:hAnsi="Times New Roman" w:cs="Times New Roman"/>
                <w:color w:val="000000" w:themeColor="text1"/>
                <w:sz w:val="24"/>
                <w:szCs w:val="24"/>
              </w:rPr>
              <w:t>百分比</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 xml:space="preserve"> </w:t>
            </w:r>
            <w:r w:rsidR="00852006" w:rsidRPr="0003119E">
              <w:rPr>
                <w:rFonts w:ascii="Times New Roman" w:eastAsia="標楷體" w:hAnsi="Times New Roman" w:cs="Times New Roman"/>
                <w:color w:val="000000" w:themeColor="text1"/>
                <w:sz w:val="24"/>
                <w:szCs w:val="24"/>
              </w:rPr>
              <w:t>）</w:t>
            </w:r>
          </w:p>
        </w:tc>
        <w:tc>
          <w:tcPr>
            <w:tcW w:w="916" w:type="pct"/>
            <w:tcBorders>
              <w:top w:val="nil"/>
              <w:left w:val="nil"/>
              <w:bottom w:val="single" w:sz="4" w:space="0" w:color="auto"/>
              <w:right w:val="single" w:sz="4" w:space="0" w:color="auto"/>
            </w:tcBorders>
            <w:shd w:val="clear" w:color="auto" w:fill="auto"/>
            <w:vAlign w:val="center"/>
            <w:hideMark/>
          </w:tcPr>
          <w:p w14:paraId="5D128023" w14:textId="77777777" w:rsidR="00866DB2"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廠內僅有</w:t>
            </w:r>
          </w:p>
          <w:p w14:paraId="00E2B2D9" w14:textId="7C943718"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一般廢棄物</w:t>
            </w:r>
          </w:p>
        </w:tc>
      </w:tr>
      <w:tr w:rsidR="0003119E" w:rsidRPr="0003119E" w14:paraId="2E37A029" w14:textId="77777777" w:rsidTr="00375146">
        <w:trPr>
          <w:trHeight w:val="780"/>
        </w:trPr>
        <w:tc>
          <w:tcPr>
            <w:tcW w:w="589" w:type="pct"/>
            <w:vMerge/>
            <w:tcBorders>
              <w:top w:val="nil"/>
              <w:left w:val="single" w:sz="4" w:space="0" w:color="auto"/>
              <w:bottom w:val="single" w:sz="4" w:space="0" w:color="auto"/>
              <w:right w:val="single" w:sz="4" w:space="0" w:color="auto"/>
            </w:tcBorders>
            <w:vAlign w:val="center"/>
            <w:hideMark/>
          </w:tcPr>
          <w:p w14:paraId="0FD8CFE2"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p>
        </w:tc>
        <w:tc>
          <w:tcPr>
            <w:tcW w:w="823" w:type="pct"/>
            <w:tcBorders>
              <w:top w:val="nil"/>
              <w:left w:val="nil"/>
              <w:bottom w:val="single" w:sz="4" w:space="0" w:color="auto"/>
              <w:right w:val="single" w:sz="4" w:space="0" w:color="auto"/>
            </w:tcBorders>
            <w:shd w:val="clear" w:color="auto" w:fill="auto"/>
            <w:vAlign w:val="center"/>
            <w:hideMark/>
          </w:tcPr>
          <w:p w14:paraId="0BABC1C5"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RT-EE-150a.2</w:t>
            </w:r>
          </w:p>
        </w:tc>
        <w:tc>
          <w:tcPr>
            <w:tcW w:w="1414" w:type="pct"/>
            <w:tcBorders>
              <w:top w:val="nil"/>
              <w:left w:val="nil"/>
              <w:bottom w:val="single" w:sz="4" w:space="0" w:color="auto"/>
              <w:right w:val="single" w:sz="4" w:space="0" w:color="auto"/>
            </w:tcBorders>
            <w:shd w:val="clear" w:color="auto" w:fill="auto"/>
            <w:vAlign w:val="center"/>
            <w:hideMark/>
          </w:tcPr>
          <w:p w14:paraId="57356849" w14:textId="2683F28A" w:rsidR="0047477D" w:rsidRPr="0003119E" w:rsidRDefault="0047477D" w:rsidP="009D11B4">
            <w:pP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報導期間的洩露事件次數、總量與補救回收量。</w:t>
            </w:r>
          </w:p>
        </w:tc>
        <w:tc>
          <w:tcPr>
            <w:tcW w:w="629" w:type="pct"/>
            <w:tcBorders>
              <w:top w:val="nil"/>
              <w:left w:val="nil"/>
              <w:bottom w:val="single" w:sz="4" w:space="0" w:color="auto"/>
              <w:right w:val="single" w:sz="4" w:space="0" w:color="auto"/>
            </w:tcBorders>
            <w:shd w:val="clear" w:color="auto" w:fill="auto"/>
            <w:vAlign w:val="center"/>
            <w:hideMark/>
          </w:tcPr>
          <w:p w14:paraId="36EEA62E"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量化</w:t>
            </w:r>
          </w:p>
        </w:tc>
        <w:tc>
          <w:tcPr>
            <w:tcW w:w="629" w:type="pct"/>
            <w:tcBorders>
              <w:top w:val="nil"/>
              <w:left w:val="nil"/>
              <w:bottom w:val="single" w:sz="4" w:space="0" w:color="auto"/>
              <w:right w:val="single" w:sz="4" w:space="0" w:color="auto"/>
            </w:tcBorders>
            <w:shd w:val="clear" w:color="auto" w:fill="auto"/>
            <w:vAlign w:val="center"/>
            <w:hideMark/>
          </w:tcPr>
          <w:p w14:paraId="7C69F2D9" w14:textId="1D1D17DA"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數量</w:t>
            </w:r>
            <w:r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br/>
            </w:r>
            <w:r w:rsidRPr="0003119E">
              <w:rPr>
                <w:rFonts w:ascii="Times New Roman" w:eastAsia="標楷體" w:hAnsi="Times New Roman" w:cs="Times New Roman"/>
                <w:color w:val="000000" w:themeColor="text1"/>
                <w:sz w:val="24"/>
                <w:szCs w:val="24"/>
              </w:rPr>
              <w:t>公斤</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kg</w:t>
            </w:r>
            <w:r w:rsidR="00852006" w:rsidRPr="0003119E">
              <w:rPr>
                <w:rFonts w:ascii="Times New Roman" w:eastAsia="標楷體" w:hAnsi="Times New Roman" w:cs="Times New Roman"/>
                <w:color w:val="000000" w:themeColor="text1"/>
                <w:sz w:val="24"/>
                <w:szCs w:val="24"/>
              </w:rPr>
              <w:t>）</w:t>
            </w:r>
          </w:p>
        </w:tc>
        <w:tc>
          <w:tcPr>
            <w:tcW w:w="916" w:type="pct"/>
            <w:tcBorders>
              <w:top w:val="nil"/>
              <w:left w:val="nil"/>
              <w:bottom w:val="single" w:sz="4" w:space="0" w:color="auto"/>
              <w:right w:val="single" w:sz="4" w:space="0" w:color="auto"/>
            </w:tcBorders>
            <w:shd w:val="clear" w:color="auto" w:fill="auto"/>
            <w:vAlign w:val="center"/>
            <w:hideMark/>
          </w:tcPr>
          <w:p w14:paraId="07965B42" w14:textId="51C6ADFA"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無相關事項</w:t>
            </w:r>
          </w:p>
        </w:tc>
      </w:tr>
      <w:tr w:rsidR="0003119E" w:rsidRPr="0003119E" w14:paraId="7DBFA31E" w14:textId="77777777" w:rsidTr="00375146">
        <w:trPr>
          <w:trHeight w:val="595"/>
        </w:trPr>
        <w:tc>
          <w:tcPr>
            <w:tcW w:w="589" w:type="pct"/>
            <w:vMerge w:val="restart"/>
            <w:tcBorders>
              <w:top w:val="nil"/>
              <w:left w:val="single" w:sz="4" w:space="0" w:color="auto"/>
              <w:bottom w:val="single" w:sz="4" w:space="0" w:color="000000"/>
              <w:right w:val="single" w:sz="4" w:space="0" w:color="auto"/>
            </w:tcBorders>
            <w:shd w:val="clear" w:color="auto" w:fill="auto"/>
            <w:vAlign w:val="center"/>
            <w:hideMark/>
          </w:tcPr>
          <w:p w14:paraId="27080CAD"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產品安全</w:t>
            </w:r>
          </w:p>
        </w:tc>
        <w:tc>
          <w:tcPr>
            <w:tcW w:w="823" w:type="pct"/>
            <w:tcBorders>
              <w:top w:val="nil"/>
              <w:left w:val="nil"/>
              <w:bottom w:val="single" w:sz="4" w:space="0" w:color="auto"/>
              <w:right w:val="single" w:sz="4" w:space="0" w:color="auto"/>
            </w:tcBorders>
            <w:shd w:val="clear" w:color="auto" w:fill="auto"/>
            <w:vAlign w:val="center"/>
            <w:hideMark/>
          </w:tcPr>
          <w:p w14:paraId="7ADB2322"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RT-EE-250a.1</w:t>
            </w:r>
          </w:p>
        </w:tc>
        <w:tc>
          <w:tcPr>
            <w:tcW w:w="1414" w:type="pct"/>
            <w:tcBorders>
              <w:top w:val="nil"/>
              <w:left w:val="nil"/>
              <w:bottom w:val="single" w:sz="4" w:space="0" w:color="auto"/>
              <w:right w:val="single" w:sz="4" w:space="0" w:color="auto"/>
            </w:tcBorders>
            <w:shd w:val="clear" w:color="auto" w:fill="auto"/>
            <w:vAlign w:val="center"/>
            <w:hideMark/>
          </w:tcPr>
          <w:p w14:paraId="43DFCAD5" w14:textId="50CF61A1" w:rsidR="0047477D" w:rsidRPr="0003119E" w:rsidRDefault="0047477D" w:rsidP="009D11B4">
            <w:pP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發佈召回的數量與召回的總數量。</w:t>
            </w:r>
          </w:p>
        </w:tc>
        <w:tc>
          <w:tcPr>
            <w:tcW w:w="629" w:type="pct"/>
            <w:tcBorders>
              <w:top w:val="nil"/>
              <w:left w:val="nil"/>
              <w:bottom w:val="single" w:sz="4" w:space="0" w:color="auto"/>
              <w:right w:val="single" w:sz="4" w:space="0" w:color="auto"/>
            </w:tcBorders>
            <w:shd w:val="clear" w:color="auto" w:fill="auto"/>
            <w:vAlign w:val="center"/>
            <w:hideMark/>
          </w:tcPr>
          <w:p w14:paraId="7B753467"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量化</w:t>
            </w:r>
          </w:p>
        </w:tc>
        <w:tc>
          <w:tcPr>
            <w:tcW w:w="629" w:type="pct"/>
            <w:tcBorders>
              <w:top w:val="nil"/>
              <w:left w:val="nil"/>
              <w:bottom w:val="single" w:sz="4" w:space="0" w:color="auto"/>
              <w:right w:val="single" w:sz="4" w:space="0" w:color="auto"/>
            </w:tcBorders>
            <w:shd w:val="clear" w:color="auto" w:fill="auto"/>
            <w:vAlign w:val="center"/>
            <w:hideMark/>
          </w:tcPr>
          <w:p w14:paraId="5A684A41"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數量</w:t>
            </w:r>
          </w:p>
        </w:tc>
        <w:tc>
          <w:tcPr>
            <w:tcW w:w="916" w:type="pct"/>
            <w:tcBorders>
              <w:top w:val="nil"/>
              <w:left w:val="nil"/>
              <w:bottom w:val="single" w:sz="4" w:space="0" w:color="auto"/>
              <w:right w:val="single" w:sz="4" w:space="0" w:color="auto"/>
            </w:tcBorders>
            <w:shd w:val="clear" w:color="auto" w:fill="auto"/>
            <w:vAlign w:val="center"/>
            <w:hideMark/>
          </w:tcPr>
          <w:p w14:paraId="6DF57CBF" w14:textId="6C9EEC0F"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無相關事項</w:t>
            </w:r>
          </w:p>
        </w:tc>
      </w:tr>
      <w:tr w:rsidR="0003119E" w:rsidRPr="0003119E" w14:paraId="5607B296" w14:textId="77777777" w:rsidTr="00375146">
        <w:trPr>
          <w:trHeight w:val="595"/>
        </w:trPr>
        <w:tc>
          <w:tcPr>
            <w:tcW w:w="589" w:type="pct"/>
            <w:vMerge/>
            <w:tcBorders>
              <w:top w:val="nil"/>
              <w:left w:val="single" w:sz="4" w:space="0" w:color="auto"/>
              <w:bottom w:val="single" w:sz="4" w:space="0" w:color="000000"/>
              <w:right w:val="single" w:sz="4" w:space="0" w:color="auto"/>
            </w:tcBorders>
            <w:vAlign w:val="center"/>
            <w:hideMark/>
          </w:tcPr>
          <w:p w14:paraId="3BE1C04B"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p>
        </w:tc>
        <w:tc>
          <w:tcPr>
            <w:tcW w:w="823" w:type="pct"/>
            <w:tcBorders>
              <w:top w:val="nil"/>
              <w:left w:val="nil"/>
              <w:bottom w:val="single" w:sz="4" w:space="0" w:color="auto"/>
              <w:right w:val="single" w:sz="4" w:space="0" w:color="auto"/>
            </w:tcBorders>
            <w:shd w:val="clear" w:color="auto" w:fill="auto"/>
            <w:vAlign w:val="center"/>
            <w:hideMark/>
          </w:tcPr>
          <w:p w14:paraId="5E9AC39A"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RT-EE-250a.2</w:t>
            </w:r>
          </w:p>
        </w:tc>
        <w:tc>
          <w:tcPr>
            <w:tcW w:w="1414" w:type="pct"/>
            <w:tcBorders>
              <w:top w:val="nil"/>
              <w:left w:val="nil"/>
              <w:bottom w:val="single" w:sz="4" w:space="0" w:color="auto"/>
              <w:right w:val="single" w:sz="4" w:space="0" w:color="auto"/>
            </w:tcBorders>
            <w:shd w:val="clear" w:color="auto" w:fill="auto"/>
            <w:vAlign w:val="center"/>
            <w:hideMark/>
          </w:tcPr>
          <w:p w14:paraId="724EDA49" w14:textId="3E8350E6" w:rsidR="0047477D" w:rsidRPr="0003119E" w:rsidRDefault="0047477D" w:rsidP="009D11B4">
            <w:pP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因關於產品安全的法律訴訟而造成的金錢損失總額。</w:t>
            </w:r>
          </w:p>
        </w:tc>
        <w:tc>
          <w:tcPr>
            <w:tcW w:w="629" w:type="pct"/>
            <w:tcBorders>
              <w:top w:val="nil"/>
              <w:left w:val="nil"/>
              <w:bottom w:val="single" w:sz="4" w:space="0" w:color="auto"/>
              <w:right w:val="single" w:sz="4" w:space="0" w:color="auto"/>
            </w:tcBorders>
            <w:shd w:val="clear" w:color="auto" w:fill="auto"/>
            <w:vAlign w:val="center"/>
            <w:hideMark/>
          </w:tcPr>
          <w:p w14:paraId="56191F93"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量化</w:t>
            </w:r>
          </w:p>
        </w:tc>
        <w:tc>
          <w:tcPr>
            <w:tcW w:w="629" w:type="pct"/>
            <w:tcBorders>
              <w:top w:val="nil"/>
              <w:left w:val="nil"/>
              <w:bottom w:val="single" w:sz="4" w:space="0" w:color="auto"/>
              <w:right w:val="single" w:sz="4" w:space="0" w:color="auto"/>
            </w:tcBorders>
            <w:shd w:val="clear" w:color="auto" w:fill="auto"/>
            <w:vAlign w:val="center"/>
            <w:hideMark/>
          </w:tcPr>
          <w:p w14:paraId="1CDD2A63"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財務報告</w:t>
            </w:r>
          </w:p>
        </w:tc>
        <w:tc>
          <w:tcPr>
            <w:tcW w:w="916" w:type="pct"/>
            <w:tcBorders>
              <w:top w:val="nil"/>
              <w:left w:val="nil"/>
              <w:bottom w:val="single" w:sz="4" w:space="0" w:color="auto"/>
              <w:right w:val="single" w:sz="4" w:space="0" w:color="auto"/>
            </w:tcBorders>
            <w:shd w:val="clear" w:color="auto" w:fill="auto"/>
            <w:vAlign w:val="center"/>
            <w:hideMark/>
          </w:tcPr>
          <w:p w14:paraId="6BAFE597" w14:textId="646EC304"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無相關事項</w:t>
            </w:r>
          </w:p>
        </w:tc>
      </w:tr>
      <w:tr w:rsidR="0003119E" w:rsidRPr="0003119E" w14:paraId="0F803D06" w14:textId="77777777" w:rsidTr="00375146">
        <w:trPr>
          <w:trHeight w:val="780"/>
        </w:trPr>
        <w:tc>
          <w:tcPr>
            <w:tcW w:w="589" w:type="pct"/>
            <w:vMerge w:val="restart"/>
            <w:tcBorders>
              <w:top w:val="nil"/>
              <w:left w:val="single" w:sz="4" w:space="0" w:color="auto"/>
              <w:bottom w:val="single" w:sz="4" w:space="0" w:color="000000"/>
              <w:right w:val="single" w:sz="4" w:space="0" w:color="auto"/>
            </w:tcBorders>
            <w:shd w:val="clear" w:color="auto" w:fill="auto"/>
            <w:vAlign w:val="center"/>
            <w:hideMark/>
          </w:tcPr>
          <w:p w14:paraId="005B1184"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產品生命</w:t>
            </w:r>
            <w:r w:rsidRPr="0003119E">
              <w:rPr>
                <w:rFonts w:ascii="Times New Roman" w:eastAsia="標楷體" w:hAnsi="Times New Roman" w:cs="Times New Roman"/>
                <w:color w:val="000000" w:themeColor="text1"/>
                <w:sz w:val="24"/>
                <w:szCs w:val="24"/>
              </w:rPr>
              <w:br/>
            </w:r>
            <w:r w:rsidRPr="0003119E">
              <w:rPr>
                <w:rFonts w:ascii="Times New Roman" w:eastAsia="標楷體" w:hAnsi="Times New Roman" w:cs="Times New Roman"/>
                <w:color w:val="000000" w:themeColor="text1"/>
                <w:sz w:val="24"/>
                <w:szCs w:val="24"/>
              </w:rPr>
              <w:t>週期管理</w:t>
            </w:r>
          </w:p>
        </w:tc>
        <w:tc>
          <w:tcPr>
            <w:tcW w:w="823" w:type="pct"/>
            <w:tcBorders>
              <w:top w:val="nil"/>
              <w:left w:val="nil"/>
              <w:bottom w:val="single" w:sz="4" w:space="0" w:color="auto"/>
              <w:right w:val="single" w:sz="4" w:space="0" w:color="auto"/>
            </w:tcBorders>
            <w:shd w:val="clear" w:color="auto" w:fill="auto"/>
            <w:vAlign w:val="center"/>
            <w:hideMark/>
          </w:tcPr>
          <w:p w14:paraId="40BBB372"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RT-EE-410a.1</w:t>
            </w:r>
          </w:p>
        </w:tc>
        <w:tc>
          <w:tcPr>
            <w:tcW w:w="1414" w:type="pct"/>
            <w:tcBorders>
              <w:top w:val="nil"/>
              <w:left w:val="nil"/>
              <w:bottom w:val="single" w:sz="4" w:space="0" w:color="auto"/>
              <w:right w:val="single" w:sz="4" w:space="0" w:color="auto"/>
            </w:tcBorders>
            <w:shd w:val="clear" w:color="auto" w:fill="auto"/>
            <w:vAlign w:val="center"/>
            <w:hideMark/>
          </w:tcPr>
          <w:p w14:paraId="7BDFE29F" w14:textId="2F1EAA37" w:rsidR="0047477D" w:rsidRPr="0003119E" w:rsidRDefault="0047477D" w:rsidP="009D11B4">
            <w:pP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含有</w:t>
            </w:r>
            <w:r w:rsidRPr="0003119E">
              <w:rPr>
                <w:rFonts w:ascii="Times New Roman" w:eastAsia="標楷體" w:hAnsi="Times New Roman" w:cs="Times New Roman"/>
                <w:color w:val="000000" w:themeColor="text1"/>
                <w:sz w:val="24"/>
                <w:szCs w:val="24"/>
              </w:rPr>
              <w:t xml:space="preserve">IEC 62474 </w:t>
            </w:r>
            <w:r w:rsidRPr="0003119E">
              <w:rPr>
                <w:rFonts w:ascii="Times New Roman" w:eastAsia="標楷體" w:hAnsi="Times New Roman" w:cs="Times New Roman"/>
                <w:color w:val="000000" w:themeColor="text1"/>
                <w:sz w:val="24"/>
                <w:szCs w:val="24"/>
              </w:rPr>
              <w:t>列管物質的產品，其營收占總營收之比例。</w:t>
            </w:r>
          </w:p>
        </w:tc>
        <w:tc>
          <w:tcPr>
            <w:tcW w:w="629" w:type="pct"/>
            <w:tcBorders>
              <w:top w:val="nil"/>
              <w:left w:val="nil"/>
              <w:bottom w:val="single" w:sz="4" w:space="0" w:color="auto"/>
              <w:right w:val="single" w:sz="4" w:space="0" w:color="auto"/>
            </w:tcBorders>
            <w:shd w:val="clear" w:color="auto" w:fill="auto"/>
            <w:vAlign w:val="center"/>
            <w:hideMark/>
          </w:tcPr>
          <w:p w14:paraId="5705DD8E"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量化</w:t>
            </w:r>
          </w:p>
        </w:tc>
        <w:tc>
          <w:tcPr>
            <w:tcW w:w="629" w:type="pct"/>
            <w:tcBorders>
              <w:top w:val="nil"/>
              <w:left w:val="nil"/>
              <w:bottom w:val="single" w:sz="4" w:space="0" w:color="auto"/>
              <w:right w:val="single" w:sz="4" w:space="0" w:color="auto"/>
            </w:tcBorders>
            <w:shd w:val="clear" w:color="auto" w:fill="auto"/>
            <w:vAlign w:val="center"/>
            <w:hideMark/>
          </w:tcPr>
          <w:p w14:paraId="17116ABA" w14:textId="34ACF590"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按收入計算的</w:t>
            </w:r>
            <w:r w:rsidRPr="0003119E">
              <w:rPr>
                <w:rFonts w:ascii="Times New Roman" w:eastAsia="標楷體" w:hAnsi="Times New Roman" w:cs="Times New Roman"/>
                <w:color w:val="000000" w:themeColor="text1"/>
                <w:sz w:val="24"/>
                <w:szCs w:val="24"/>
              </w:rPr>
              <w:br/>
            </w:r>
            <w:r w:rsidRPr="0003119E">
              <w:rPr>
                <w:rFonts w:ascii="Times New Roman" w:eastAsia="標楷體" w:hAnsi="Times New Roman" w:cs="Times New Roman"/>
                <w:color w:val="000000" w:themeColor="text1"/>
                <w:sz w:val="24"/>
                <w:szCs w:val="24"/>
              </w:rPr>
              <w:t>百分比</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w:t>
            </w:r>
            <w:r w:rsidR="00852006" w:rsidRPr="0003119E">
              <w:rPr>
                <w:rFonts w:ascii="Times New Roman" w:eastAsia="標楷體" w:hAnsi="Times New Roman" w:cs="Times New Roman"/>
                <w:color w:val="000000" w:themeColor="text1"/>
                <w:sz w:val="24"/>
                <w:szCs w:val="24"/>
              </w:rPr>
              <w:t>）</w:t>
            </w:r>
          </w:p>
        </w:tc>
        <w:tc>
          <w:tcPr>
            <w:tcW w:w="916" w:type="pct"/>
            <w:tcBorders>
              <w:top w:val="nil"/>
              <w:left w:val="nil"/>
              <w:bottom w:val="single" w:sz="4" w:space="0" w:color="auto"/>
              <w:right w:val="single" w:sz="4" w:space="0" w:color="auto"/>
            </w:tcBorders>
            <w:shd w:val="clear" w:color="auto" w:fill="auto"/>
            <w:vAlign w:val="center"/>
            <w:hideMark/>
          </w:tcPr>
          <w:p w14:paraId="123828C1" w14:textId="0EF4AEA6"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無相關事項</w:t>
            </w:r>
          </w:p>
        </w:tc>
      </w:tr>
      <w:tr w:rsidR="0003119E" w:rsidRPr="0003119E" w14:paraId="01AE35E1" w14:textId="77777777" w:rsidTr="00375146">
        <w:trPr>
          <w:trHeight w:val="780"/>
        </w:trPr>
        <w:tc>
          <w:tcPr>
            <w:tcW w:w="589" w:type="pct"/>
            <w:vMerge/>
            <w:tcBorders>
              <w:top w:val="nil"/>
              <w:left w:val="single" w:sz="4" w:space="0" w:color="auto"/>
              <w:bottom w:val="single" w:sz="4" w:space="0" w:color="000000"/>
              <w:right w:val="single" w:sz="4" w:space="0" w:color="auto"/>
            </w:tcBorders>
            <w:vAlign w:val="center"/>
            <w:hideMark/>
          </w:tcPr>
          <w:p w14:paraId="45B1B88A"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p>
        </w:tc>
        <w:tc>
          <w:tcPr>
            <w:tcW w:w="823" w:type="pct"/>
            <w:tcBorders>
              <w:top w:val="nil"/>
              <w:left w:val="nil"/>
              <w:bottom w:val="single" w:sz="4" w:space="0" w:color="auto"/>
              <w:right w:val="single" w:sz="4" w:space="0" w:color="auto"/>
            </w:tcBorders>
            <w:shd w:val="clear" w:color="auto" w:fill="auto"/>
            <w:vAlign w:val="center"/>
            <w:hideMark/>
          </w:tcPr>
          <w:p w14:paraId="4E016A29"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RT-EE-410a.2</w:t>
            </w:r>
          </w:p>
        </w:tc>
        <w:tc>
          <w:tcPr>
            <w:tcW w:w="1414" w:type="pct"/>
            <w:tcBorders>
              <w:top w:val="nil"/>
              <w:left w:val="nil"/>
              <w:bottom w:val="single" w:sz="4" w:space="0" w:color="auto"/>
              <w:right w:val="single" w:sz="4" w:space="0" w:color="auto"/>
            </w:tcBorders>
            <w:shd w:val="clear" w:color="auto" w:fill="auto"/>
            <w:vAlign w:val="center"/>
            <w:hideMark/>
          </w:tcPr>
          <w:p w14:paraId="2752938B" w14:textId="6AB7908B" w:rsidR="0047477D" w:rsidRPr="0003119E" w:rsidRDefault="0047477D" w:rsidP="009D11B4">
            <w:pP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產品符合能源效率認證的合格產品，其營收佔該類別產品全部營收之百分比。</w:t>
            </w:r>
          </w:p>
        </w:tc>
        <w:tc>
          <w:tcPr>
            <w:tcW w:w="629" w:type="pct"/>
            <w:tcBorders>
              <w:top w:val="nil"/>
              <w:left w:val="nil"/>
              <w:bottom w:val="single" w:sz="4" w:space="0" w:color="auto"/>
              <w:right w:val="single" w:sz="4" w:space="0" w:color="auto"/>
            </w:tcBorders>
            <w:shd w:val="clear" w:color="auto" w:fill="auto"/>
            <w:vAlign w:val="center"/>
            <w:hideMark/>
          </w:tcPr>
          <w:p w14:paraId="25F2FD83"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量化</w:t>
            </w:r>
          </w:p>
        </w:tc>
        <w:tc>
          <w:tcPr>
            <w:tcW w:w="629" w:type="pct"/>
            <w:tcBorders>
              <w:top w:val="nil"/>
              <w:left w:val="nil"/>
              <w:bottom w:val="single" w:sz="4" w:space="0" w:color="auto"/>
              <w:right w:val="single" w:sz="4" w:space="0" w:color="auto"/>
            </w:tcBorders>
            <w:shd w:val="clear" w:color="auto" w:fill="auto"/>
            <w:vAlign w:val="center"/>
            <w:hideMark/>
          </w:tcPr>
          <w:p w14:paraId="75F43F09" w14:textId="6A6AED2A"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按收入計算的</w:t>
            </w:r>
            <w:r w:rsidRPr="0003119E">
              <w:rPr>
                <w:rFonts w:ascii="Times New Roman" w:eastAsia="標楷體" w:hAnsi="Times New Roman" w:cs="Times New Roman"/>
                <w:color w:val="000000" w:themeColor="text1"/>
                <w:sz w:val="24"/>
                <w:szCs w:val="24"/>
              </w:rPr>
              <w:br/>
            </w:r>
            <w:r w:rsidRPr="0003119E">
              <w:rPr>
                <w:rFonts w:ascii="Times New Roman" w:eastAsia="標楷體" w:hAnsi="Times New Roman" w:cs="Times New Roman"/>
                <w:color w:val="000000" w:themeColor="text1"/>
                <w:sz w:val="24"/>
                <w:szCs w:val="24"/>
              </w:rPr>
              <w:t>百分比</w:t>
            </w:r>
            <w:r w:rsidR="00852006" w:rsidRPr="0003119E">
              <w:rPr>
                <w:rFonts w:ascii="Times New Roman" w:eastAsia="標楷體" w:hAnsi="Times New Roman" w:cs="Times New Roman"/>
                <w:color w:val="000000" w:themeColor="text1"/>
                <w:sz w:val="24"/>
                <w:szCs w:val="24"/>
              </w:rPr>
              <w:t>（</w:t>
            </w:r>
            <w:r w:rsidRPr="0003119E">
              <w:rPr>
                <w:rFonts w:ascii="Times New Roman" w:eastAsia="標楷體" w:hAnsi="Times New Roman" w:cs="Times New Roman"/>
                <w:color w:val="000000" w:themeColor="text1"/>
                <w:sz w:val="24"/>
                <w:szCs w:val="24"/>
              </w:rPr>
              <w:t>%</w:t>
            </w:r>
            <w:r w:rsidR="00852006" w:rsidRPr="0003119E">
              <w:rPr>
                <w:rFonts w:ascii="Times New Roman" w:eastAsia="標楷體" w:hAnsi="Times New Roman" w:cs="Times New Roman"/>
                <w:color w:val="000000" w:themeColor="text1"/>
                <w:sz w:val="24"/>
                <w:szCs w:val="24"/>
              </w:rPr>
              <w:t>）</w:t>
            </w:r>
          </w:p>
        </w:tc>
        <w:tc>
          <w:tcPr>
            <w:tcW w:w="916" w:type="pct"/>
            <w:tcBorders>
              <w:top w:val="nil"/>
              <w:left w:val="nil"/>
              <w:bottom w:val="single" w:sz="4" w:space="0" w:color="auto"/>
              <w:right w:val="single" w:sz="4" w:space="0" w:color="auto"/>
            </w:tcBorders>
            <w:shd w:val="clear" w:color="auto" w:fill="auto"/>
            <w:vAlign w:val="center"/>
            <w:hideMark/>
          </w:tcPr>
          <w:p w14:paraId="3623422B" w14:textId="43354CCC"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無相關事項</w:t>
            </w:r>
          </w:p>
        </w:tc>
      </w:tr>
      <w:tr w:rsidR="0003119E" w:rsidRPr="0003119E" w14:paraId="5BD1105C" w14:textId="77777777" w:rsidTr="00375146">
        <w:trPr>
          <w:trHeight w:val="781"/>
        </w:trPr>
        <w:tc>
          <w:tcPr>
            <w:tcW w:w="589" w:type="pct"/>
            <w:vMerge/>
            <w:tcBorders>
              <w:top w:val="nil"/>
              <w:left w:val="single" w:sz="4" w:space="0" w:color="auto"/>
              <w:bottom w:val="single" w:sz="4" w:space="0" w:color="000000"/>
              <w:right w:val="single" w:sz="4" w:space="0" w:color="auto"/>
            </w:tcBorders>
            <w:vAlign w:val="center"/>
            <w:hideMark/>
          </w:tcPr>
          <w:p w14:paraId="1355AC71"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p>
        </w:tc>
        <w:tc>
          <w:tcPr>
            <w:tcW w:w="823" w:type="pct"/>
            <w:tcBorders>
              <w:top w:val="nil"/>
              <w:left w:val="nil"/>
              <w:bottom w:val="single" w:sz="4" w:space="0" w:color="auto"/>
              <w:right w:val="single" w:sz="4" w:space="0" w:color="auto"/>
            </w:tcBorders>
            <w:shd w:val="clear" w:color="auto" w:fill="auto"/>
            <w:vAlign w:val="center"/>
            <w:hideMark/>
          </w:tcPr>
          <w:p w14:paraId="58C52B44"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RT-EE-410a.3</w:t>
            </w:r>
          </w:p>
        </w:tc>
        <w:tc>
          <w:tcPr>
            <w:tcW w:w="1414" w:type="pct"/>
            <w:tcBorders>
              <w:top w:val="nil"/>
              <w:left w:val="nil"/>
              <w:bottom w:val="single" w:sz="4" w:space="0" w:color="auto"/>
              <w:right w:val="single" w:sz="4" w:space="0" w:color="auto"/>
            </w:tcBorders>
            <w:shd w:val="clear" w:color="auto" w:fill="auto"/>
            <w:vAlign w:val="center"/>
            <w:hideMark/>
          </w:tcPr>
          <w:p w14:paraId="1F19B3BC" w14:textId="1E0B7B60" w:rsidR="0047477D" w:rsidRPr="0003119E" w:rsidRDefault="0047477D" w:rsidP="009D11B4">
            <w:pP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再生能源相關產品及高效率能源產品之總營收。</w:t>
            </w:r>
          </w:p>
        </w:tc>
        <w:tc>
          <w:tcPr>
            <w:tcW w:w="629" w:type="pct"/>
            <w:tcBorders>
              <w:top w:val="nil"/>
              <w:left w:val="nil"/>
              <w:bottom w:val="single" w:sz="4" w:space="0" w:color="auto"/>
              <w:right w:val="single" w:sz="4" w:space="0" w:color="auto"/>
            </w:tcBorders>
            <w:shd w:val="clear" w:color="auto" w:fill="auto"/>
            <w:vAlign w:val="center"/>
            <w:hideMark/>
          </w:tcPr>
          <w:p w14:paraId="3810F995"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量化</w:t>
            </w:r>
          </w:p>
        </w:tc>
        <w:tc>
          <w:tcPr>
            <w:tcW w:w="629" w:type="pct"/>
            <w:tcBorders>
              <w:top w:val="nil"/>
              <w:left w:val="nil"/>
              <w:bottom w:val="single" w:sz="4" w:space="0" w:color="auto"/>
              <w:right w:val="single" w:sz="4" w:space="0" w:color="auto"/>
            </w:tcBorders>
            <w:shd w:val="clear" w:color="auto" w:fill="auto"/>
            <w:vAlign w:val="center"/>
            <w:hideMark/>
          </w:tcPr>
          <w:p w14:paraId="7E438B23"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財務報表</w:t>
            </w:r>
          </w:p>
        </w:tc>
        <w:tc>
          <w:tcPr>
            <w:tcW w:w="916" w:type="pct"/>
            <w:tcBorders>
              <w:top w:val="nil"/>
              <w:left w:val="nil"/>
              <w:bottom w:val="single" w:sz="4" w:space="0" w:color="auto"/>
              <w:right w:val="single" w:sz="4" w:space="0" w:color="auto"/>
            </w:tcBorders>
            <w:shd w:val="clear" w:color="auto" w:fill="auto"/>
            <w:vAlign w:val="center"/>
            <w:hideMark/>
          </w:tcPr>
          <w:p w14:paraId="003DBEE5" w14:textId="3F9112A5"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無相關事項</w:t>
            </w:r>
          </w:p>
        </w:tc>
      </w:tr>
      <w:tr w:rsidR="0003119E" w:rsidRPr="0003119E" w14:paraId="38DB2E25" w14:textId="77777777" w:rsidTr="00375146">
        <w:trPr>
          <w:trHeight w:val="62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7E6D89F6"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採購</w:t>
            </w:r>
          </w:p>
        </w:tc>
        <w:tc>
          <w:tcPr>
            <w:tcW w:w="823" w:type="pct"/>
            <w:tcBorders>
              <w:top w:val="nil"/>
              <w:left w:val="nil"/>
              <w:bottom w:val="single" w:sz="4" w:space="0" w:color="auto"/>
              <w:right w:val="single" w:sz="4" w:space="0" w:color="auto"/>
            </w:tcBorders>
            <w:shd w:val="clear" w:color="auto" w:fill="auto"/>
            <w:vAlign w:val="center"/>
            <w:hideMark/>
          </w:tcPr>
          <w:p w14:paraId="4B52AA36"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RT-EE-440a.1</w:t>
            </w:r>
          </w:p>
        </w:tc>
        <w:tc>
          <w:tcPr>
            <w:tcW w:w="1414" w:type="pct"/>
            <w:tcBorders>
              <w:top w:val="nil"/>
              <w:left w:val="nil"/>
              <w:bottom w:val="single" w:sz="4" w:space="0" w:color="auto"/>
              <w:right w:val="single" w:sz="4" w:space="0" w:color="auto"/>
            </w:tcBorders>
            <w:shd w:val="clear" w:color="auto" w:fill="auto"/>
            <w:vAlign w:val="center"/>
            <w:hideMark/>
          </w:tcPr>
          <w:p w14:paraId="3D58BF98" w14:textId="589ACB5A" w:rsidR="0047477D" w:rsidRPr="0003119E" w:rsidRDefault="0047477D" w:rsidP="009D11B4">
            <w:pP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說明使用關鍵材料的風險管理。</w:t>
            </w:r>
          </w:p>
        </w:tc>
        <w:tc>
          <w:tcPr>
            <w:tcW w:w="629" w:type="pct"/>
            <w:tcBorders>
              <w:top w:val="nil"/>
              <w:left w:val="nil"/>
              <w:bottom w:val="single" w:sz="4" w:space="0" w:color="auto"/>
              <w:right w:val="single" w:sz="4" w:space="0" w:color="auto"/>
            </w:tcBorders>
            <w:shd w:val="clear" w:color="auto" w:fill="auto"/>
            <w:vAlign w:val="center"/>
            <w:hideMark/>
          </w:tcPr>
          <w:p w14:paraId="30E229F9" w14:textId="77777777" w:rsidR="0008030C"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討論與</w:t>
            </w:r>
          </w:p>
          <w:p w14:paraId="10BB0C3A" w14:textId="2AAFAF3B"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分析</w:t>
            </w:r>
          </w:p>
        </w:tc>
        <w:tc>
          <w:tcPr>
            <w:tcW w:w="629" w:type="pct"/>
            <w:tcBorders>
              <w:top w:val="nil"/>
              <w:left w:val="nil"/>
              <w:bottom w:val="single" w:sz="4" w:space="0" w:color="auto"/>
              <w:right w:val="single" w:sz="4" w:space="0" w:color="auto"/>
            </w:tcBorders>
            <w:shd w:val="clear" w:color="auto" w:fill="auto"/>
            <w:vAlign w:val="center"/>
            <w:hideMark/>
          </w:tcPr>
          <w:p w14:paraId="72D0D706"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無</w:t>
            </w:r>
          </w:p>
        </w:tc>
        <w:tc>
          <w:tcPr>
            <w:tcW w:w="916" w:type="pct"/>
            <w:tcBorders>
              <w:top w:val="nil"/>
              <w:left w:val="nil"/>
              <w:bottom w:val="single" w:sz="4" w:space="0" w:color="auto"/>
              <w:right w:val="single" w:sz="4" w:space="0" w:color="auto"/>
            </w:tcBorders>
            <w:shd w:val="clear" w:color="auto" w:fill="auto"/>
            <w:vAlign w:val="center"/>
            <w:hideMark/>
          </w:tcPr>
          <w:p w14:paraId="50D5E5BC" w14:textId="7D8C4B0C"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無相關事項</w:t>
            </w:r>
          </w:p>
        </w:tc>
      </w:tr>
      <w:tr w:rsidR="0003119E" w:rsidRPr="0003119E" w14:paraId="27167182" w14:textId="77777777" w:rsidTr="00375146">
        <w:trPr>
          <w:trHeight w:val="620"/>
        </w:trPr>
        <w:tc>
          <w:tcPr>
            <w:tcW w:w="589" w:type="pct"/>
            <w:vMerge w:val="restart"/>
            <w:tcBorders>
              <w:top w:val="nil"/>
              <w:left w:val="single" w:sz="4" w:space="0" w:color="auto"/>
              <w:bottom w:val="single" w:sz="4" w:space="0" w:color="000000"/>
              <w:right w:val="single" w:sz="4" w:space="0" w:color="auto"/>
            </w:tcBorders>
            <w:shd w:val="clear" w:color="auto" w:fill="auto"/>
            <w:vAlign w:val="center"/>
            <w:hideMark/>
          </w:tcPr>
          <w:p w14:paraId="4B861AE8" w14:textId="77777777" w:rsidR="0047477D" w:rsidRPr="0003119E" w:rsidRDefault="0047477D" w:rsidP="009D11B4">
            <w:pPr>
              <w:spacing w:line="240" w:lineRule="auto"/>
              <w:jc w:val="center"/>
              <w:rPr>
                <w:rFonts w:ascii="標楷體" w:eastAsia="標楷體" w:hAnsi="標楷體" w:cs="Times New Roman"/>
                <w:color w:val="000000" w:themeColor="text1"/>
                <w:sz w:val="24"/>
                <w:szCs w:val="24"/>
              </w:rPr>
            </w:pPr>
            <w:r w:rsidRPr="0003119E">
              <w:rPr>
                <w:rFonts w:ascii="標楷體" w:eastAsia="標楷體" w:hAnsi="標楷體" w:cs="Times New Roman"/>
                <w:color w:val="000000" w:themeColor="text1"/>
                <w:sz w:val="24"/>
                <w:szCs w:val="24"/>
              </w:rPr>
              <w:t>商業道德</w:t>
            </w:r>
          </w:p>
        </w:tc>
        <w:tc>
          <w:tcPr>
            <w:tcW w:w="823" w:type="pct"/>
            <w:tcBorders>
              <w:top w:val="nil"/>
              <w:left w:val="nil"/>
              <w:bottom w:val="single" w:sz="4" w:space="0" w:color="auto"/>
              <w:right w:val="single" w:sz="4" w:space="0" w:color="auto"/>
            </w:tcBorders>
            <w:shd w:val="clear" w:color="auto" w:fill="auto"/>
            <w:vAlign w:val="center"/>
            <w:hideMark/>
          </w:tcPr>
          <w:p w14:paraId="72C30B79"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RT-EE-510a.1</w:t>
            </w:r>
          </w:p>
        </w:tc>
        <w:tc>
          <w:tcPr>
            <w:tcW w:w="1414" w:type="pct"/>
            <w:tcBorders>
              <w:top w:val="nil"/>
              <w:left w:val="nil"/>
              <w:bottom w:val="single" w:sz="4" w:space="0" w:color="auto"/>
              <w:right w:val="single" w:sz="4" w:space="0" w:color="auto"/>
            </w:tcBorders>
            <w:shd w:val="clear" w:color="auto" w:fill="auto"/>
            <w:vAlign w:val="center"/>
            <w:hideMark/>
          </w:tcPr>
          <w:p w14:paraId="3F9C0EF4" w14:textId="1B940995" w:rsidR="0047477D" w:rsidRPr="0003119E" w:rsidRDefault="0047477D" w:rsidP="009D11B4">
            <w:pP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說明關於貪腐賄賂和反競爭行為的政策及預防做法。</w:t>
            </w:r>
          </w:p>
        </w:tc>
        <w:tc>
          <w:tcPr>
            <w:tcW w:w="629" w:type="pct"/>
            <w:tcBorders>
              <w:top w:val="nil"/>
              <w:left w:val="nil"/>
              <w:bottom w:val="single" w:sz="4" w:space="0" w:color="auto"/>
              <w:right w:val="single" w:sz="4" w:space="0" w:color="auto"/>
            </w:tcBorders>
            <w:shd w:val="clear" w:color="auto" w:fill="auto"/>
            <w:vAlign w:val="center"/>
            <w:hideMark/>
          </w:tcPr>
          <w:p w14:paraId="1279B248" w14:textId="77777777" w:rsidR="0008030C"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討論與</w:t>
            </w:r>
          </w:p>
          <w:p w14:paraId="60F672FE" w14:textId="4DCED2CC"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分析</w:t>
            </w:r>
          </w:p>
        </w:tc>
        <w:tc>
          <w:tcPr>
            <w:tcW w:w="629" w:type="pct"/>
            <w:tcBorders>
              <w:top w:val="nil"/>
              <w:left w:val="nil"/>
              <w:bottom w:val="single" w:sz="4" w:space="0" w:color="auto"/>
              <w:right w:val="single" w:sz="4" w:space="0" w:color="auto"/>
            </w:tcBorders>
            <w:shd w:val="clear" w:color="auto" w:fill="auto"/>
            <w:vAlign w:val="center"/>
            <w:hideMark/>
          </w:tcPr>
          <w:p w14:paraId="69A657A2"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無</w:t>
            </w:r>
          </w:p>
        </w:tc>
        <w:tc>
          <w:tcPr>
            <w:tcW w:w="916" w:type="pct"/>
            <w:tcBorders>
              <w:top w:val="nil"/>
              <w:left w:val="nil"/>
              <w:bottom w:val="single" w:sz="4" w:space="0" w:color="auto"/>
              <w:right w:val="single" w:sz="4" w:space="0" w:color="auto"/>
            </w:tcBorders>
            <w:shd w:val="clear" w:color="auto" w:fill="auto"/>
            <w:vAlign w:val="center"/>
            <w:hideMark/>
          </w:tcPr>
          <w:p w14:paraId="3DF71D8F"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詳見</w:t>
            </w:r>
            <w:r w:rsidRPr="0003119E">
              <w:rPr>
                <w:rFonts w:ascii="Times New Roman" w:eastAsia="標楷體" w:hAnsi="Times New Roman" w:cs="Times New Roman" w:hint="eastAsia"/>
                <w:color w:val="000000" w:themeColor="text1"/>
                <w:sz w:val="24"/>
                <w:szCs w:val="24"/>
              </w:rPr>
              <w:t>本報告書</w:t>
            </w:r>
            <w:r w:rsidRPr="0003119E">
              <w:rPr>
                <w:rFonts w:ascii="Times New Roman" w:eastAsia="標楷體" w:hAnsi="Times New Roman" w:cs="Times New Roman" w:hint="eastAsia"/>
                <w:color w:val="000000" w:themeColor="text1"/>
                <w:sz w:val="24"/>
                <w:szCs w:val="24"/>
              </w:rPr>
              <w:t>-</w:t>
            </w:r>
          </w:p>
          <w:p w14:paraId="2D7CC821" w14:textId="4C35CE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誠信經營章節</w:t>
            </w:r>
          </w:p>
        </w:tc>
      </w:tr>
      <w:tr w:rsidR="0003119E" w:rsidRPr="0003119E" w14:paraId="43A0292E" w14:textId="77777777" w:rsidTr="00375146">
        <w:trPr>
          <w:trHeight w:val="620"/>
        </w:trPr>
        <w:tc>
          <w:tcPr>
            <w:tcW w:w="589" w:type="pct"/>
            <w:vMerge/>
            <w:tcBorders>
              <w:top w:val="nil"/>
              <w:left w:val="single" w:sz="4" w:space="0" w:color="auto"/>
              <w:bottom w:val="single" w:sz="4" w:space="0" w:color="000000"/>
              <w:right w:val="single" w:sz="4" w:space="0" w:color="auto"/>
            </w:tcBorders>
            <w:vAlign w:val="center"/>
            <w:hideMark/>
          </w:tcPr>
          <w:p w14:paraId="230D41B3"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p>
        </w:tc>
        <w:tc>
          <w:tcPr>
            <w:tcW w:w="823" w:type="pct"/>
            <w:tcBorders>
              <w:top w:val="nil"/>
              <w:left w:val="nil"/>
              <w:bottom w:val="single" w:sz="4" w:space="0" w:color="auto"/>
              <w:right w:val="single" w:sz="4" w:space="0" w:color="auto"/>
            </w:tcBorders>
            <w:shd w:val="clear" w:color="auto" w:fill="auto"/>
            <w:vAlign w:val="center"/>
            <w:hideMark/>
          </w:tcPr>
          <w:p w14:paraId="4E9E2FB7"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RT-EE-510a.2</w:t>
            </w:r>
          </w:p>
        </w:tc>
        <w:tc>
          <w:tcPr>
            <w:tcW w:w="1414" w:type="pct"/>
            <w:tcBorders>
              <w:top w:val="nil"/>
              <w:left w:val="nil"/>
              <w:bottom w:val="single" w:sz="4" w:space="0" w:color="auto"/>
              <w:right w:val="single" w:sz="4" w:space="0" w:color="auto"/>
            </w:tcBorders>
            <w:shd w:val="clear" w:color="auto" w:fill="auto"/>
            <w:vAlign w:val="center"/>
            <w:hideMark/>
          </w:tcPr>
          <w:p w14:paraId="25996875" w14:textId="02113EB6" w:rsidR="0047477D" w:rsidRPr="0003119E" w:rsidRDefault="0047477D" w:rsidP="009D11B4">
            <w:pP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因貪腐賄賂相關的法律訴訟而造成的財務損失總額。</w:t>
            </w:r>
          </w:p>
        </w:tc>
        <w:tc>
          <w:tcPr>
            <w:tcW w:w="629" w:type="pct"/>
            <w:tcBorders>
              <w:top w:val="nil"/>
              <w:left w:val="nil"/>
              <w:bottom w:val="single" w:sz="4" w:space="0" w:color="auto"/>
              <w:right w:val="single" w:sz="4" w:space="0" w:color="auto"/>
            </w:tcBorders>
            <w:shd w:val="clear" w:color="auto" w:fill="auto"/>
            <w:vAlign w:val="center"/>
            <w:hideMark/>
          </w:tcPr>
          <w:p w14:paraId="09491657"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量化</w:t>
            </w:r>
          </w:p>
        </w:tc>
        <w:tc>
          <w:tcPr>
            <w:tcW w:w="629" w:type="pct"/>
            <w:tcBorders>
              <w:top w:val="nil"/>
              <w:left w:val="nil"/>
              <w:bottom w:val="single" w:sz="4" w:space="0" w:color="auto"/>
              <w:right w:val="single" w:sz="4" w:space="0" w:color="auto"/>
            </w:tcBorders>
            <w:shd w:val="clear" w:color="auto" w:fill="auto"/>
            <w:vAlign w:val="center"/>
            <w:hideMark/>
          </w:tcPr>
          <w:p w14:paraId="53EAC62B"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財務報表</w:t>
            </w:r>
          </w:p>
        </w:tc>
        <w:tc>
          <w:tcPr>
            <w:tcW w:w="916" w:type="pct"/>
            <w:tcBorders>
              <w:top w:val="nil"/>
              <w:left w:val="nil"/>
              <w:bottom w:val="single" w:sz="4" w:space="0" w:color="auto"/>
              <w:right w:val="single" w:sz="4" w:space="0" w:color="auto"/>
            </w:tcBorders>
            <w:shd w:val="clear" w:color="auto" w:fill="auto"/>
            <w:noWrap/>
            <w:vAlign w:val="center"/>
            <w:hideMark/>
          </w:tcPr>
          <w:p w14:paraId="70C15328" w14:textId="4569CADD"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無相關事項</w:t>
            </w:r>
          </w:p>
        </w:tc>
      </w:tr>
      <w:tr w:rsidR="0003119E" w:rsidRPr="0003119E" w14:paraId="439E1C72" w14:textId="77777777" w:rsidTr="00375146">
        <w:trPr>
          <w:trHeight w:val="620"/>
        </w:trPr>
        <w:tc>
          <w:tcPr>
            <w:tcW w:w="589" w:type="pct"/>
            <w:vMerge/>
            <w:tcBorders>
              <w:top w:val="nil"/>
              <w:left w:val="single" w:sz="4" w:space="0" w:color="auto"/>
              <w:bottom w:val="single" w:sz="4" w:space="0" w:color="000000"/>
              <w:right w:val="single" w:sz="4" w:space="0" w:color="auto"/>
            </w:tcBorders>
            <w:vAlign w:val="center"/>
            <w:hideMark/>
          </w:tcPr>
          <w:p w14:paraId="7258A918"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p>
        </w:tc>
        <w:tc>
          <w:tcPr>
            <w:tcW w:w="823" w:type="pct"/>
            <w:tcBorders>
              <w:top w:val="nil"/>
              <w:left w:val="nil"/>
              <w:bottom w:val="single" w:sz="4" w:space="0" w:color="auto"/>
              <w:right w:val="single" w:sz="4" w:space="0" w:color="auto"/>
            </w:tcBorders>
            <w:shd w:val="clear" w:color="auto" w:fill="auto"/>
            <w:vAlign w:val="center"/>
            <w:hideMark/>
          </w:tcPr>
          <w:p w14:paraId="4E5BE053"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RT-EE-510a.3</w:t>
            </w:r>
          </w:p>
        </w:tc>
        <w:tc>
          <w:tcPr>
            <w:tcW w:w="1414" w:type="pct"/>
            <w:tcBorders>
              <w:top w:val="nil"/>
              <w:left w:val="nil"/>
              <w:bottom w:val="single" w:sz="4" w:space="0" w:color="auto"/>
              <w:right w:val="single" w:sz="4" w:space="0" w:color="auto"/>
            </w:tcBorders>
            <w:shd w:val="clear" w:color="auto" w:fill="auto"/>
            <w:vAlign w:val="center"/>
            <w:hideMark/>
          </w:tcPr>
          <w:p w14:paraId="35B9AB7E" w14:textId="3D2F4486" w:rsidR="0047477D" w:rsidRPr="0003119E" w:rsidRDefault="0047477D" w:rsidP="009D11B4">
            <w:pPr>
              <w:spacing w:line="240" w:lineRule="auto"/>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因反競爭行為相關的法律訴訟而造成的財務損失總額。</w:t>
            </w:r>
          </w:p>
        </w:tc>
        <w:tc>
          <w:tcPr>
            <w:tcW w:w="629" w:type="pct"/>
            <w:tcBorders>
              <w:top w:val="nil"/>
              <w:left w:val="nil"/>
              <w:bottom w:val="single" w:sz="4" w:space="0" w:color="auto"/>
              <w:right w:val="single" w:sz="4" w:space="0" w:color="auto"/>
            </w:tcBorders>
            <w:shd w:val="clear" w:color="auto" w:fill="auto"/>
            <w:vAlign w:val="center"/>
            <w:hideMark/>
          </w:tcPr>
          <w:p w14:paraId="2EF4C45C"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量化</w:t>
            </w:r>
          </w:p>
        </w:tc>
        <w:tc>
          <w:tcPr>
            <w:tcW w:w="629" w:type="pct"/>
            <w:tcBorders>
              <w:top w:val="nil"/>
              <w:left w:val="nil"/>
              <w:bottom w:val="single" w:sz="4" w:space="0" w:color="auto"/>
              <w:right w:val="single" w:sz="4" w:space="0" w:color="auto"/>
            </w:tcBorders>
            <w:shd w:val="clear" w:color="auto" w:fill="auto"/>
            <w:vAlign w:val="center"/>
            <w:hideMark/>
          </w:tcPr>
          <w:p w14:paraId="7F1DD11D" w14:textId="77777777"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財務報表</w:t>
            </w:r>
          </w:p>
        </w:tc>
        <w:tc>
          <w:tcPr>
            <w:tcW w:w="916" w:type="pct"/>
            <w:tcBorders>
              <w:top w:val="nil"/>
              <w:left w:val="nil"/>
              <w:bottom w:val="single" w:sz="4" w:space="0" w:color="auto"/>
              <w:right w:val="single" w:sz="4" w:space="0" w:color="auto"/>
            </w:tcBorders>
            <w:shd w:val="clear" w:color="auto" w:fill="auto"/>
            <w:noWrap/>
            <w:vAlign w:val="center"/>
            <w:hideMark/>
          </w:tcPr>
          <w:p w14:paraId="35EC419E" w14:textId="200AF52D" w:rsidR="0047477D" w:rsidRPr="0003119E" w:rsidRDefault="0047477D" w:rsidP="009D11B4">
            <w:pPr>
              <w:spacing w:line="240" w:lineRule="auto"/>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無相關事項</w:t>
            </w:r>
          </w:p>
        </w:tc>
      </w:tr>
    </w:tbl>
    <w:p w14:paraId="47D0CD66" w14:textId="00256D42" w:rsidR="00F61B50" w:rsidRPr="0003119E" w:rsidRDefault="00347D76" w:rsidP="00375146">
      <w:pPr>
        <w:spacing w:beforeLines="50" w:before="120" w:line="400" w:lineRule="exact"/>
        <w:rPr>
          <w:rFonts w:ascii="Times New Roman" w:eastAsia="標楷體" w:hAnsi="Times New Roman" w:cs="Times New Roman"/>
          <w:color w:val="000000" w:themeColor="text1"/>
          <w:sz w:val="24"/>
          <w:szCs w:val="40"/>
        </w:rPr>
      </w:pPr>
      <w:r w:rsidRPr="0003119E">
        <w:rPr>
          <w:rFonts w:ascii="Times New Roman" w:eastAsia="標楷體" w:hAnsi="Times New Roman" w:cs="Times New Roman" w:hint="eastAsia"/>
          <w:color w:val="000000" w:themeColor="text1"/>
          <w:sz w:val="24"/>
          <w:szCs w:val="40"/>
        </w:rPr>
        <w:lastRenderedPageBreak/>
        <w:t>2.</w:t>
      </w:r>
      <w:r w:rsidRPr="0003119E">
        <w:rPr>
          <w:rFonts w:ascii="Times New Roman" w:eastAsia="標楷體" w:hAnsi="Times New Roman" w:cs="Times New Roman" w:hint="eastAsia"/>
          <w:color w:val="000000" w:themeColor="text1"/>
          <w:sz w:val="24"/>
          <w:szCs w:val="40"/>
        </w:rPr>
        <w:t>活動指標</w:t>
      </w:r>
    </w:p>
    <w:tbl>
      <w:tblPr>
        <w:tblStyle w:val="af0"/>
        <w:tblW w:w="5000" w:type="pct"/>
        <w:jc w:val="center"/>
        <w:tblLook w:val="04A0" w:firstRow="1" w:lastRow="0" w:firstColumn="1" w:lastColumn="0" w:noHBand="0" w:noVBand="1"/>
      </w:tblPr>
      <w:tblGrid>
        <w:gridCol w:w="1695"/>
        <w:gridCol w:w="3121"/>
        <w:gridCol w:w="1479"/>
        <w:gridCol w:w="1212"/>
        <w:gridCol w:w="1512"/>
      </w:tblGrid>
      <w:tr w:rsidR="0003119E" w:rsidRPr="0003119E" w14:paraId="3FD2D002" w14:textId="4F457FEC" w:rsidTr="00375146">
        <w:trPr>
          <w:trHeight w:val="623"/>
          <w:jc w:val="center"/>
        </w:trPr>
        <w:tc>
          <w:tcPr>
            <w:tcW w:w="940" w:type="pct"/>
            <w:vAlign w:val="center"/>
          </w:tcPr>
          <w:p w14:paraId="797E80DA" w14:textId="77777777" w:rsidR="00347D76" w:rsidRPr="0003119E" w:rsidRDefault="00347D76" w:rsidP="00994531">
            <w:pPr>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bCs/>
                <w:color w:val="000000" w:themeColor="text1"/>
                <w:sz w:val="24"/>
                <w:szCs w:val="24"/>
              </w:rPr>
              <w:t>主題</w:t>
            </w:r>
          </w:p>
          <w:p w14:paraId="4905D989" w14:textId="5CCB2CB2" w:rsidR="00347D76" w:rsidRPr="0003119E" w:rsidRDefault="00347D76" w:rsidP="00994531">
            <w:pPr>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bCs/>
                <w:color w:val="000000" w:themeColor="text1"/>
                <w:sz w:val="24"/>
                <w:szCs w:val="24"/>
              </w:rPr>
              <w:t>指標代碼</w:t>
            </w:r>
          </w:p>
        </w:tc>
        <w:tc>
          <w:tcPr>
            <w:tcW w:w="1730" w:type="pct"/>
            <w:vAlign w:val="center"/>
          </w:tcPr>
          <w:p w14:paraId="007743E0" w14:textId="3DDCE1A3" w:rsidR="00347D76" w:rsidRPr="0003119E" w:rsidRDefault="00347D76" w:rsidP="00994531">
            <w:pPr>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bCs/>
                <w:color w:val="000000" w:themeColor="text1"/>
                <w:sz w:val="24"/>
                <w:szCs w:val="24"/>
              </w:rPr>
              <w:t>揭露指標</w:t>
            </w:r>
          </w:p>
        </w:tc>
        <w:tc>
          <w:tcPr>
            <w:tcW w:w="820" w:type="pct"/>
            <w:vAlign w:val="center"/>
          </w:tcPr>
          <w:p w14:paraId="7A739973" w14:textId="03C17DDB" w:rsidR="00347D76" w:rsidRPr="0003119E" w:rsidRDefault="00347D76" w:rsidP="00994531">
            <w:pPr>
              <w:jc w:val="center"/>
              <w:rPr>
                <w:rFonts w:ascii="Times New Roman" w:eastAsia="標楷體" w:hAnsi="Times New Roman" w:cs="Times New Roman"/>
                <w:b/>
                <w:color w:val="000000" w:themeColor="text1"/>
                <w:sz w:val="24"/>
                <w:szCs w:val="24"/>
              </w:rPr>
            </w:pPr>
            <w:r w:rsidRPr="0003119E">
              <w:rPr>
                <w:rFonts w:ascii="Times New Roman" w:eastAsia="標楷體" w:hAnsi="Times New Roman" w:cs="Times New Roman"/>
                <w:b/>
                <w:bCs/>
                <w:color w:val="000000" w:themeColor="text1"/>
                <w:sz w:val="24"/>
                <w:szCs w:val="24"/>
              </w:rPr>
              <w:t>揭露性質</w:t>
            </w:r>
          </w:p>
        </w:tc>
        <w:tc>
          <w:tcPr>
            <w:tcW w:w="672" w:type="pct"/>
            <w:vAlign w:val="center"/>
          </w:tcPr>
          <w:p w14:paraId="38495CD2" w14:textId="3105F71A" w:rsidR="00347D76" w:rsidRPr="0003119E" w:rsidRDefault="00347D76" w:rsidP="00994531">
            <w:pPr>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單位</w:t>
            </w:r>
          </w:p>
        </w:tc>
        <w:tc>
          <w:tcPr>
            <w:tcW w:w="838" w:type="pct"/>
            <w:vAlign w:val="center"/>
          </w:tcPr>
          <w:p w14:paraId="717AC731" w14:textId="4CE5714B" w:rsidR="00347D76" w:rsidRPr="0003119E" w:rsidRDefault="00347D76" w:rsidP="00994531">
            <w:pPr>
              <w:jc w:val="center"/>
              <w:rPr>
                <w:rFonts w:ascii="Times New Roman" w:eastAsia="標楷體" w:hAnsi="Times New Roman" w:cs="Times New Roman"/>
                <w:b/>
                <w:bCs/>
                <w:color w:val="000000" w:themeColor="text1"/>
                <w:sz w:val="24"/>
                <w:szCs w:val="24"/>
              </w:rPr>
            </w:pPr>
            <w:r w:rsidRPr="0003119E">
              <w:rPr>
                <w:rFonts w:ascii="Times New Roman" w:eastAsia="標楷體" w:hAnsi="Times New Roman" w:cs="Times New Roman"/>
                <w:b/>
                <w:bCs/>
                <w:color w:val="000000" w:themeColor="text1"/>
                <w:sz w:val="24"/>
                <w:szCs w:val="24"/>
              </w:rPr>
              <w:t>揭露章節</w:t>
            </w:r>
          </w:p>
        </w:tc>
      </w:tr>
      <w:tr w:rsidR="0003119E" w:rsidRPr="0003119E" w14:paraId="5A29EA6B" w14:textId="426482A6" w:rsidTr="00375146">
        <w:trPr>
          <w:trHeight w:val="375"/>
          <w:jc w:val="center"/>
        </w:trPr>
        <w:tc>
          <w:tcPr>
            <w:tcW w:w="940" w:type="pct"/>
            <w:vAlign w:val="center"/>
          </w:tcPr>
          <w:p w14:paraId="51103C74" w14:textId="5B608DC5" w:rsidR="00347D76" w:rsidRPr="0003119E" w:rsidRDefault="00347D76" w:rsidP="000B7606">
            <w:pPr>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RT-EE-000.A</w:t>
            </w:r>
          </w:p>
        </w:tc>
        <w:tc>
          <w:tcPr>
            <w:tcW w:w="1730" w:type="pct"/>
            <w:vAlign w:val="center"/>
          </w:tcPr>
          <w:p w14:paraId="76EC0907" w14:textId="408F9DD3" w:rsidR="00347D76" w:rsidRPr="0003119E" w:rsidRDefault="00347D76" w:rsidP="00994531">
            <w:pPr>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生產數量，按產品類別劃分</w:t>
            </w:r>
          </w:p>
        </w:tc>
        <w:tc>
          <w:tcPr>
            <w:tcW w:w="820" w:type="pct"/>
            <w:vMerge w:val="restart"/>
            <w:vAlign w:val="center"/>
          </w:tcPr>
          <w:p w14:paraId="5823380B" w14:textId="5AC7325B" w:rsidR="00347D76" w:rsidRPr="0003119E" w:rsidRDefault="00347D76" w:rsidP="000B7606">
            <w:pPr>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量化</w:t>
            </w:r>
          </w:p>
        </w:tc>
        <w:tc>
          <w:tcPr>
            <w:tcW w:w="672" w:type="pct"/>
            <w:vMerge w:val="restart"/>
            <w:vAlign w:val="center"/>
          </w:tcPr>
          <w:p w14:paraId="24F5042E" w14:textId="0247A329" w:rsidR="00347D76" w:rsidRPr="0003119E" w:rsidRDefault="00347D76" w:rsidP="000B7606">
            <w:pPr>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數量</w:t>
            </w:r>
          </w:p>
        </w:tc>
        <w:tc>
          <w:tcPr>
            <w:tcW w:w="838" w:type="pct"/>
            <w:vAlign w:val="center"/>
          </w:tcPr>
          <w:p w14:paraId="66AE256F" w14:textId="2C29E135" w:rsidR="00347D76" w:rsidRPr="0003119E" w:rsidRDefault="00347D76" w:rsidP="009A3C76">
            <w:pPr>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未統計</w:t>
            </w:r>
          </w:p>
        </w:tc>
      </w:tr>
      <w:tr w:rsidR="0003119E" w:rsidRPr="0003119E" w14:paraId="3D1EBEEB" w14:textId="741E8CDE" w:rsidTr="00375146">
        <w:trPr>
          <w:jc w:val="center"/>
        </w:trPr>
        <w:tc>
          <w:tcPr>
            <w:tcW w:w="940" w:type="pct"/>
            <w:vAlign w:val="center"/>
          </w:tcPr>
          <w:p w14:paraId="0FE896C9" w14:textId="57ED2386" w:rsidR="00347D76" w:rsidRPr="0003119E" w:rsidRDefault="00347D76" w:rsidP="000B7606">
            <w:pPr>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RT-EE-000.B</w:t>
            </w:r>
          </w:p>
        </w:tc>
        <w:tc>
          <w:tcPr>
            <w:tcW w:w="1730" w:type="pct"/>
            <w:vAlign w:val="center"/>
          </w:tcPr>
          <w:p w14:paraId="68ED5510" w14:textId="25654888" w:rsidR="00347D76" w:rsidRPr="0003119E" w:rsidRDefault="00347D76" w:rsidP="00994531">
            <w:pPr>
              <w:jc w:val="both"/>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hint="eastAsia"/>
                <w:color w:val="000000" w:themeColor="text1"/>
                <w:sz w:val="24"/>
                <w:szCs w:val="24"/>
              </w:rPr>
              <w:t>員工人數</w:t>
            </w:r>
          </w:p>
        </w:tc>
        <w:tc>
          <w:tcPr>
            <w:tcW w:w="820" w:type="pct"/>
            <w:vMerge/>
            <w:vAlign w:val="center"/>
          </w:tcPr>
          <w:p w14:paraId="73E541EB" w14:textId="6132D84F" w:rsidR="00347D76" w:rsidRPr="0003119E" w:rsidRDefault="00347D76" w:rsidP="00994531">
            <w:pPr>
              <w:jc w:val="both"/>
              <w:rPr>
                <w:rFonts w:ascii="Times New Roman" w:eastAsia="標楷體" w:hAnsi="Times New Roman" w:cs="Times New Roman"/>
                <w:color w:val="000000" w:themeColor="text1"/>
                <w:sz w:val="24"/>
                <w:szCs w:val="24"/>
              </w:rPr>
            </w:pPr>
          </w:p>
        </w:tc>
        <w:tc>
          <w:tcPr>
            <w:tcW w:w="672" w:type="pct"/>
            <w:vMerge/>
            <w:vAlign w:val="center"/>
          </w:tcPr>
          <w:p w14:paraId="530F153C" w14:textId="77777777" w:rsidR="00347D76" w:rsidRPr="0003119E" w:rsidRDefault="00347D76" w:rsidP="00994531">
            <w:pPr>
              <w:jc w:val="both"/>
              <w:rPr>
                <w:rFonts w:ascii="Times New Roman" w:eastAsia="標楷體" w:hAnsi="Times New Roman" w:cs="Times New Roman"/>
                <w:color w:val="000000" w:themeColor="text1"/>
                <w:sz w:val="24"/>
                <w:szCs w:val="24"/>
              </w:rPr>
            </w:pPr>
          </w:p>
        </w:tc>
        <w:tc>
          <w:tcPr>
            <w:tcW w:w="838" w:type="pct"/>
            <w:vAlign w:val="center"/>
          </w:tcPr>
          <w:p w14:paraId="04AE90EB" w14:textId="5556E743" w:rsidR="00347D76" w:rsidRPr="0003119E" w:rsidRDefault="00347D76" w:rsidP="009A3C76">
            <w:pPr>
              <w:jc w:val="center"/>
              <w:rPr>
                <w:rFonts w:ascii="Times New Roman" w:eastAsia="標楷體" w:hAnsi="Times New Roman" w:cs="Times New Roman"/>
                <w:color w:val="000000" w:themeColor="text1"/>
                <w:sz w:val="24"/>
                <w:szCs w:val="24"/>
              </w:rPr>
            </w:pPr>
            <w:r w:rsidRPr="0003119E">
              <w:rPr>
                <w:rFonts w:ascii="Times New Roman" w:eastAsia="標楷體" w:hAnsi="Times New Roman" w:cs="Times New Roman"/>
                <w:color w:val="000000" w:themeColor="text1"/>
                <w:sz w:val="24"/>
                <w:szCs w:val="24"/>
              </w:rPr>
              <w:t>詳見</w:t>
            </w:r>
            <w:r w:rsidRPr="0003119E">
              <w:rPr>
                <w:rFonts w:ascii="Times New Roman" w:eastAsia="標楷體" w:hAnsi="Times New Roman" w:cs="Times New Roman" w:hint="eastAsia"/>
                <w:color w:val="000000" w:themeColor="text1"/>
                <w:sz w:val="24"/>
                <w:szCs w:val="24"/>
              </w:rPr>
              <w:t>本報告書</w:t>
            </w:r>
            <w:r w:rsidRPr="0003119E">
              <w:rPr>
                <w:rFonts w:ascii="Times New Roman" w:eastAsia="標楷體" w:hAnsi="Times New Roman" w:cs="Times New Roman" w:hint="eastAsia"/>
                <w:color w:val="000000" w:themeColor="text1"/>
                <w:sz w:val="24"/>
                <w:szCs w:val="24"/>
              </w:rPr>
              <w:t>-</w:t>
            </w:r>
            <w:r w:rsidRPr="0003119E">
              <w:rPr>
                <w:rFonts w:ascii="Times New Roman" w:eastAsia="標楷體" w:hAnsi="Times New Roman" w:cs="Times New Roman" w:hint="eastAsia"/>
                <w:color w:val="000000" w:themeColor="text1"/>
                <w:sz w:val="24"/>
                <w:szCs w:val="24"/>
              </w:rPr>
              <w:t>社會章節</w:t>
            </w:r>
          </w:p>
        </w:tc>
      </w:tr>
    </w:tbl>
    <w:p w14:paraId="2BCC4B24" w14:textId="21DBD866" w:rsidR="002A1573" w:rsidRPr="0003119E" w:rsidRDefault="002A1573" w:rsidP="008A548F">
      <w:pPr>
        <w:rPr>
          <w:rFonts w:ascii="Times New Roman" w:eastAsia="標楷體" w:hAnsi="Times New Roman" w:cs="Times New Roman"/>
          <w:color w:val="000000" w:themeColor="text1"/>
          <w:sz w:val="32"/>
          <w:szCs w:val="40"/>
        </w:rPr>
      </w:pPr>
    </w:p>
    <w:p w14:paraId="0A0986E4" w14:textId="56D9D952" w:rsidR="002A1573" w:rsidRPr="0003119E" w:rsidRDefault="002A1573" w:rsidP="008A548F">
      <w:pPr>
        <w:rPr>
          <w:rFonts w:ascii="Times New Roman" w:eastAsia="標楷體" w:hAnsi="Times New Roman" w:cs="Times New Roman"/>
          <w:color w:val="000000" w:themeColor="text1"/>
          <w:sz w:val="32"/>
          <w:szCs w:val="40"/>
        </w:rPr>
      </w:pPr>
    </w:p>
    <w:p w14:paraId="7E730656" w14:textId="659E7116" w:rsidR="002A1573" w:rsidRPr="0003119E" w:rsidRDefault="002A1573" w:rsidP="008A548F">
      <w:pPr>
        <w:rPr>
          <w:rFonts w:ascii="Times New Roman" w:eastAsia="標楷體" w:hAnsi="Times New Roman" w:cs="Times New Roman"/>
          <w:color w:val="000000" w:themeColor="text1"/>
          <w:sz w:val="32"/>
          <w:szCs w:val="40"/>
        </w:rPr>
      </w:pPr>
    </w:p>
    <w:p w14:paraId="0A6533BC" w14:textId="13649946" w:rsidR="002A1573" w:rsidRPr="0003119E" w:rsidRDefault="002A1573" w:rsidP="008A548F">
      <w:pPr>
        <w:rPr>
          <w:rFonts w:ascii="Times New Roman" w:eastAsia="標楷體" w:hAnsi="Times New Roman" w:cs="Times New Roman"/>
          <w:color w:val="000000" w:themeColor="text1"/>
          <w:sz w:val="32"/>
          <w:szCs w:val="40"/>
        </w:rPr>
      </w:pPr>
    </w:p>
    <w:p w14:paraId="1558C9BB" w14:textId="5F0D60F4" w:rsidR="002A1573" w:rsidRPr="0003119E" w:rsidRDefault="002A1573" w:rsidP="008A548F">
      <w:pPr>
        <w:rPr>
          <w:rFonts w:ascii="Times New Roman" w:eastAsia="標楷體" w:hAnsi="Times New Roman" w:cs="Times New Roman"/>
          <w:color w:val="000000" w:themeColor="text1"/>
          <w:sz w:val="32"/>
          <w:szCs w:val="40"/>
        </w:rPr>
      </w:pPr>
    </w:p>
    <w:p w14:paraId="1F4D6156" w14:textId="6076C874" w:rsidR="002A1573" w:rsidRPr="0003119E" w:rsidRDefault="002A1573" w:rsidP="008A548F">
      <w:pPr>
        <w:rPr>
          <w:rFonts w:ascii="Times New Roman" w:eastAsia="標楷體" w:hAnsi="Times New Roman" w:cs="Times New Roman"/>
          <w:color w:val="000000" w:themeColor="text1"/>
          <w:sz w:val="32"/>
          <w:szCs w:val="40"/>
        </w:rPr>
      </w:pPr>
    </w:p>
    <w:p w14:paraId="47F4E301" w14:textId="4EB29FFF" w:rsidR="002A1573" w:rsidRPr="0003119E" w:rsidRDefault="002A1573" w:rsidP="008A548F">
      <w:pPr>
        <w:rPr>
          <w:rFonts w:ascii="Times New Roman" w:eastAsia="標楷體" w:hAnsi="Times New Roman" w:cs="Times New Roman"/>
          <w:color w:val="000000" w:themeColor="text1"/>
          <w:sz w:val="32"/>
          <w:szCs w:val="40"/>
        </w:rPr>
      </w:pPr>
    </w:p>
    <w:p w14:paraId="3CC88B64" w14:textId="5DDCA418" w:rsidR="002A1573" w:rsidRPr="0003119E" w:rsidRDefault="002A1573" w:rsidP="008A548F">
      <w:pPr>
        <w:rPr>
          <w:rFonts w:ascii="Times New Roman" w:eastAsia="標楷體" w:hAnsi="Times New Roman" w:cs="Times New Roman"/>
          <w:color w:val="000000" w:themeColor="text1"/>
          <w:sz w:val="32"/>
          <w:szCs w:val="40"/>
        </w:rPr>
      </w:pPr>
    </w:p>
    <w:p w14:paraId="74901B16" w14:textId="5A950717" w:rsidR="007128AA" w:rsidRPr="0003119E" w:rsidRDefault="007128AA" w:rsidP="008A548F">
      <w:pPr>
        <w:rPr>
          <w:rFonts w:ascii="Times New Roman" w:eastAsia="標楷體" w:hAnsi="Times New Roman" w:cs="Times New Roman"/>
          <w:color w:val="000000" w:themeColor="text1"/>
          <w:sz w:val="32"/>
          <w:szCs w:val="40"/>
        </w:rPr>
      </w:pPr>
    </w:p>
    <w:p w14:paraId="223DE74E" w14:textId="2C791AFF" w:rsidR="007128AA" w:rsidRPr="0003119E" w:rsidRDefault="007128AA" w:rsidP="008A548F">
      <w:pPr>
        <w:rPr>
          <w:rFonts w:ascii="Times New Roman" w:eastAsia="標楷體" w:hAnsi="Times New Roman" w:cs="Times New Roman"/>
          <w:color w:val="000000" w:themeColor="text1"/>
          <w:sz w:val="32"/>
          <w:szCs w:val="40"/>
        </w:rPr>
      </w:pPr>
    </w:p>
    <w:p w14:paraId="3D0D6FAB" w14:textId="1014F610" w:rsidR="007128AA" w:rsidRPr="0003119E" w:rsidRDefault="007128AA" w:rsidP="008A548F">
      <w:pPr>
        <w:rPr>
          <w:rFonts w:ascii="Times New Roman" w:eastAsia="標楷體" w:hAnsi="Times New Roman" w:cs="Times New Roman"/>
          <w:color w:val="000000" w:themeColor="text1"/>
          <w:sz w:val="32"/>
          <w:szCs w:val="40"/>
        </w:rPr>
      </w:pPr>
    </w:p>
    <w:p w14:paraId="0F3076D8" w14:textId="50F2B04D" w:rsidR="007128AA" w:rsidRPr="0003119E" w:rsidRDefault="007128AA" w:rsidP="008A548F">
      <w:pPr>
        <w:rPr>
          <w:rFonts w:ascii="Times New Roman" w:eastAsia="標楷體" w:hAnsi="Times New Roman" w:cs="Times New Roman"/>
          <w:color w:val="000000" w:themeColor="text1"/>
          <w:sz w:val="32"/>
          <w:szCs w:val="40"/>
        </w:rPr>
      </w:pPr>
    </w:p>
    <w:p w14:paraId="09624F3F" w14:textId="29500BE6" w:rsidR="007128AA" w:rsidRPr="0003119E" w:rsidRDefault="007128AA" w:rsidP="008A548F">
      <w:pPr>
        <w:rPr>
          <w:rFonts w:ascii="Times New Roman" w:eastAsia="標楷體" w:hAnsi="Times New Roman" w:cs="Times New Roman"/>
          <w:color w:val="000000" w:themeColor="text1"/>
          <w:sz w:val="32"/>
          <w:szCs w:val="40"/>
        </w:rPr>
      </w:pPr>
    </w:p>
    <w:p w14:paraId="7EE54EE4" w14:textId="16AA0A88" w:rsidR="007128AA" w:rsidRPr="0003119E" w:rsidRDefault="007128AA" w:rsidP="008A548F">
      <w:pPr>
        <w:rPr>
          <w:rFonts w:ascii="Times New Roman" w:eastAsia="標楷體" w:hAnsi="Times New Roman" w:cs="Times New Roman"/>
          <w:color w:val="000000" w:themeColor="text1"/>
          <w:sz w:val="32"/>
          <w:szCs w:val="40"/>
        </w:rPr>
      </w:pPr>
    </w:p>
    <w:p w14:paraId="1462D05C" w14:textId="38F22A47" w:rsidR="007128AA" w:rsidRPr="0003119E" w:rsidRDefault="007128AA" w:rsidP="008A548F">
      <w:pPr>
        <w:rPr>
          <w:rFonts w:ascii="Times New Roman" w:eastAsia="標楷體" w:hAnsi="Times New Roman" w:cs="Times New Roman"/>
          <w:color w:val="000000" w:themeColor="text1"/>
          <w:sz w:val="32"/>
          <w:szCs w:val="40"/>
        </w:rPr>
      </w:pPr>
    </w:p>
    <w:p w14:paraId="3D4CABC7" w14:textId="5E5734B6" w:rsidR="007128AA" w:rsidRPr="0003119E" w:rsidRDefault="007128AA" w:rsidP="008A548F">
      <w:pPr>
        <w:rPr>
          <w:rFonts w:ascii="Times New Roman" w:eastAsia="標楷體" w:hAnsi="Times New Roman" w:cs="Times New Roman"/>
          <w:color w:val="000000" w:themeColor="text1"/>
          <w:sz w:val="32"/>
          <w:szCs w:val="40"/>
        </w:rPr>
      </w:pPr>
    </w:p>
    <w:p w14:paraId="528E17D0" w14:textId="5002FBB4" w:rsidR="007128AA" w:rsidRPr="0003119E" w:rsidRDefault="007128AA" w:rsidP="008A548F">
      <w:pPr>
        <w:rPr>
          <w:rFonts w:ascii="Times New Roman" w:eastAsia="標楷體" w:hAnsi="Times New Roman" w:cs="Times New Roman"/>
          <w:color w:val="000000" w:themeColor="text1"/>
          <w:sz w:val="32"/>
          <w:szCs w:val="40"/>
        </w:rPr>
      </w:pPr>
    </w:p>
    <w:p w14:paraId="08815DAE" w14:textId="57413DAE" w:rsidR="002A1573" w:rsidRPr="0003119E" w:rsidRDefault="002A1573" w:rsidP="008A548F">
      <w:pPr>
        <w:rPr>
          <w:rFonts w:ascii="Times New Roman" w:eastAsia="標楷體" w:hAnsi="Times New Roman" w:cs="Times New Roman"/>
          <w:color w:val="000000" w:themeColor="text1"/>
          <w:sz w:val="32"/>
          <w:szCs w:val="40"/>
        </w:rPr>
      </w:pPr>
    </w:p>
    <w:p w14:paraId="1534D9DF" w14:textId="118A3351" w:rsidR="002A1573" w:rsidRPr="0003119E" w:rsidRDefault="002A1573" w:rsidP="008A548F">
      <w:pPr>
        <w:rPr>
          <w:rFonts w:ascii="Times New Roman" w:eastAsia="標楷體" w:hAnsi="Times New Roman" w:cs="Times New Roman"/>
          <w:color w:val="000000" w:themeColor="text1"/>
          <w:sz w:val="32"/>
          <w:szCs w:val="40"/>
        </w:rPr>
      </w:pPr>
    </w:p>
    <w:p w14:paraId="764972FA" w14:textId="77777777" w:rsidR="00DF47AD" w:rsidRPr="0003119E" w:rsidRDefault="00DF47AD" w:rsidP="008A548F">
      <w:pPr>
        <w:rPr>
          <w:rFonts w:ascii="Times New Roman" w:eastAsia="標楷體" w:hAnsi="Times New Roman" w:cs="Times New Roman"/>
          <w:color w:val="000000" w:themeColor="text1"/>
          <w:sz w:val="32"/>
          <w:szCs w:val="40"/>
        </w:rPr>
      </w:pPr>
    </w:p>
    <w:p w14:paraId="21ECC8D4" w14:textId="77777777" w:rsidR="00DF47AD" w:rsidRPr="0003119E" w:rsidRDefault="00DF47AD">
      <w:pPr>
        <w:rPr>
          <w:rFonts w:ascii="Times New Roman" w:eastAsia="標楷體" w:hAnsi="Times New Roman" w:cs="Times New Roman"/>
          <w:color w:val="000000" w:themeColor="text1"/>
          <w:sz w:val="32"/>
          <w:szCs w:val="40"/>
        </w:rPr>
      </w:pPr>
      <w:r w:rsidRPr="0003119E">
        <w:rPr>
          <w:rFonts w:ascii="Times New Roman" w:eastAsia="標楷體" w:hAnsi="Times New Roman" w:cs="Times New Roman"/>
          <w:color w:val="000000" w:themeColor="text1"/>
          <w:sz w:val="32"/>
          <w:szCs w:val="40"/>
        </w:rPr>
        <w:br w:type="page"/>
      </w:r>
    </w:p>
    <w:p w14:paraId="7DDF71FB" w14:textId="7ACCE7FD" w:rsidR="002A1573" w:rsidRPr="0003119E" w:rsidRDefault="00986C43" w:rsidP="008A548F">
      <w:pPr>
        <w:rPr>
          <w:rFonts w:ascii="Times New Roman" w:eastAsia="標楷體" w:hAnsi="Times New Roman" w:cs="Times New Roman"/>
          <w:color w:val="000000" w:themeColor="text1"/>
          <w:sz w:val="32"/>
          <w:szCs w:val="40"/>
        </w:rPr>
      </w:pPr>
      <w:r w:rsidRPr="0003119E">
        <w:rPr>
          <w:rFonts w:ascii="Times New Roman" w:eastAsia="標楷體" w:hAnsi="Times New Roman" w:cs="Times New Roman"/>
          <w:noProof/>
          <w:color w:val="000000" w:themeColor="text1"/>
          <w:sz w:val="32"/>
          <w:szCs w:val="40"/>
        </w:rPr>
        <w:lastRenderedPageBreak/>
        <w:drawing>
          <wp:anchor distT="0" distB="0" distL="114300" distR="114300" simplePos="0" relativeHeight="251676672" behindDoc="0" locked="0" layoutInCell="1" allowOverlap="1" wp14:anchorId="298BC6C1" wp14:editId="05AEC981">
            <wp:simplePos x="0" y="0"/>
            <wp:positionH relativeFrom="margin">
              <wp:align>center</wp:align>
            </wp:positionH>
            <wp:positionV relativeFrom="paragraph">
              <wp:posOffset>7729239</wp:posOffset>
            </wp:positionV>
            <wp:extent cx="2825750" cy="671195"/>
            <wp:effectExtent l="0" t="0" r="0" b="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extLst>
                        <a:ext uri="{28A0092B-C50C-407E-A947-70E740481C1C}">
                          <a14:useLocalDpi xmlns:a14="http://schemas.microsoft.com/office/drawing/2010/main" val="0"/>
                        </a:ext>
                      </a:extLst>
                    </a:blip>
                    <a:stretch>
                      <a:fillRect/>
                    </a:stretch>
                  </pic:blipFill>
                  <pic:spPr>
                    <a:xfrm>
                      <a:off x="0" y="0"/>
                      <a:ext cx="2825750" cy="671195"/>
                    </a:xfrm>
                    <a:prstGeom prst="rect">
                      <a:avLst/>
                    </a:prstGeom>
                  </pic:spPr>
                </pic:pic>
              </a:graphicData>
            </a:graphic>
            <wp14:sizeRelH relativeFrom="margin">
              <wp14:pctWidth>0</wp14:pctWidth>
            </wp14:sizeRelH>
            <wp14:sizeRelV relativeFrom="margin">
              <wp14:pctHeight>0</wp14:pctHeight>
            </wp14:sizeRelV>
          </wp:anchor>
        </w:drawing>
      </w:r>
    </w:p>
    <w:sectPr w:rsidR="002A1573" w:rsidRPr="0003119E" w:rsidSect="006C7FCA">
      <w:footerReference w:type="default" r:id="rId106"/>
      <w:pgSz w:w="11909" w:h="16834"/>
      <w:pgMar w:top="1800" w:right="1440" w:bottom="1800" w:left="1440" w:header="720" w:footer="720"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E80A95" w16cex:dateUtc="2025-06-17T05:53:00Z"/>
  <w16cex:commentExtensible w16cex:durableId="1964EDE7" w16cex:dateUtc="2025-06-17T03:33:00Z"/>
  <w16cex:commentExtensible w16cex:durableId="1DCF729E" w16cex:dateUtc="2025-06-17T05:54:00Z"/>
  <w16cex:commentExtensible w16cex:durableId="1FF8CCE2" w16cex:dateUtc="2025-05-23T06:33:00Z"/>
  <w16cex:commentExtensible w16cex:durableId="59BA1ACD" w16cex:dateUtc="2025-06-17T05: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DCB4E9" w16cid:durableId="2DDCB4E9"/>
  <w16cid:commentId w16cid:paraId="0F2AE5F7" w16cid:durableId="38E80A95"/>
  <w16cid:commentId w16cid:paraId="49658A15" w16cid:durableId="1964EDE7"/>
  <w16cid:commentId w16cid:paraId="6DEAB49F" w16cid:durableId="6DEAB49F"/>
  <w16cid:commentId w16cid:paraId="2DD42CF4" w16cid:durableId="1DCF729E"/>
  <w16cid:commentId w16cid:paraId="3B4552AA" w16cid:durableId="2BE2FB47"/>
  <w16cid:commentId w16cid:paraId="7B88AC33" w16cid:durableId="7B88AC33"/>
  <w16cid:commentId w16cid:paraId="45432227" w16cid:durableId="45432227"/>
  <w16cid:commentId w16cid:paraId="2FF960B4" w16cid:durableId="2FF960B4"/>
  <w16cid:commentId w16cid:paraId="6958C00F" w16cid:durableId="1FF8CCE2"/>
  <w16cid:commentId w16cid:paraId="6332D32F" w16cid:durableId="2BE2FB49"/>
  <w16cid:commentId w16cid:paraId="25825614" w16cid:durableId="25825614"/>
  <w16cid:commentId w16cid:paraId="34A61138" w16cid:durableId="34A61138"/>
  <w16cid:commentId w16cid:paraId="5A912CCF" w16cid:durableId="5A912CCF"/>
  <w16cid:commentId w16cid:paraId="4751A94E" w16cid:durableId="4751A94E"/>
  <w16cid:commentId w16cid:paraId="01C72E2F" w16cid:durableId="59BA1AC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D46E9" w14:textId="77777777" w:rsidR="00FC5213" w:rsidRDefault="00FC5213">
      <w:pPr>
        <w:spacing w:line="240" w:lineRule="auto"/>
      </w:pPr>
      <w:r>
        <w:separator/>
      </w:r>
    </w:p>
  </w:endnote>
  <w:endnote w:type="continuationSeparator" w:id="0">
    <w:p w14:paraId="2A37F428" w14:textId="77777777" w:rsidR="00FC5213" w:rsidRDefault="00FC52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1232175"/>
      <w:docPartObj>
        <w:docPartGallery w:val="Page Numbers (Bottom of Page)"/>
        <w:docPartUnique/>
      </w:docPartObj>
    </w:sdtPr>
    <w:sdtEndPr>
      <w:rPr>
        <w:rFonts w:ascii="Times New Roman" w:hAnsi="Times New Roman" w:cs="Times New Roman"/>
      </w:rPr>
    </w:sdtEndPr>
    <w:sdtContent>
      <w:p w14:paraId="67AFAD6F" w14:textId="2C3277BB" w:rsidR="00FC5213" w:rsidRPr="00847C31" w:rsidRDefault="00FC5213">
        <w:pPr>
          <w:pStyle w:val="ac"/>
          <w:jc w:val="center"/>
          <w:rPr>
            <w:rFonts w:ascii="Times New Roman" w:hAnsi="Times New Roman" w:cs="Times New Roman"/>
          </w:rPr>
        </w:pPr>
        <w:r w:rsidRPr="00847C31">
          <w:rPr>
            <w:rFonts w:ascii="Times New Roman" w:hAnsi="Times New Roman" w:cs="Times New Roman"/>
          </w:rPr>
          <w:fldChar w:fldCharType="begin"/>
        </w:r>
        <w:r w:rsidRPr="00847C31">
          <w:rPr>
            <w:rFonts w:ascii="Times New Roman" w:hAnsi="Times New Roman" w:cs="Times New Roman"/>
          </w:rPr>
          <w:instrText>PAGE   \* MERGEFORMAT</w:instrText>
        </w:r>
        <w:r w:rsidRPr="00847C31">
          <w:rPr>
            <w:rFonts w:ascii="Times New Roman" w:hAnsi="Times New Roman" w:cs="Times New Roman"/>
          </w:rPr>
          <w:fldChar w:fldCharType="separate"/>
        </w:r>
        <w:r w:rsidR="00F2530C" w:rsidRPr="00F2530C">
          <w:rPr>
            <w:rFonts w:ascii="Times New Roman" w:hAnsi="Times New Roman" w:cs="Times New Roman"/>
            <w:noProof/>
            <w:lang w:val="zh-TW"/>
          </w:rPr>
          <w:t>2</w:t>
        </w:r>
        <w:r w:rsidRPr="00847C31">
          <w:rPr>
            <w:rFonts w:ascii="Times New Roman" w:hAnsi="Times New Roman" w:cs="Times New Roman"/>
          </w:rPr>
          <w:fldChar w:fldCharType="end"/>
        </w:r>
      </w:p>
    </w:sdtContent>
  </w:sdt>
  <w:p w14:paraId="599D5F81" w14:textId="77777777" w:rsidR="00FC5213" w:rsidRDefault="00FC521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0928409"/>
      <w:docPartObj>
        <w:docPartGallery w:val="Page Numbers (Bottom of Page)"/>
        <w:docPartUnique/>
      </w:docPartObj>
    </w:sdtPr>
    <w:sdtEndPr>
      <w:rPr>
        <w:rFonts w:ascii="Times New Roman" w:hAnsi="Times New Roman" w:cs="Times New Roman"/>
      </w:rPr>
    </w:sdtEndPr>
    <w:sdtContent>
      <w:p w14:paraId="6048E0F5" w14:textId="01B342D0" w:rsidR="00FC5213" w:rsidRPr="00847C31" w:rsidRDefault="00FC5213">
        <w:pPr>
          <w:pStyle w:val="ac"/>
          <w:jc w:val="center"/>
          <w:rPr>
            <w:rFonts w:ascii="Times New Roman" w:hAnsi="Times New Roman" w:cs="Times New Roman"/>
          </w:rPr>
        </w:pPr>
        <w:r w:rsidRPr="00847C31">
          <w:rPr>
            <w:rFonts w:ascii="Times New Roman" w:hAnsi="Times New Roman" w:cs="Times New Roman"/>
          </w:rPr>
          <w:fldChar w:fldCharType="begin"/>
        </w:r>
        <w:r w:rsidRPr="00847C31">
          <w:rPr>
            <w:rFonts w:ascii="Times New Roman" w:hAnsi="Times New Roman" w:cs="Times New Roman"/>
          </w:rPr>
          <w:instrText>PAGE   \* MERGEFORMAT</w:instrText>
        </w:r>
        <w:r w:rsidRPr="00847C31">
          <w:rPr>
            <w:rFonts w:ascii="Times New Roman" w:hAnsi="Times New Roman" w:cs="Times New Roman"/>
          </w:rPr>
          <w:fldChar w:fldCharType="separate"/>
        </w:r>
        <w:r w:rsidR="00F2530C" w:rsidRPr="00F2530C">
          <w:rPr>
            <w:rFonts w:ascii="Times New Roman" w:hAnsi="Times New Roman" w:cs="Times New Roman"/>
            <w:noProof/>
            <w:lang w:val="zh-TW"/>
          </w:rPr>
          <w:t>112</w:t>
        </w:r>
        <w:r w:rsidRPr="00847C31">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E1564" w14:textId="77777777" w:rsidR="00FC5213" w:rsidRDefault="00FC5213">
      <w:pPr>
        <w:spacing w:line="240" w:lineRule="auto"/>
      </w:pPr>
      <w:r>
        <w:separator/>
      </w:r>
    </w:p>
  </w:footnote>
  <w:footnote w:type="continuationSeparator" w:id="0">
    <w:p w14:paraId="4593784B" w14:textId="77777777" w:rsidR="00FC5213" w:rsidRDefault="00FC52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66070"/>
    <w:multiLevelType w:val="hybridMultilevel"/>
    <w:tmpl w:val="74C08122"/>
    <w:lvl w:ilvl="0" w:tplc="39EA55B4">
      <w:start w:val="1"/>
      <w:numFmt w:val="bullet"/>
      <w:lvlText w:val=""/>
      <w:lvlJc w:val="left"/>
      <w:pPr>
        <w:ind w:left="284" w:hanging="284"/>
      </w:pPr>
      <w:rPr>
        <w:rFonts w:ascii="Wingdings" w:hAnsi="Wingdings" w:hint="default"/>
        <w:sz w:val="20"/>
      </w:rPr>
    </w:lvl>
    <w:lvl w:ilvl="1" w:tplc="04090003" w:tentative="1">
      <w:start w:val="1"/>
      <w:numFmt w:val="bullet"/>
      <w:lvlText w:val=""/>
      <w:lvlJc w:val="left"/>
      <w:pPr>
        <w:ind w:left="1018" w:hanging="480"/>
      </w:pPr>
      <w:rPr>
        <w:rFonts w:ascii="Wingdings" w:hAnsi="Wingdings" w:hint="default"/>
      </w:rPr>
    </w:lvl>
    <w:lvl w:ilvl="2" w:tplc="04090005" w:tentative="1">
      <w:start w:val="1"/>
      <w:numFmt w:val="bullet"/>
      <w:lvlText w:val=""/>
      <w:lvlJc w:val="left"/>
      <w:pPr>
        <w:ind w:left="1498" w:hanging="480"/>
      </w:pPr>
      <w:rPr>
        <w:rFonts w:ascii="Wingdings" w:hAnsi="Wingdings" w:hint="default"/>
      </w:rPr>
    </w:lvl>
    <w:lvl w:ilvl="3" w:tplc="04090001" w:tentative="1">
      <w:start w:val="1"/>
      <w:numFmt w:val="bullet"/>
      <w:lvlText w:val=""/>
      <w:lvlJc w:val="left"/>
      <w:pPr>
        <w:ind w:left="1978" w:hanging="480"/>
      </w:pPr>
      <w:rPr>
        <w:rFonts w:ascii="Wingdings" w:hAnsi="Wingdings" w:hint="default"/>
      </w:rPr>
    </w:lvl>
    <w:lvl w:ilvl="4" w:tplc="04090003" w:tentative="1">
      <w:start w:val="1"/>
      <w:numFmt w:val="bullet"/>
      <w:lvlText w:val=""/>
      <w:lvlJc w:val="left"/>
      <w:pPr>
        <w:ind w:left="2458" w:hanging="480"/>
      </w:pPr>
      <w:rPr>
        <w:rFonts w:ascii="Wingdings" w:hAnsi="Wingdings" w:hint="default"/>
      </w:rPr>
    </w:lvl>
    <w:lvl w:ilvl="5" w:tplc="04090005" w:tentative="1">
      <w:start w:val="1"/>
      <w:numFmt w:val="bullet"/>
      <w:lvlText w:val=""/>
      <w:lvlJc w:val="left"/>
      <w:pPr>
        <w:ind w:left="2938" w:hanging="480"/>
      </w:pPr>
      <w:rPr>
        <w:rFonts w:ascii="Wingdings" w:hAnsi="Wingdings" w:hint="default"/>
      </w:rPr>
    </w:lvl>
    <w:lvl w:ilvl="6" w:tplc="04090001" w:tentative="1">
      <w:start w:val="1"/>
      <w:numFmt w:val="bullet"/>
      <w:lvlText w:val=""/>
      <w:lvlJc w:val="left"/>
      <w:pPr>
        <w:ind w:left="3418" w:hanging="480"/>
      </w:pPr>
      <w:rPr>
        <w:rFonts w:ascii="Wingdings" w:hAnsi="Wingdings" w:hint="default"/>
      </w:rPr>
    </w:lvl>
    <w:lvl w:ilvl="7" w:tplc="04090003" w:tentative="1">
      <w:start w:val="1"/>
      <w:numFmt w:val="bullet"/>
      <w:lvlText w:val=""/>
      <w:lvlJc w:val="left"/>
      <w:pPr>
        <w:ind w:left="3898" w:hanging="480"/>
      </w:pPr>
      <w:rPr>
        <w:rFonts w:ascii="Wingdings" w:hAnsi="Wingdings" w:hint="default"/>
      </w:rPr>
    </w:lvl>
    <w:lvl w:ilvl="8" w:tplc="04090005" w:tentative="1">
      <w:start w:val="1"/>
      <w:numFmt w:val="bullet"/>
      <w:lvlText w:val=""/>
      <w:lvlJc w:val="left"/>
      <w:pPr>
        <w:ind w:left="4378" w:hanging="480"/>
      </w:pPr>
      <w:rPr>
        <w:rFonts w:ascii="Wingdings" w:hAnsi="Wingdings" w:hint="default"/>
      </w:rPr>
    </w:lvl>
  </w:abstractNum>
  <w:abstractNum w:abstractNumId="1" w15:restartNumberingAfterBreak="0">
    <w:nsid w:val="04D51571"/>
    <w:multiLevelType w:val="hybridMultilevel"/>
    <w:tmpl w:val="AD7E3546"/>
    <w:lvl w:ilvl="0" w:tplc="476A3E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DC1EB2"/>
    <w:multiLevelType w:val="hybridMultilevel"/>
    <w:tmpl w:val="1BA0357E"/>
    <w:lvl w:ilvl="0" w:tplc="CD0262C8">
      <w:start w:val="1"/>
      <w:numFmt w:val="bullet"/>
      <w:lvlText w:val=""/>
      <w:lvlJc w:val="left"/>
      <w:pPr>
        <w:ind w:left="284" w:hanging="284"/>
      </w:pPr>
      <w:rPr>
        <w:rFonts w:ascii="Wingdings" w:hAnsi="Wingdings"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5140CBC"/>
    <w:multiLevelType w:val="hybridMultilevel"/>
    <w:tmpl w:val="281889A8"/>
    <w:lvl w:ilvl="0" w:tplc="476A3E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565921"/>
    <w:multiLevelType w:val="hybridMultilevel"/>
    <w:tmpl w:val="C330B7C2"/>
    <w:lvl w:ilvl="0" w:tplc="C32ACFDC">
      <w:start w:val="1"/>
      <w:numFmt w:val="bullet"/>
      <w:lvlText w:val=""/>
      <w:lvlJc w:val="left"/>
      <w:pPr>
        <w:ind w:left="284" w:hanging="284"/>
      </w:pPr>
      <w:rPr>
        <w:rFonts w:ascii="Wingdings" w:hAnsi="Wingdings"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5856843"/>
    <w:multiLevelType w:val="hybridMultilevel"/>
    <w:tmpl w:val="A5AAE47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7FF7E76"/>
    <w:multiLevelType w:val="hybridMultilevel"/>
    <w:tmpl w:val="8C04070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0D3670FF"/>
    <w:multiLevelType w:val="hybridMultilevel"/>
    <w:tmpl w:val="933E470C"/>
    <w:lvl w:ilvl="0" w:tplc="CD0262C8">
      <w:start w:val="1"/>
      <w:numFmt w:val="bullet"/>
      <w:lvlText w:val=""/>
      <w:lvlJc w:val="left"/>
      <w:pPr>
        <w:ind w:left="284" w:hanging="284"/>
      </w:pPr>
      <w:rPr>
        <w:rFonts w:ascii="Wingdings" w:hAnsi="Wingdings"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0E020F31"/>
    <w:multiLevelType w:val="hybridMultilevel"/>
    <w:tmpl w:val="EA8810F8"/>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0E76725C"/>
    <w:multiLevelType w:val="hybridMultilevel"/>
    <w:tmpl w:val="1302892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0FD81267"/>
    <w:multiLevelType w:val="hybridMultilevel"/>
    <w:tmpl w:val="4ABEB962"/>
    <w:lvl w:ilvl="0" w:tplc="476A3E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23A6C17"/>
    <w:multiLevelType w:val="hybridMultilevel"/>
    <w:tmpl w:val="1098DA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263206C"/>
    <w:multiLevelType w:val="multilevel"/>
    <w:tmpl w:val="0F9AD2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2A0305F"/>
    <w:multiLevelType w:val="hybridMultilevel"/>
    <w:tmpl w:val="BF42BAAA"/>
    <w:lvl w:ilvl="0" w:tplc="D4A0B8A2">
      <w:start w:val="1"/>
      <w:numFmt w:val="decimal"/>
      <w:lvlText w:val="%1."/>
      <w:lvlJc w:val="left"/>
      <w:pPr>
        <w:ind w:left="227" w:hanging="228"/>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319506E"/>
    <w:multiLevelType w:val="hybridMultilevel"/>
    <w:tmpl w:val="9874220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135C58B8"/>
    <w:multiLevelType w:val="hybridMultilevel"/>
    <w:tmpl w:val="C68C97B4"/>
    <w:lvl w:ilvl="0" w:tplc="673836DE">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38A3EAD"/>
    <w:multiLevelType w:val="hybridMultilevel"/>
    <w:tmpl w:val="62B890AC"/>
    <w:lvl w:ilvl="0" w:tplc="7018C7AA">
      <w:start w:val="1"/>
      <w:numFmt w:val="bullet"/>
      <w:lvlText w:val=""/>
      <w:lvlJc w:val="left"/>
      <w:pPr>
        <w:ind w:left="113" w:hanging="113"/>
      </w:pPr>
      <w:rPr>
        <w:rFonts w:ascii="Wingdings" w:hAnsi="Wingdings" w:hint="default"/>
      </w:rPr>
    </w:lvl>
    <w:lvl w:ilvl="1" w:tplc="04090003" w:tentative="1">
      <w:start w:val="1"/>
      <w:numFmt w:val="bullet"/>
      <w:lvlText w:val=""/>
      <w:lvlJc w:val="left"/>
      <w:pPr>
        <w:ind w:left="1073" w:hanging="480"/>
      </w:pPr>
      <w:rPr>
        <w:rFonts w:ascii="Wingdings" w:hAnsi="Wingdings" w:hint="default"/>
      </w:rPr>
    </w:lvl>
    <w:lvl w:ilvl="2" w:tplc="04090005" w:tentative="1">
      <w:start w:val="1"/>
      <w:numFmt w:val="bullet"/>
      <w:lvlText w:val=""/>
      <w:lvlJc w:val="left"/>
      <w:pPr>
        <w:ind w:left="1553" w:hanging="480"/>
      </w:pPr>
      <w:rPr>
        <w:rFonts w:ascii="Wingdings" w:hAnsi="Wingdings" w:hint="default"/>
      </w:rPr>
    </w:lvl>
    <w:lvl w:ilvl="3" w:tplc="04090001" w:tentative="1">
      <w:start w:val="1"/>
      <w:numFmt w:val="bullet"/>
      <w:lvlText w:val=""/>
      <w:lvlJc w:val="left"/>
      <w:pPr>
        <w:ind w:left="2033" w:hanging="480"/>
      </w:pPr>
      <w:rPr>
        <w:rFonts w:ascii="Wingdings" w:hAnsi="Wingdings" w:hint="default"/>
      </w:rPr>
    </w:lvl>
    <w:lvl w:ilvl="4" w:tplc="04090003" w:tentative="1">
      <w:start w:val="1"/>
      <w:numFmt w:val="bullet"/>
      <w:lvlText w:val=""/>
      <w:lvlJc w:val="left"/>
      <w:pPr>
        <w:ind w:left="2513" w:hanging="480"/>
      </w:pPr>
      <w:rPr>
        <w:rFonts w:ascii="Wingdings" w:hAnsi="Wingdings" w:hint="default"/>
      </w:rPr>
    </w:lvl>
    <w:lvl w:ilvl="5" w:tplc="04090005" w:tentative="1">
      <w:start w:val="1"/>
      <w:numFmt w:val="bullet"/>
      <w:lvlText w:val=""/>
      <w:lvlJc w:val="left"/>
      <w:pPr>
        <w:ind w:left="2993" w:hanging="480"/>
      </w:pPr>
      <w:rPr>
        <w:rFonts w:ascii="Wingdings" w:hAnsi="Wingdings" w:hint="default"/>
      </w:rPr>
    </w:lvl>
    <w:lvl w:ilvl="6" w:tplc="04090001" w:tentative="1">
      <w:start w:val="1"/>
      <w:numFmt w:val="bullet"/>
      <w:lvlText w:val=""/>
      <w:lvlJc w:val="left"/>
      <w:pPr>
        <w:ind w:left="3473" w:hanging="480"/>
      </w:pPr>
      <w:rPr>
        <w:rFonts w:ascii="Wingdings" w:hAnsi="Wingdings" w:hint="default"/>
      </w:rPr>
    </w:lvl>
    <w:lvl w:ilvl="7" w:tplc="04090003" w:tentative="1">
      <w:start w:val="1"/>
      <w:numFmt w:val="bullet"/>
      <w:lvlText w:val=""/>
      <w:lvlJc w:val="left"/>
      <w:pPr>
        <w:ind w:left="3953" w:hanging="480"/>
      </w:pPr>
      <w:rPr>
        <w:rFonts w:ascii="Wingdings" w:hAnsi="Wingdings" w:hint="default"/>
      </w:rPr>
    </w:lvl>
    <w:lvl w:ilvl="8" w:tplc="04090005" w:tentative="1">
      <w:start w:val="1"/>
      <w:numFmt w:val="bullet"/>
      <w:lvlText w:val=""/>
      <w:lvlJc w:val="left"/>
      <w:pPr>
        <w:ind w:left="4433" w:hanging="480"/>
      </w:pPr>
      <w:rPr>
        <w:rFonts w:ascii="Wingdings" w:hAnsi="Wingdings" w:hint="default"/>
      </w:rPr>
    </w:lvl>
  </w:abstractNum>
  <w:abstractNum w:abstractNumId="17" w15:restartNumberingAfterBreak="0">
    <w:nsid w:val="145E159C"/>
    <w:multiLevelType w:val="hybridMultilevel"/>
    <w:tmpl w:val="8A7C2D3E"/>
    <w:lvl w:ilvl="0" w:tplc="6FC42D3A">
      <w:start w:val="1"/>
      <w:numFmt w:val="decimal"/>
      <w:lvlText w:val="%1."/>
      <w:lvlJc w:val="left"/>
      <w:pPr>
        <w:ind w:left="227" w:hanging="227"/>
      </w:pPr>
      <w:rPr>
        <w:rFonts w:hint="eastAsia"/>
        <w:color w:val="000000" w:themeColor="text1"/>
      </w:rPr>
    </w:lvl>
    <w:lvl w:ilvl="1" w:tplc="E47C09D6">
      <w:numFmt w:val="bullet"/>
      <w:lvlText w:val="-"/>
      <w:lvlJc w:val="left"/>
      <w:pPr>
        <w:ind w:left="840" w:hanging="360"/>
      </w:pPr>
      <w:rPr>
        <w:rFonts w:ascii="標楷體" w:eastAsia="標楷體" w:hAnsi="標楷體" w:cstheme="minorBidi"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61714CF"/>
    <w:multiLevelType w:val="hybridMultilevel"/>
    <w:tmpl w:val="F3DE2E6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16F43C9A"/>
    <w:multiLevelType w:val="hybridMultilevel"/>
    <w:tmpl w:val="482EA364"/>
    <w:lvl w:ilvl="0" w:tplc="CA70B514">
      <w:start w:val="1"/>
      <w:numFmt w:val="decimal"/>
      <w:lvlText w:val="%1."/>
      <w:lvlJc w:val="left"/>
      <w:pPr>
        <w:ind w:left="227" w:hanging="227"/>
      </w:pPr>
      <w:rPr>
        <w:rFonts w:hint="eastAsia"/>
        <w:color w:val="000000" w:themeColor="text1"/>
      </w:rPr>
    </w:lvl>
    <w:lvl w:ilvl="1" w:tplc="E47C09D6">
      <w:numFmt w:val="bullet"/>
      <w:lvlText w:val="-"/>
      <w:lvlJc w:val="left"/>
      <w:pPr>
        <w:ind w:left="840" w:hanging="360"/>
      </w:pPr>
      <w:rPr>
        <w:rFonts w:ascii="標楷體" w:eastAsia="標楷體" w:hAnsi="標楷體" w:cstheme="minorBidi"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7B401EC"/>
    <w:multiLevelType w:val="hybridMultilevel"/>
    <w:tmpl w:val="D9EE0A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BD91D3D"/>
    <w:multiLevelType w:val="hybridMultilevel"/>
    <w:tmpl w:val="B20268EC"/>
    <w:lvl w:ilvl="0" w:tplc="476A3E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C0A528F"/>
    <w:multiLevelType w:val="hybridMultilevel"/>
    <w:tmpl w:val="1AF2FBD6"/>
    <w:lvl w:ilvl="0" w:tplc="476A3E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C8727FF"/>
    <w:multiLevelType w:val="hybridMultilevel"/>
    <w:tmpl w:val="5A6A1ECA"/>
    <w:lvl w:ilvl="0" w:tplc="476A3E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FAA6F6C"/>
    <w:multiLevelType w:val="hybridMultilevel"/>
    <w:tmpl w:val="B9E040B6"/>
    <w:lvl w:ilvl="0" w:tplc="D780D848">
      <w:start w:val="1"/>
      <w:numFmt w:val="decimal"/>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FC50FA2"/>
    <w:multiLevelType w:val="hybridMultilevel"/>
    <w:tmpl w:val="B65A394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21A857A3"/>
    <w:multiLevelType w:val="hybridMultilevel"/>
    <w:tmpl w:val="86364E62"/>
    <w:lvl w:ilvl="0" w:tplc="476A3E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1B01708"/>
    <w:multiLevelType w:val="hybridMultilevel"/>
    <w:tmpl w:val="B104663C"/>
    <w:lvl w:ilvl="0" w:tplc="4DA2D8A4">
      <w:start w:val="1"/>
      <w:numFmt w:val="decimal"/>
      <w:lvlText w:val="%1."/>
      <w:lvlJc w:val="left"/>
      <w:pPr>
        <w:ind w:left="227" w:hanging="227"/>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3C87BB1"/>
    <w:multiLevelType w:val="hybridMultilevel"/>
    <w:tmpl w:val="F91C64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6A711DC"/>
    <w:multiLevelType w:val="hybridMultilevel"/>
    <w:tmpl w:val="8BFCED16"/>
    <w:lvl w:ilvl="0" w:tplc="476A3E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6B944AD"/>
    <w:multiLevelType w:val="hybridMultilevel"/>
    <w:tmpl w:val="4ADEAAC2"/>
    <w:lvl w:ilvl="0" w:tplc="2CB4681A">
      <w:start w:val="1"/>
      <w:numFmt w:val="decimal"/>
      <w:lvlText w:val="%1."/>
      <w:lvlJc w:val="left"/>
      <w:pPr>
        <w:ind w:left="227" w:hanging="227"/>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A647EFA"/>
    <w:multiLevelType w:val="hybridMultilevel"/>
    <w:tmpl w:val="03A0526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2C724786"/>
    <w:multiLevelType w:val="hybridMultilevel"/>
    <w:tmpl w:val="82208B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2CA56660"/>
    <w:multiLevelType w:val="hybridMultilevel"/>
    <w:tmpl w:val="E4AC534A"/>
    <w:lvl w:ilvl="0" w:tplc="CB0AC1B0">
      <w:start w:val="1"/>
      <w:numFmt w:val="decimal"/>
      <w:lvlText w:val="%1."/>
      <w:lvlJc w:val="left"/>
      <w:pPr>
        <w:ind w:left="480" w:hanging="480"/>
      </w:pPr>
      <w:rPr>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CC40BC9"/>
    <w:multiLevelType w:val="hybridMultilevel"/>
    <w:tmpl w:val="52BEAE12"/>
    <w:lvl w:ilvl="0" w:tplc="476A3E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D402C31"/>
    <w:multiLevelType w:val="hybridMultilevel"/>
    <w:tmpl w:val="B7B8BB3A"/>
    <w:lvl w:ilvl="0" w:tplc="476A3E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D9144ED"/>
    <w:multiLevelType w:val="multilevel"/>
    <w:tmpl w:val="DDF48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2EAF2EDF"/>
    <w:multiLevelType w:val="hybridMultilevel"/>
    <w:tmpl w:val="461C1EB8"/>
    <w:lvl w:ilvl="0" w:tplc="FE3E4714">
      <w:start w:val="1"/>
      <w:numFmt w:val="decimal"/>
      <w:lvlText w:val="%1."/>
      <w:lvlJc w:val="left"/>
      <w:pPr>
        <w:ind w:left="480" w:hanging="480"/>
      </w:pPr>
      <w:rPr>
        <w:sz w:val="28"/>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0376FFF"/>
    <w:multiLevelType w:val="hybridMultilevel"/>
    <w:tmpl w:val="D712801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32786446"/>
    <w:multiLevelType w:val="hybridMultilevel"/>
    <w:tmpl w:val="9112D518"/>
    <w:lvl w:ilvl="0" w:tplc="A52E57B8">
      <w:start w:val="1"/>
      <w:numFmt w:val="decimal"/>
      <w:lvlText w:val="%1."/>
      <w:lvlJc w:val="left"/>
      <w:pPr>
        <w:ind w:left="227" w:hanging="227"/>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36904B3"/>
    <w:multiLevelType w:val="hybridMultilevel"/>
    <w:tmpl w:val="FB08045E"/>
    <w:lvl w:ilvl="0" w:tplc="CD0262C8">
      <w:start w:val="1"/>
      <w:numFmt w:val="bullet"/>
      <w:lvlText w:val=""/>
      <w:lvlJc w:val="left"/>
      <w:pPr>
        <w:ind w:left="284" w:hanging="284"/>
      </w:pPr>
      <w:rPr>
        <w:rFonts w:ascii="Wingdings" w:hAnsi="Wingdings"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35C1587F"/>
    <w:multiLevelType w:val="hybridMultilevel"/>
    <w:tmpl w:val="2D02F0E8"/>
    <w:lvl w:ilvl="0" w:tplc="78584AAE">
      <w:start w:val="1"/>
      <w:numFmt w:val="decimal"/>
      <w:lvlText w:val="%1."/>
      <w:lvlJc w:val="left"/>
      <w:pPr>
        <w:ind w:left="227" w:hanging="227"/>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6896F6D"/>
    <w:multiLevelType w:val="hybridMultilevel"/>
    <w:tmpl w:val="2A3A77FA"/>
    <w:lvl w:ilvl="0" w:tplc="D6EE211A">
      <w:start w:val="1"/>
      <w:numFmt w:val="bullet"/>
      <w:lvlText w:val=""/>
      <w:lvlJc w:val="left"/>
      <w:pPr>
        <w:ind w:left="227" w:hanging="227"/>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36AC1DB9"/>
    <w:multiLevelType w:val="hybridMultilevel"/>
    <w:tmpl w:val="E3143310"/>
    <w:lvl w:ilvl="0" w:tplc="D2DA8A9E">
      <w:start w:val="1"/>
      <w:numFmt w:val="decimal"/>
      <w:lvlText w:val="(%1)"/>
      <w:lvlJc w:val="left"/>
      <w:pPr>
        <w:ind w:left="960" w:hanging="480"/>
      </w:pPr>
      <w:rPr>
        <w:rFonts w:hint="eastAsia"/>
        <w:b/>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4" w15:restartNumberingAfterBreak="0">
    <w:nsid w:val="36BB58ED"/>
    <w:multiLevelType w:val="hybridMultilevel"/>
    <w:tmpl w:val="FA60C93E"/>
    <w:lvl w:ilvl="0" w:tplc="BD0AA45C">
      <w:start w:val="1"/>
      <w:numFmt w:val="bullet"/>
      <w:lvlText w:val=""/>
      <w:lvlJc w:val="left"/>
      <w:pPr>
        <w:ind w:left="113" w:hanging="113"/>
      </w:pPr>
      <w:rPr>
        <w:rFonts w:ascii="Wingdings" w:hAnsi="Wingdings" w:hint="default"/>
      </w:rPr>
    </w:lvl>
    <w:lvl w:ilvl="1" w:tplc="04090003" w:tentative="1">
      <w:start w:val="1"/>
      <w:numFmt w:val="bullet"/>
      <w:lvlText w:val=""/>
      <w:lvlJc w:val="left"/>
      <w:pPr>
        <w:ind w:left="1073" w:hanging="480"/>
      </w:pPr>
      <w:rPr>
        <w:rFonts w:ascii="Wingdings" w:hAnsi="Wingdings" w:hint="default"/>
      </w:rPr>
    </w:lvl>
    <w:lvl w:ilvl="2" w:tplc="04090005" w:tentative="1">
      <w:start w:val="1"/>
      <w:numFmt w:val="bullet"/>
      <w:lvlText w:val=""/>
      <w:lvlJc w:val="left"/>
      <w:pPr>
        <w:ind w:left="1553" w:hanging="480"/>
      </w:pPr>
      <w:rPr>
        <w:rFonts w:ascii="Wingdings" w:hAnsi="Wingdings" w:hint="default"/>
      </w:rPr>
    </w:lvl>
    <w:lvl w:ilvl="3" w:tplc="04090001" w:tentative="1">
      <w:start w:val="1"/>
      <w:numFmt w:val="bullet"/>
      <w:lvlText w:val=""/>
      <w:lvlJc w:val="left"/>
      <w:pPr>
        <w:ind w:left="2033" w:hanging="480"/>
      </w:pPr>
      <w:rPr>
        <w:rFonts w:ascii="Wingdings" w:hAnsi="Wingdings" w:hint="default"/>
      </w:rPr>
    </w:lvl>
    <w:lvl w:ilvl="4" w:tplc="04090003" w:tentative="1">
      <w:start w:val="1"/>
      <w:numFmt w:val="bullet"/>
      <w:lvlText w:val=""/>
      <w:lvlJc w:val="left"/>
      <w:pPr>
        <w:ind w:left="2513" w:hanging="480"/>
      </w:pPr>
      <w:rPr>
        <w:rFonts w:ascii="Wingdings" w:hAnsi="Wingdings" w:hint="default"/>
      </w:rPr>
    </w:lvl>
    <w:lvl w:ilvl="5" w:tplc="04090005" w:tentative="1">
      <w:start w:val="1"/>
      <w:numFmt w:val="bullet"/>
      <w:lvlText w:val=""/>
      <w:lvlJc w:val="left"/>
      <w:pPr>
        <w:ind w:left="2993" w:hanging="480"/>
      </w:pPr>
      <w:rPr>
        <w:rFonts w:ascii="Wingdings" w:hAnsi="Wingdings" w:hint="default"/>
      </w:rPr>
    </w:lvl>
    <w:lvl w:ilvl="6" w:tplc="04090001" w:tentative="1">
      <w:start w:val="1"/>
      <w:numFmt w:val="bullet"/>
      <w:lvlText w:val=""/>
      <w:lvlJc w:val="left"/>
      <w:pPr>
        <w:ind w:left="3473" w:hanging="480"/>
      </w:pPr>
      <w:rPr>
        <w:rFonts w:ascii="Wingdings" w:hAnsi="Wingdings" w:hint="default"/>
      </w:rPr>
    </w:lvl>
    <w:lvl w:ilvl="7" w:tplc="04090003" w:tentative="1">
      <w:start w:val="1"/>
      <w:numFmt w:val="bullet"/>
      <w:lvlText w:val=""/>
      <w:lvlJc w:val="left"/>
      <w:pPr>
        <w:ind w:left="3953" w:hanging="480"/>
      </w:pPr>
      <w:rPr>
        <w:rFonts w:ascii="Wingdings" w:hAnsi="Wingdings" w:hint="default"/>
      </w:rPr>
    </w:lvl>
    <w:lvl w:ilvl="8" w:tplc="04090005" w:tentative="1">
      <w:start w:val="1"/>
      <w:numFmt w:val="bullet"/>
      <w:lvlText w:val=""/>
      <w:lvlJc w:val="left"/>
      <w:pPr>
        <w:ind w:left="4433" w:hanging="480"/>
      </w:pPr>
      <w:rPr>
        <w:rFonts w:ascii="Wingdings" w:hAnsi="Wingdings" w:hint="default"/>
      </w:rPr>
    </w:lvl>
  </w:abstractNum>
  <w:abstractNum w:abstractNumId="45" w15:restartNumberingAfterBreak="0">
    <w:nsid w:val="370617E1"/>
    <w:multiLevelType w:val="hybridMultilevel"/>
    <w:tmpl w:val="8FE8244C"/>
    <w:lvl w:ilvl="0" w:tplc="CD0262C8">
      <w:start w:val="1"/>
      <w:numFmt w:val="bullet"/>
      <w:lvlText w:val=""/>
      <w:lvlJc w:val="left"/>
      <w:pPr>
        <w:ind w:left="284" w:hanging="284"/>
      </w:pPr>
      <w:rPr>
        <w:rFonts w:ascii="Wingdings" w:hAnsi="Wingdings"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15:restartNumberingAfterBreak="0">
    <w:nsid w:val="376E2F03"/>
    <w:multiLevelType w:val="hybridMultilevel"/>
    <w:tmpl w:val="E84680EE"/>
    <w:lvl w:ilvl="0" w:tplc="CD0262C8">
      <w:start w:val="1"/>
      <w:numFmt w:val="bullet"/>
      <w:lvlText w:val=""/>
      <w:lvlJc w:val="left"/>
      <w:pPr>
        <w:ind w:left="284" w:hanging="284"/>
      </w:pPr>
      <w:rPr>
        <w:rFonts w:ascii="Wingdings" w:hAnsi="Wingdings"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7" w15:restartNumberingAfterBreak="0">
    <w:nsid w:val="383D42FF"/>
    <w:multiLevelType w:val="hybridMultilevel"/>
    <w:tmpl w:val="CF989D4E"/>
    <w:lvl w:ilvl="0" w:tplc="67D25268">
      <w:start w:val="1"/>
      <w:numFmt w:val="bullet"/>
      <w:lvlText w:val=""/>
      <w:lvlJc w:val="left"/>
      <w:pPr>
        <w:ind w:left="227" w:hanging="227"/>
      </w:pPr>
      <w:rPr>
        <w:rFonts w:ascii="Wingdings" w:hAnsi="Wingdings" w:hint="default"/>
      </w:rPr>
    </w:lvl>
    <w:lvl w:ilvl="1" w:tplc="04090003" w:tentative="1">
      <w:start w:val="1"/>
      <w:numFmt w:val="bullet"/>
      <w:lvlText w:val=""/>
      <w:lvlJc w:val="left"/>
      <w:pPr>
        <w:ind w:left="1073" w:hanging="480"/>
      </w:pPr>
      <w:rPr>
        <w:rFonts w:ascii="Wingdings" w:hAnsi="Wingdings" w:hint="default"/>
      </w:rPr>
    </w:lvl>
    <w:lvl w:ilvl="2" w:tplc="04090005" w:tentative="1">
      <w:start w:val="1"/>
      <w:numFmt w:val="bullet"/>
      <w:lvlText w:val=""/>
      <w:lvlJc w:val="left"/>
      <w:pPr>
        <w:ind w:left="1553" w:hanging="480"/>
      </w:pPr>
      <w:rPr>
        <w:rFonts w:ascii="Wingdings" w:hAnsi="Wingdings" w:hint="default"/>
      </w:rPr>
    </w:lvl>
    <w:lvl w:ilvl="3" w:tplc="04090001" w:tentative="1">
      <w:start w:val="1"/>
      <w:numFmt w:val="bullet"/>
      <w:lvlText w:val=""/>
      <w:lvlJc w:val="left"/>
      <w:pPr>
        <w:ind w:left="2033" w:hanging="480"/>
      </w:pPr>
      <w:rPr>
        <w:rFonts w:ascii="Wingdings" w:hAnsi="Wingdings" w:hint="default"/>
      </w:rPr>
    </w:lvl>
    <w:lvl w:ilvl="4" w:tplc="04090003" w:tentative="1">
      <w:start w:val="1"/>
      <w:numFmt w:val="bullet"/>
      <w:lvlText w:val=""/>
      <w:lvlJc w:val="left"/>
      <w:pPr>
        <w:ind w:left="2513" w:hanging="480"/>
      </w:pPr>
      <w:rPr>
        <w:rFonts w:ascii="Wingdings" w:hAnsi="Wingdings" w:hint="default"/>
      </w:rPr>
    </w:lvl>
    <w:lvl w:ilvl="5" w:tplc="04090005" w:tentative="1">
      <w:start w:val="1"/>
      <w:numFmt w:val="bullet"/>
      <w:lvlText w:val=""/>
      <w:lvlJc w:val="left"/>
      <w:pPr>
        <w:ind w:left="2993" w:hanging="480"/>
      </w:pPr>
      <w:rPr>
        <w:rFonts w:ascii="Wingdings" w:hAnsi="Wingdings" w:hint="default"/>
      </w:rPr>
    </w:lvl>
    <w:lvl w:ilvl="6" w:tplc="04090001" w:tentative="1">
      <w:start w:val="1"/>
      <w:numFmt w:val="bullet"/>
      <w:lvlText w:val=""/>
      <w:lvlJc w:val="left"/>
      <w:pPr>
        <w:ind w:left="3473" w:hanging="480"/>
      </w:pPr>
      <w:rPr>
        <w:rFonts w:ascii="Wingdings" w:hAnsi="Wingdings" w:hint="default"/>
      </w:rPr>
    </w:lvl>
    <w:lvl w:ilvl="7" w:tplc="04090003" w:tentative="1">
      <w:start w:val="1"/>
      <w:numFmt w:val="bullet"/>
      <w:lvlText w:val=""/>
      <w:lvlJc w:val="left"/>
      <w:pPr>
        <w:ind w:left="3953" w:hanging="480"/>
      </w:pPr>
      <w:rPr>
        <w:rFonts w:ascii="Wingdings" w:hAnsi="Wingdings" w:hint="default"/>
      </w:rPr>
    </w:lvl>
    <w:lvl w:ilvl="8" w:tplc="04090005" w:tentative="1">
      <w:start w:val="1"/>
      <w:numFmt w:val="bullet"/>
      <w:lvlText w:val=""/>
      <w:lvlJc w:val="left"/>
      <w:pPr>
        <w:ind w:left="4433" w:hanging="480"/>
      </w:pPr>
      <w:rPr>
        <w:rFonts w:ascii="Wingdings" w:hAnsi="Wingdings" w:hint="default"/>
      </w:rPr>
    </w:lvl>
  </w:abstractNum>
  <w:abstractNum w:abstractNumId="48" w15:restartNumberingAfterBreak="0">
    <w:nsid w:val="3910550E"/>
    <w:multiLevelType w:val="hybridMultilevel"/>
    <w:tmpl w:val="95EC01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9" w15:restartNumberingAfterBreak="0">
    <w:nsid w:val="3A9E74C4"/>
    <w:multiLevelType w:val="multilevel"/>
    <w:tmpl w:val="54A489C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3B770B90"/>
    <w:multiLevelType w:val="hybridMultilevel"/>
    <w:tmpl w:val="950097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D07674D"/>
    <w:multiLevelType w:val="hybridMultilevel"/>
    <w:tmpl w:val="60540922"/>
    <w:lvl w:ilvl="0" w:tplc="CD0262C8">
      <w:start w:val="1"/>
      <w:numFmt w:val="bullet"/>
      <w:lvlText w:val=""/>
      <w:lvlJc w:val="left"/>
      <w:pPr>
        <w:ind w:left="284" w:hanging="284"/>
      </w:pPr>
      <w:rPr>
        <w:rFonts w:ascii="Wingdings" w:hAnsi="Wingdings"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2" w15:restartNumberingAfterBreak="0">
    <w:nsid w:val="3F160167"/>
    <w:multiLevelType w:val="hybridMultilevel"/>
    <w:tmpl w:val="F86AAA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3F5D0BED"/>
    <w:multiLevelType w:val="hybridMultilevel"/>
    <w:tmpl w:val="8BEC8458"/>
    <w:lvl w:ilvl="0" w:tplc="CD0262C8">
      <w:start w:val="1"/>
      <w:numFmt w:val="bullet"/>
      <w:lvlText w:val=""/>
      <w:lvlJc w:val="left"/>
      <w:pPr>
        <w:ind w:left="284" w:hanging="284"/>
      </w:pPr>
      <w:rPr>
        <w:rFonts w:ascii="Wingdings" w:hAnsi="Wingdings"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4" w15:restartNumberingAfterBreak="0">
    <w:nsid w:val="415C1DA0"/>
    <w:multiLevelType w:val="hybridMultilevel"/>
    <w:tmpl w:val="63CC26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5" w15:restartNumberingAfterBreak="0">
    <w:nsid w:val="45AB6E9A"/>
    <w:multiLevelType w:val="hybridMultilevel"/>
    <w:tmpl w:val="00CE1A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5D845A5"/>
    <w:multiLevelType w:val="hybridMultilevel"/>
    <w:tmpl w:val="2ECA42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6FC0621"/>
    <w:multiLevelType w:val="hybridMultilevel"/>
    <w:tmpl w:val="7B58674C"/>
    <w:lvl w:ilvl="0" w:tplc="83446C20">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9452FDC"/>
    <w:multiLevelType w:val="hybridMultilevel"/>
    <w:tmpl w:val="494C5C6C"/>
    <w:lvl w:ilvl="0" w:tplc="3B2C84BA">
      <w:start w:val="1"/>
      <w:numFmt w:val="decimal"/>
      <w:lvlText w:val="%1."/>
      <w:lvlJc w:val="left"/>
      <w:pPr>
        <w:ind w:left="227" w:hanging="227"/>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99346B4"/>
    <w:multiLevelType w:val="hybridMultilevel"/>
    <w:tmpl w:val="5F70C5BA"/>
    <w:lvl w:ilvl="0" w:tplc="603EAF1C">
      <w:start w:val="1"/>
      <w:numFmt w:val="bullet"/>
      <w:lvlText w:val=""/>
      <w:lvlJc w:val="left"/>
      <w:pPr>
        <w:ind w:left="113" w:hanging="113"/>
      </w:pPr>
      <w:rPr>
        <w:rFonts w:ascii="Wingdings" w:hAnsi="Wingdings" w:hint="default"/>
      </w:rPr>
    </w:lvl>
    <w:lvl w:ilvl="1" w:tplc="04090003" w:tentative="1">
      <w:start w:val="1"/>
      <w:numFmt w:val="bullet"/>
      <w:lvlText w:val=""/>
      <w:lvlJc w:val="left"/>
      <w:pPr>
        <w:ind w:left="1073" w:hanging="480"/>
      </w:pPr>
      <w:rPr>
        <w:rFonts w:ascii="Wingdings" w:hAnsi="Wingdings" w:hint="default"/>
      </w:rPr>
    </w:lvl>
    <w:lvl w:ilvl="2" w:tplc="04090005" w:tentative="1">
      <w:start w:val="1"/>
      <w:numFmt w:val="bullet"/>
      <w:lvlText w:val=""/>
      <w:lvlJc w:val="left"/>
      <w:pPr>
        <w:ind w:left="1553" w:hanging="480"/>
      </w:pPr>
      <w:rPr>
        <w:rFonts w:ascii="Wingdings" w:hAnsi="Wingdings" w:hint="default"/>
      </w:rPr>
    </w:lvl>
    <w:lvl w:ilvl="3" w:tplc="04090001" w:tentative="1">
      <w:start w:val="1"/>
      <w:numFmt w:val="bullet"/>
      <w:lvlText w:val=""/>
      <w:lvlJc w:val="left"/>
      <w:pPr>
        <w:ind w:left="2033" w:hanging="480"/>
      </w:pPr>
      <w:rPr>
        <w:rFonts w:ascii="Wingdings" w:hAnsi="Wingdings" w:hint="default"/>
      </w:rPr>
    </w:lvl>
    <w:lvl w:ilvl="4" w:tplc="04090003" w:tentative="1">
      <w:start w:val="1"/>
      <w:numFmt w:val="bullet"/>
      <w:lvlText w:val=""/>
      <w:lvlJc w:val="left"/>
      <w:pPr>
        <w:ind w:left="2513" w:hanging="480"/>
      </w:pPr>
      <w:rPr>
        <w:rFonts w:ascii="Wingdings" w:hAnsi="Wingdings" w:hint="default"/>
      </w:rPr>
    </w:lvl>
    <w:lvl w:ilvl="5" w:tplc="04090005" w:tentative="1">
      <w:start w:val="1"/>
      <w:numFmt w:val="bullet"/>
      <w:lvlText w:val=""/>
      <w:lvlJc w:val="left"/>
      <w:pPr>
        <w:ind w:left="2993" w:hanging="480"/>
      </w:pPr>
      <w:rPr>
        <w:rFonts w:ascii="Wingdings" w:hAnsi="Wingdings" w:hint="default"/>
      </w:rPr>
    </w:lvl>
    <w:lvl w:ilvl="6" w:tplc="04090001" w:tentative="1">
      <w:start w:val="1"/>
      <w:numFmt w:val="bullet"/>
      <w:lvlText w:val=""/>
      <w:lvlJc w:val="left"/>
      <w:pPr>
        <w:ind w:left="3473" w:hanging="480"/>
      </w:pPr>
      <w:rPr>
        <w:rFonts w:ascii="Wingdings" w:hAnsi="Wingdings" w:hint="default"/>
      </w:rPr>
    </w:lvl>
    <w:lvl w:ilvl="7" w:tplc="04090003" w:tentative="1">
      <w:start w:val="1"/>
      <w:numFmt w:val="bullet"/>
      <w:lvlText w:val=""/>
      <w:lvlJc w:val="left"/>
      <w:pPr>
        <w:ind w:left="3953" w:hanging="480"/>
      </w:pPr>
      <w:rPr>
        <w:rFonts w:ascii="Wingdings" w:hAnsi="Wingdings" w:hint="default"/>
      </w:rPr>
    </w:lvl>
    <w:lvl w:ilvl="8" w:tplc="04090005" w:tentative="1">
      <w:start w:val="1"/>
      <w:numFmt w:val="bullet"/>
      <w:lvlText w:val=""/>
      <w:lvlJc w:val="left"/>
      <w:pPr>
        <w:ind w:left="4433" w:hanging="480"/>
      </w:pPr>
      <w:rPr>
        <w:rFonts w:ascii="Wingdings" w:hAnsi="Wingdings" w:hint="default"/>
      </w:rPr>
    </w:lvl>
  </w:abstractNum>
  <w:abstractNum w:abstractNumId="60" w15:restartNumberingAfterBreak="0">
    <w:nsid w:val="4A0A3105"/>
    <w:multiLevelType w:val="hybridMultilevel"/>
    <w:tmpl w:val="998C17D4"/>
    <w:lvl w:ilvl="0" w:tplc="CD0262C8">
      <w:start w:val="1"/>
      <w:numFmt w:val="bullet"/>
      <w:lvlText w:val=""/>
      <w:lvlJc w:val="left"/>
      <w:pPr>
        <w:ind w:left="284" w:hanging="284"/>
      </w:pPr>
      <w:rPr>
        <w:rFonts w:ascii="Wingdings" w:hAnsi="Wingdings"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1" w15:restartNumberingAfterBreak="0">
    <w:nsid w:val="4B2B687C"/>
    <w:multiLevelType w:val="hybridMultilevel"/>
    <w:tmpl w:val="7B18D7B6"/>
    <w:lvl w:ilvl="0" w:tplc="476A3E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4B4442EE"/>
    <w:multiLevelType w:val="hybridMultilevel"/>
    <w:tmpl w:val="AEC2E8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3" w15:restartNumberingAfterBreak="0">
    <w:nsid w:val="51F85A46"/>
    <w:multiLevelType w:val="hybridMultilevel"/>
    <w:tmpl w:val="B908169C"/>
    <w:lvl w:ilvl="0" w:tplc="476A3E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27B09D8"/>
    <w:multiLevelType w:val="hybridMultilevel"/>
    <w:tmpl w:val="101686EC"/>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5" w15:restartNumberingAfterBreak="0">
    <w:nsid w:val="52A24876"/>
    <w:multiLevelType w:val="hybridMultilevel"/>
    <w:tmpl w:val="FE40720A"/>
    <w:lvl w:ilvl="0" w:tplc="FBE051A8">
      <w:start w:val="1"/>
      <w:numFmt w:val="decimal"/>
      <w:lvlText w:val="%1."/>
      <w:lvlJc w:val="left"/>
      <w:pPr>
        <w:ind w:left="227" w:hanging="227"/>
      </w:pPr>
      <w:rPr>
        <w:rFonts w:hint="eastAsia"/>
      </w:rPr>
    </w:lvl>
    <w:lvl w:ilvl="1" w:tplc="04090019" w:tentative="1">
      <w:start w:val="1"/>
      <w:numFmt w:val="ideographTraditional"/>
      <w:lvlText w:val="%2、"/>
      <w:lvlJc w:val="left"/>
      <w:pPr>
        <w:ind w:left="959" w:hanging="480"/>
      </w:pPr>
    </w:lvl>
    <w:lvl w:ilvl="2" w:tplc="0409001B" w:tentative="1">
      <w:start w:val="1"/>
      <w:numFmt w:val="lowerRoman"/>
      <w:lvlText w:val="%3."/>
      <w:lvlJc w:val="right"/>
      <w:pPr>
        <w:ind w:left="1439" w:hanging="480"/>
      </w:pPr>
    </w:lvl>
    <w:lvl w:ilvl="3" w:tplc="0409000F" w:tentative="1">
      <w:start w:val="1"/>
      <w:numFmt w:val="decimal"/>
      <w:lvlText w:val="%4."/>
      <w:lvlJc w:val="left"/>
      <w:pPr>
        <w:ind w:left="1919" w:hanging="480"/>
      </w:pPr>
    </w:lvl>
    <w:lvl w:ilvl="4" w:tplc="04090019" w:tentative="1">
      <w:start w:val="1"/>
      <w:numFmt w:val="ideographTraditional"/>
      <w:lvlText w:val="%5、"/>
      <w:lvlJc w:val="left"/>
      <w:pPr>
        <w:ind w:left="2399" w:hanging="480"/>
      </w:pPr>
    </w:lvl>
    <w:lvl w:ilvl="5" w:tplc="0409001B" w:tentative="1">
      <w:start w:val="1"/>
      <w:numFmt w:val="lowerRoman"/>
      <w:lvlText w:val="%6."/>
      <w:lvlJc w:val="right"/>
      <w:pPr>
        <w:ind w:left="2879" w:hanging="480"/>
      </w:pPr>
    </w:lvl>
    <w:lvl w:ilvl="6" w:tplc="0409000F" w:tentative="1">
      <w:start w:val="1"/>
      <w:numFmt w:val="decimal"/>
      <w:lvlText w:val="%7."/>
      <w:lvlJc w:val="left"/>
      <w:pPr>
        <w:ind w:left="3359" w:hanging="480"/>
      </w:pPr>
    </w:lvl>
    <w:lvl w:ilvl="7" w:tplc="04090019" w:tentative="1">
      <w:start w:val="1"/>
      <w:numFmt w:val="ideographTraditional"/>
      <w:lvlText w:val="%8、"/>
      <w:lvlJc w:val="left"/>
      <w:pPr>
        <w:ind w:left="3839" w:hanging="480"/>
      </w:pPr>
    </w:lvl>
    <w:lvl w:ilvl="8" w:tplc="0409001B" w:tentative="1">
      <w:start w:val="1"/>
      <w:numFmt w:val="lowerRoman"/>
      <w:lvlText w:val="%9."/>
      <w:lvlJc w:val="right"/>
      <w:pPr>
        <w:ind w:left="4319" w:hanging="480"/>
      </w:pPr>
    </w:lvl>
  </w:abstractNum>
  <w:abstractNum w:abstractNumId="66" w15:restartNumberingAfterBreak="0">
    <w:nsid w:val="53F94704"/>
    <w:multiLevelType w:val="multilevel"/>
    <w:tmpl w:val="6A86F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56072338"/>
    <w:multiLevelType w:val="hybridMultilevel"/>
    <w:tmpl w:val="7428B330"/>
    <w:lvl w:ilvl="0" w:tplc="6430F28A">
      <w:start w:val="1"/>
      <w:numFmt w:val="bullet"/>
      <w:lvlText w:val=""/>
      <w:lvlJc w:val="left"/>
      <w:pPr>
        <w:ind w:left="113" w:hanging="113"/>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8" w15:restartNumberingAfterBreak="0">
    <w:nsid w:val="58F6299F"/>
    <w:multiLevelType w:val="hybridMultilevel"/>
    <w:tmpl w:val="EE3404FA"/>
    <w:lvl w:ilvl="0" w:tplc="623879E6">
      <w:start w:val="1"/>
      <w:numFmt w:val="bullet"/>
      <w:lvlText w:val=""/>
      <w:lvlJc w:val="left"/>
      <w:pPr>
        <w:ind w:left="227" w:hanging="227"/>
      </w:pPr>
      <w:rPr>
        <w:rFonts w:ascii="Wingdings" w:hAnsi="Wingdings" w:hint="default"/>
        <w:strike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9" w15:restartNumberingAfterBreak="0">
    <w:nsid w:val="5BD532FF"/>
    <w:multiLevelType w:val="hybridMultilevel"/>
    <w:tmpl w:val="CD82A0BA"/>
    <w:lvl w:ilvl="0" w:tplc="18D4F02E">
      <w:start w:val="1"/>
      <w:numFmt w:val="bullet"/>
      <w:lvlText w:val=""/>
      <w:lvlJc w:val="left"/>
      <w:pPr>
        <w:ind w:left="227" w:hanging="227"/>
      </w:pPr>
      <w:rPr>
        <w:rFonts w:ascii="Wingdings" w:hAnsi="Wingdings" w:hint="default"/>
      </w:rPr>
    </w:lvl>
    <w:lvl w:ilvl="1" w:tplc="E60E676E" w:tentative="1">
      <w:start w:val="1"/>
      <w:numFmt w:val="bullet"/>
      <w:lvlText w:val="•"/>
      <w:lvlJc w:val="left"/>
      <w:pPr>
        <w:tabs>
          <w:tab w:val="num" w:pos="1440"/>
        </w:tabs>
        <w:ind w:left="1440" w:hanging="360"/>
      </w:pPr>
      <w:rPr>
        <w:rFonts w:ascii="Arial" w:hAnsi="Arial" w:hint="default"/>
      </w:rPr>
    </w:lvl>
    <w:lvl w:ilvl="2" w:tplc="5C70D07A" w:tentative="1">
      <w:start w:val="1"/>
      <w:numFmt w:val="bullet"/>
      <w:lvlText w:val="•"/>
      <w:lvlJc w:val="left"/>
      <w:pPr>
        <w:tabs>
          <w:tab w:val="num" w:pos="2160"/>
        </w:tabs>
        <w:ind w:left="2160" w:hanging="360"/>
      </w:pPr>
      <w:rPr>
        <w:rFonts w:ascii="Arial" w:hAnsi="Arial" w:hint="default"/>
      </w:rPr>
    </w:lvl>
    <w:lvl w:ilvl="3" w:tplc="856C29DA" w:tentative="1">
      <w:start w:val="1"/>
      <w:numFmt w:val="bullet"/>
      <w:lvlText w:val="•"/>
      <w:lvlJc w:val="left"/>
      <w:pPr>
        <w:tabs>
          <w:tab w:val="num" w:pos="2880"/>
        </w:tabs>
        <w:ind w:left="2880" w:hanging="360"/>
      </w:pPr>
      <w:rPr>
        <w:rFonts w:ascii="Arial" w:hAnsi="Arial" w:hint="default"/>
      </w:rPr>
    </w:lvl>
    <w:lvl w:ilvl="4" w:tplc="0B9EFE3E" w:tentative="1">
      <w:start w:val="1"/>
      <w:numFmt w:val="bullet"/>
      <w:lvlText w:val="•"/>
      <w:lvlJc w:val="left"/>
      <w:pPr>
        <w:tabs>
          <w:tab w:val="num" w:pos="3600"/>
        </w:tabs>
        <w:ind w:left="3600" w:hanging="360"/>
      </w:pPr>
      <w:rPr>
        <w:rFonts w:ascii="Arial" w:hAnsi="Arial" w:hint="default"/>
      </w:rPr>
    </w:lvl>
    <w:lvl w:ilvl="5" w:tplc="2528FA28" w:tentative="1">
      <w:start w:val="1"/>
      <w:numFmt w:val="bullet"/>
      <w:lvlText w:val="•"/>
      <w:lvlJc w:val="left"/>
      <w:pPr>
        <w:tabs>
          <w:tab w:val="num" w:pos="4320"/>
        </w:tabs>
        <w:ind w:left="4320" w:hanging="360"/>
      </w:pPr>
      <w:rPr>
        <w:rFonts w:ascii="Arial" w:hAnsi="Arial" w:hint="default"/>
      </w:rPr>
    </w:lvl>
    <w:lvl w:ilvl="6" w:tplc="99CCAA9C" w:tentative="1">
      <w:start w:val="1"/>
      <w:numFmt w:val="bullet"/>
      <w:lvlText w:val="•"/>
      <w:lvlJc w:val="left"/>
      <w:pPr>
        <w:tabs>
          <w:tab w:val="num" w:pos="5040"/>
        </w:tabs>
        <w:ind w:left="5040" w:hanging="360"/>
      </w:pPr>
      <w:rPr>
        <w:rFonts w:ascii="Arial" w:hAnsi="Arial" w:hint="default"/>
      </w:rPr>
    </w:lvl>
    <w:lvl w:ilvl="7" w:tplc="B2C0FE4E" w:tentative="1">
      <w:start w:val="1"/>
      <w:numFmt w:val="bullet"/>
      <w:lvlText w:val="•"/>
      <w:lvlJc w:val="left"/>
      <w:pPr>
        <w:tabs>
          <w:tab w:val="num" w:pos="5760"/>
        </w:tabs>
        <w:ind w:left="5760" w:hanging="360"/>
      </w:pPr>
      <w:rPr>
        <w:rFonts w:ascii="Arial" w:hAnsi="Arial" w:hint="default"/>
      </w:rPr>
    </w:lvl>
    <w:lvl w:ilvl="8" w:tplc="C2CA5644"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5CDF0F6B"/>
    <w:multiLevelType w:val="hybridMultilevel"/>
    <w:tmpl w:val="582037A0"/>
    <w:lvl w:ilvl="0" w:tplc="CD0262C8">
      <w:start w:val="1"/>
      <w:numFmt w:val="bullet"/>
      <w:lvlText w:val=""/>
      <w:lvlJc w:val="left"/>
      <w:pPr>
        <w:ind w:left="284" w:hanging="284"/>
      </w:pPr>
      <w:rPr>
        <w:rFonts w:ascii="Wingdings" w:hAnsi="Wingdings"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1" w15:restartNumberingAfterBreak="0">
    <w:nsid w:val="5E4B2750"/>
    <w:multiLevelType w:val="hybridMultilevel"/>
    <w:tmpl w:val="A23EC68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2" w15:restartNumberingAfterBreak="0">
    <w:nsid w:val="5E7F6FFB"/>
    <w:multiLevelType w:val="hybridMultilevel"/>
    <w:tmpl w:val="60C4A1F2"/>
    <w:lvl w:ilvl="0" w:tplc="6430F28A">
      <w:start w:val="1"/>
      <w:numFmt w:val="bullet"/>
      <w:lvlText w:val=""/>
      <w:lvlJc w:val="left"/>
      <w:pPr>
        <w:ind w:left="113" w:hanging="113"/>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3" w15:restartNumberingAfterBreak="0">
    <w:nsid w:val="61F94DDD"/>
    <w:multiLevelType w:val="hybridMultilevel"/>
    <w:tmpl w:val="3D9A891A"/>
    <w:lvl w:ilvl="0" w:tplc="6430F28A">
      <w:start w:val="1"/>
      <w:numFmt w:val="bullet"/>
      <w:lvlText w:val=""/>
      <w:lvlJc w:val="left"/>
      <w:pPr>
        <w:ind w:left="113" w:hanging="113"/>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4" w15:restartNumberingAfterBreak="0">
    <w:nsid w:val="67C66B08"/>
    <w:multiLevelType w:val="hybridMultilevel"/>
    <w:tmpl w:val="AF70CD6A"/>
    <w:lvl w:ilvl="0" w:tplc="476A3E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67DB0370"/>
    <w:multiLevelType w:val="hybridMultilevel"/>
    <w:tmpl w:val="2EDE595C"/>
    <w:lvl w:ilvl="0" w:tplc="6430F28A">
      <w:start w:val="1"/>
      <w:numFmt w:val="bullet"/>
      <w:lvlText w:val=""/>
      <w:lvlJc w:val="left"/>
      <w:pPr>
        <w:ind w:left="113" w:hanging="113"/>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6" w15:restartNumberingAfterBreak="0">
    <w:nsid w:val="68030715"/>
    <w:multiLevelType w:val="hybridMultilevel"/>
    <w:tmpl w:val="D6B0C9EA"/>
    <w:lvl w:ilvl="0" w:tplc="B17C6772">
      <w:start w:val="1"/>
      <w:numFmt w:val="bullet"/>
      <w:lvlText w:val=""/>
      <w:lvlJc w:val="left"/>
      <w:pPr>
        <w:ind w:left="113" w:hanging="113"/>
      </w:pPr>
      <w:rPr>
        <w:rFonts w:ascii="Wingdings" w:hAnsi="Wingdings" w:hint="default"/>
      </w:rPr>
    </w:lvl>
    <w:lvl w:ilvl="1" w:tplc="04090003" w:tentative="1">
      <w:start w:val="1"/>
      <w:numFmt w:val="bullet"/>
      <w:lvlText w:val=""/>
      <w:lvlJc w:val="left"/>
      <w:pPr>
        <w:ind w:left="1073" w:hanging="480"/>
      </w:pPr>
      <w:rPr>
        <w:rFonts w:ascii="Wingdings" w:hAnsi="Wingdings" w:hint="default"/>
      </w:rPr>
    </w:lvl>
    <w:lvl w:ilvl="2" w:tplc="04090005" w:tentative="1">
      <w:start w:val="1"/>
      <w:numFmt w:val="bullet"/>
      <w:lvlText w:val=""/>
      <w:lvlJc w:val="left"/>
      <w:pPr>
        <w:ind w:left="1553" w:hanging="480"/>
      </w:pPr>
      <w:rPr>
        <w:rFonts w:ascii="Wingdings" w:hAnsi="Wingdings" w:hint="default"/>
      </w:rPr>
    </w:lvl>
    <w:lvl w:ilvl="3" w:tplc="04090001" w:tentative="1">
      <w:start w:val="1"/>
      <w:numFmt w:val="bullet"/>
      <w:lvlText w:val=""/>
      <w:lvlJc w:val="left"/>
      <w:pPr>
        <w:ind w:left="2033" w:hanging="480"/>
      </w:pPr>
      <w:rPr>
        <w:rFonts w:ascii="Wingdings" w:hAnsi="Wingdings" w:hint="default"/>
      </w:rPr>
    </w:lvl>
    <w:lvl w:ilvl="4" w:tplc="04090003" w:tentative="1">
      <w:start w:val="1"/>
      <w:numFmt w:val="bullet"/>
      <w:lvlText w:val=""/>
      <w:lvlJc w:val="left"/>
      <w:pPr>
        <w:ind w:left="2513" w:hanging="480"/>
      </w:pPr>
      <w:rPr>
        <w:rFonts w:ascii="Wingdings" w:hAnsi="Wingdings" w:hint="default"/>
      </w:rPr>
    </w:lvl>
    <w:lvl w:ilvl="5" w:tplc="04090005" w:tentative="1">
      <w:start w:val="1"/>
      <w:numFmt w:val="bullet"/>
      <w:lvlText w:val=""/>
      <w:lvlJc w:val="left"/>
      <w:pPr>
        <w:ind w:left="2993" w:hanging="480"/>
      </w:pPr>
      <w:rPr>
        <w:rFonts w:ascii="Wingdings" w:hAnsi="Wingdings" w:hint="default"/>
      </w:rPr>
    </w:lvl>
    <w:lvl w:ilvl="6" w:tplc="04090001" w:tentative="1">
      <w:start w:val="1"/>
      <w:numFmt w:val="bullet"/>
      <w:lvlText w:val=""/>
      <w:lvlJc w:val="left"/>
      <w:pPr>
        <w:ind w:left="3473" w:hanging="480"/>
      </w:pPr>
      <w:rPr>
        <w:rFonts w:ascii="Wingdings" w:hAnsi="Wingdings" w:hint="default"/>
      </w:rPr>
    </w:lvl>
    <w:lvl w:ilvl="7" w:tplc="04090003" w:tentative="1">
      <w:start w:val="1"/>
      <w:numFmt w:val="bullet"/>
      <w:lvlText w:val=""/>
      <w:lvlJc w:val="left"/>
      <w:pPr>
        <w:ind w:left="3953" w:hanging="480"/>
      </w:pPr>
      <w:rPr>
        <w:rFonts w:ascii="Wingdings" w:hAnsi="Wingdings" w:hint="default"/>
      </w:rPr>
    </w:lvl>
    <w:lvl w:ilvl="8" w:tplc="04090005" w:tentative="1">
      <w:start w:val="1"/>
      <w:numFmt w:val="bullet"/>
      <w:lvlText w:val=""/>
      <w:lvlJc w:val="left"/>
      <w:pPr>
        <w:ind w:left="4433" w:hanging="480"/>
      </w:pPr>
      <w:rPr>
        <w:rFonts w:ascii="Wingdings" w:hAnsi="Wingdings" w:hint="default"/>
      </w:rPr>
    </w:lvl>
  </w:abstractNum>
  <w:abstractNum w:abstractNumId="77" w15:restartNumberingAfterBreak="0">
    <w:nsid w:val="6AF502D8"/>
    <w:multiLevelType w:val="hybridMultilevel"/>
    <w:tmpl w:val="9DFA04FE"/>
    <w:lvl w:ilvl="0" w:tplc="476A3E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6C9015F7"/>
    <w:multiLevelType w:val="hybridMultilevel"/>
    <w:tmpl w:val="D17AC50C"/>
    <w:lvl w:ilvl="0" w:tplc="476A3E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6CD618C1"/>
    <w:multiLevelType w:val="hybridMultilevel"/>
    <w:tmpl w:val="DE4A788C"/>
    <w:lvl w:ilvl="0" w:tplc="50AA1062">
      <w:start w:val="1"/>
      <w:numFmt w:val="decimal"/>
      <w:lvlText w:val="%1."/>
      <w:lvlJc w:val="left"/>
      <w:pPr>
        <w:ind w:left="227" w:hanging="227"/>
      </w:pPr>
      <w:rPr>
        <w:rFonts w:hint="eastAsia"/>
        <w:color w:val="000000" w:themeColor="text1"/>
      </w:rPr>
    </w:lvl>
    <w:lvl w:ilvl="1" w:tplc="E47C09D6">
      <w:numFmt w:val="bullet"/>
      <w:lvlText w:val="-"/>
      <w:lvlJc w:val="left"/>
      <w:pPr>
        <w:ind w:left="840" w:hanging="360"/>
      </w:pPr>
      <w:rPr>
        <w:rFonts w:ascii="標楷體" w:eastAsia="標楷體" w:hAnsi="標楷體" w:cstheme="minorBidi"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E004268"/>
    <w:multiLevelType w:val="hybridMultilevel"/>
    <w:tmpl w:val="B908169C"/>
    <w:lvl w:ilvl="0" w:tplc="476A3E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6F794DB6"/>
    <w:multiLevelType w:val="hybridMultilevel"/>
    <w:tmpl w:val="D17AC50C"/>
    <w:lvl w:ilvl="0" w:tplc="476A3E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70314930"/>
    <w:multiLevelType w:val="hybridMultilevel"/>
    <w:tmpl w:val="1062BE08"/>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3" w15:restartNumberingAfterBreak="0">
    <w:nsid w:val="70F541EB"/>
    <w:multiLevelType w:val="hybridMultilevel"/>
    <w:tmpl w:val="D850F384"/>
    <w:lvl w:ilvl="0" w:tplc="8F0E8154">
      <w:start w:val="1"/>
      <w:numFmt w:val="decimal"/>
      <w:lvlText w:val="%1."/>
      <w:lvlJc w:val="left"/>
      <w:pPr>
        <w:ind w:left="227" w:hanging="227"/>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3457CD3"/>
    <w:multiLevelType w:val="hybridMultilevel"/>
    <w:tmpl w:val="D3C4A84A"/>
    <w:lvl w:ilvl="0" w:tplc="67D25268">
      <w:start w:val="1"/>
      <w:numFmt w:val="bullet"/>
      <w:lvlText w:val=""/>
      <w:lvlJc w:val="left"/>
      <w:pPr>
        <w:ind w:left="340" w:hanging="227"/>
      </w:pPr>
      <w:rPr>
        <w:rFonts w:ascii="Wingdings" w:hAnsi="Wingdings" w:hint="default"/>
      </w:rPr>
    </w:lvl>
    <w:lvl w:ilvl="1" w:tplc="04090003" w:tentative="1">
      <w:start w:val="1"/>
      <w:numFmt w:val="bullet"/>
      <w:lvlText w:val=""/>
      <w:lvlJc w:val="left"/>
      <w:pPr>
        <w:ind w:left="1073" w:hanging="480"/>
      </w:pPr>
      <w:rPr>
        <w:rFonts w:ascii="Wingdings" w:hAnsi="Wingdings" w:hint="default"/>
      </w:rPr>
    </w:lvl>
    <w:lvl w:ilvl="2" w:tplc="04090005" w:tentative="1">
      <w:start w:val="1"/>
      <w:numFmt w:val="bullet"/>
      <w:lvlText w:val=""/>
      <w:lvlJc w:val="left"/>
      <w:pPr>
        <w:ind w:left="1553" w:hanging="480"/>
      </w:pPr>
      <w:rPr>
        <w:rFonts w:ascii="Wingdings" w:hAnsi="Wingdings" w:hint="default"/>
      </w:rPr>
    </w:lvl>
    <w:lvl w:ilvl="3" w:tplc="04090001" w:tentative="1">
      <w:start w:val="1"/>
      <w:numFmt w:val="bullet"/>
      <w:lvlText w:val=""/>
      <w:lvlJc w:val="left"/>
      <w:pPr>
        <w:ind w:left="2033" w:hanging="480"/>
      </w:pPr>
      <w:rPr>
        <w:rFonts w:ascii="Wingdings" w:hAnsi="Wingdings" w:hint="default"/>
      </w:rPr>
    </w:lvl>
    <w:lvl w:ilvl="4" w:tplc="04090003" w:tentative="1">
      <w:start w:val="1"/>
      <w:numFmt w:val="bullet"/>
      <w:lvlText w:val=""/>
      <w:lvlJc w:val="left"/>
      <w:pPr>
        <w:ind w:left="2513" w:hanging="480"/>
      </w:pPr>
      <w:rPr>
        <w:rFonts w:ascii="Wingdings" w:hAnsi="Wingdings" w:hint="default"/>
      </w:rPr>
    </w:lvl>
    <w:lvl w:ilvl="5" w:tplc="04090005" w:tentative="1">
      <w:start w:val="1"/>
      <w:numFmt w:val="bullet"/>
      <w:lvlText w:val=""/>
      <w:lvlJc w:val="left"/>
      <w:pPr>
        <w:ind w:left="2993" w:hanging="480"/>
      </w:pPr>
      <w:rPr>
        <w:rFonts w:ascii="Wingdings" w:hAnsi="Wingdings" w:hint="default"/>
      </w:rPr>
    </w:lvl>
    <w:lvl w:ilvl="6" w:tplc="04090001" w:tentative="1">
      <w:start w:val="1"/>
      <w:numFmt w:val="bullet"/>
      <w:lvlText w:val=""/>
      <w:lvlJc w:val="left"/>
      <w:pPr>
        <w:ind w:left="3473" w:hanging="480"/>
      </w:pPr>
      <w:rPr>
        <w:rFonts w:ascii="Wingdings" w:hAnsi="Wingdings" w:hint="default"/>
      </w:rPr>
    </w:lvl>
    <w:lvl w:ilvl="7" w:tplc="04090003" w:tentative="1">
      <w:start w:val="1"/>
      <w:numFmt w:val="bullet"/>
      <w:lvlText w:val=""/>
      <w:lvlJc w:val="left"/>
      <w:pPr>
        <w:ind w:left="3953" w:hanging="480"/>
      </w:pPr>
      <w:rPr>
        <w:rFonts w:ascii="Wingdings" w:hAnsi="Wingdings" w:hint="default"/>
      </w:rPr>
    </w:lvl>
    <w:lvl w:ilvl="8" w:tplc="04090005" w:tentative="1">
      <w:start w:val="1"/>
      <w:numFmt w:val="bullet"/>
      <w:lvlText w:val=""/>
      <w:lvlJc w:val="left"/>
      <w:pPr>
        <w:ind w:left="4433" w:hanging="480"/>
      </w:pPr>
      <w:rPr>
        <w:rFonts w:ascii="Wingdings" w:hAnsi="Wingdings" w:hint="default"/>
      </w:rPr>
    </w:lvl>
  </w:abstractNum>
  <w:abstractNum w:abstractNumId="85" w15:restartNumberingAfterBreak="0">
    <w:nsid w:val="73E85D71"/>
    <w:multiLevelType w:val="hybridMultilevel"/>
    <w:tmpl w:val="282EC7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6" w15:restartNumberingAfterBreak="0">
    <w:nsid w:val="757A1A2D"/>
    <w:multiLevelType w:val="hybridMultilevel"/>
    <w:tmpl w:val="D4E4CD02"/>
    <w:lvl w:ilvl="0" w:tplc="CD0262C8">
      <w:start w:val="1"/>
      <w:numFmt w:val="bullet"/>
      <w:lvlText w:val=""/>
      <w:lvlJc w:val="left"/>
      <w:pPr>
        <w:ind w:left="284" w:hanging="284"/>
      </w:pPr>
      <w:rPr>
        <w:rFonts w:ascii="Wingdings" w:hAnsi="Wingdings"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7" w15:restartNumberingAfterBreak="0">
    <w:nsid w:val="760743CE"/>
    <w:multiLevelType w:val="hybridMultilevel"/>
    <w:tmpl w:val="CB58832A"/>
    <w:lvl w:ilvl="0" w:tplc="476A3E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76810064"/>
    <w:multiLevelType w:val="hybridMultilevel"/>
    <w:tmpl w:val="F1DE73EE"/>
    <w:lvl w:ilvl="0" w:tplc="D9449318">
      <w:start w:val="1"/>
      <w:numFmt w:val="decimal"/>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769A3505"/>
    <w:multiLevelType w:val="hybridMultilevel"/>
    <w:tmpl w:val="2834D336"/>
    <w:lvl w:ilvl="0" w:tplc="5C548DC4">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780E0E22"/>
    <w:multiLevelType w:val="hybridMultilevel"/>
    <w:tmpl w:val="4DAC593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1" w15:restartNumberingAfterBreak="0">
    <w:nsid w:val="79404FA9"/>
    <w:multiLevelType w:val="hybridMultilevel"/>
    <w:tmpl w:val="8C9CA08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2" w15:restartNumberingAfterBreak="0">
    <w:nsid w:val="7A9156EB"/>
    <w:multiLevelType w:val="hybridMultilevel"/>
    <w:tmpl w:val="F9D86730"/>
    <w:lvl w:ilvl="0" w:tplc="27D8FDAA">
      <w:start w:val="1"/>
      <w:numFmt w:val="bullet"/>
      <w:lvlText w:val=""/>
      <w:lvlJc w:val="left"/>
      <w:pPr>
        <w:ind w:left="113" w:hanging="113"/>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49"/>
  </w:num>
  <w:num w:numId="2">
    <w:abstractNumId w:val="8"/>
  </w:num>
  <w:num w:numId="3">
    <w:abstractNumId w:val="91"/>
  </w:num>
  <w:num w:numId="4">
    <w:abstractNumId w:val="3"/>
  </w:num>
  <w:num w:numId="5">
    <w:abstractNumId w:val="71"/>
  </w:num>
  <w:num w:numId="6">
    <w:abstractNumId w:val="85"/>
  </w:num>
  <w:num w:numId="7">
    <w:abstractNumId w:val="48"/>
  </w:num>
  <w:num w:numId="8">
    <w:abstractNumId w:val="29"/>
  </w:num>
  <w:num w:numId="9">
    <w:abstractNumId w:val="22"/>
  </w:num>
  <w:num w:numId="10">
    <w:abstractNumId w:val="87"/>
  </w:num>
  <w:num w:numId="11">
    <w:abstractNumId w:val="81"/>
  </w:num>
  <w:num w:numId="12">
    <w:abstractNumId w:val="78"/>
  </w:num>
  <w:num w:numId="13">
    <w:abstractNumId w:val="77"/>
  </w:num>
  <w:num w:numId="14">
    <w:abstractNumId w:val="11"/>
  </w:num>
  <w:num w:numId="15">
    <w:abstractNumId w:val="28"/>
  </w:num>
  <w:num w:numId="16">
    <w:abstractNumId w:val="50"/>
  </w:num>
  <w:num w:numId="17">
    <w:abstractNumId w:val="33"/>
  </w:num>
  <w:num w:numId="18">
    <w:abstractNumId w:val="1"/>
  </w:num>
  <w:num w:numId="19">
    <w:abstractNumId w:val="26"/>
  </w:num>
  <w:num w:numId="20">
    <w:abstractNumId w:val="21"/>
  </w:num>
  <w:num w:numId="21">
    <w:abstractNumId w:val="80"/>
  </w:num>
  <w:num w:numId="22">
    <w:abstractNumId w:val="63"/>
  </w:num>
  <w:num w:numId="23">
    <w:abstractNumId w:val="10"/>
  </w:num>
  <w:num w:numId="24">
    <w:abstractNumId w:val="61"/>
  </w:num>
  <w:num w:numId="25">
    <w:abstractNumId w:val="74"/>
  </w:num>
  <w:num w:numId="26">
    <w:abstractNumId w:val="23"/>
  </w:num>
  <w:num w:numId="27">
    <w:abstractNumId w:val="73"/>
  </w:num>
  <w:num w:numId="28">
    <w:abstractNumId w:val="67"/>
  </w:num>
  <w:num w:numId="29">
    <w:abstractNumId w:val="75"/>
  </w:num>
  <w:num w:numId="30">
    <w:abstractNumId w:val="72"/>
  </w:num>
  <w:num w:numId="31">
    <w:abstractNumId w:val="90"/>
  </w:num>
  <w:num w:numId="32">
    <w:abstractNumId w:val="41"/>
  </w:num>
  <w:num w:numId="33">
    <w:abstractNumId w:val="36"/>
  </w:num>
  <w:num w:numId="34">
    <w:abstractNumId w:val="12"/>
  </w:num>
  <w:num w:numId="35">
    <w:abstractNumId w:val="66"/>
  </w:num>
  <w:num w:numId="36">
    <w:abstractNumId w:val="65"/>
  </w:num>
  <w:num w:numId="37">
    <w:abstractNumId w:val="13"/>
  </w:num>
  <w:num w:numId="38">
    <w:abstractNumId w:val="68"/>
  </w:num>
  <w:num w:numId="39">
    <w:abstractNumId w:val="69"/>
  </w:num>
  <w:num w:numId="40">
    <w:abstractNumId w:val="17"/>
  </w:num>
  <w:num w:numId="41">
    <w:abstractNumId w:val="27"/>
  </w:num>
  <w:num w:numId="42">
    <w:abstractNumId w:val="19"/>
  </w:num>
  <w:num w:numId="43">
    <w:abstractNumId w:val="79"/>
  </w:num>
  <w:num w:numId="44">
    <w:abstractNumId w:val="83"/>
  </w:num>
  <w:num w:numId="45">
    <w:abstractNumId w:val="58"/>
  </w:num>
  <w:num w:numId="46">
    <w:abstractNumId w:val="30"/>
  </w:num>
  <w:num w:numId="47">
    <w:abstractNumId w:val="39"/>
  </w:num>
  <w:num w:numId="48">
    <w:abstractNumId w:val="89"/>
  </w:num>
  <w:num w:numId="49">
    <w:abstractNumId w:val="57"/>
  </w:num>
  <w:num w:numId="50">
    <w:abstractNumId w:val="76"/>
  </w:num>
  <w:num w:numId="51">
    <w:abstractNumId w:val="59"/>
  </w:num>
  <w:num w:numId="52">
    <w:abstractNumId w:val="16"/>
  </w:num>
  <w:num w:numId="53">
    <w:abstractNumId w:val="44"/>
  </w:num>
  <w:num w:numId="54">
    <w:abstractNumId w:val="92"/>
  </w:num>
  <w:num w:numId="55">
    <w:abstractNumId w:val="42"/>
  </w:num>
  <w:num w:numId="56">
    <w:abstractNumId w:val="47"/>
  </w:num>
  <w:num w:numId="57">
    <w:abstractNumId w:val="84"/>
  </w:num>
  <w:num w:numId="58">
    <w:abstractNumId w:val="15"/>
  </w:num>
  <w:num w:numId="59">
    <w:abstractNumId w:val="43"/>
  </w:num>
  <w:num w:numId="60">
    <w:abstractNumId w:val="37"/>
  </w:num>
  <w:num w:numId="61">
    <w:abstractNumId w:val="82"/>
  </w:num>
  <w:num w:numId="62">
    <w:abstractNumId w:val="9"/>
  </w:num>
  <w:num w:numId="63">
    <w:abstractNumId w:val="88"/>
  </w:num>
  <w:num w:numId="64">
    <w:abstractNumId w:val="55"/>
  </w:num>
  <w:num w:numId="65">
    <w:abstractNumId w:val="64"/>
  </w:num>
  <w:num w:numId="66">
    <w:abstractNumId w:val="62"/>
  </w:num>
  <w:num w:numId="67">
    <w:abstractNumId w:val="38"/>
  </w:num>
  <w:num w:numId="68">
    <w:abstractNumId w:val="54"/>
  </w:num>
  <w:num w:numId="69">
    <w:abstractNumId w:val="20"/>
  </w:num>
  <w:num w:numId="70">
    <w:abstractNumId w:val="25"/>
  </w:num>
  <w:num w:numId="71">
    <w:abstractNumId w:val="32"/>
  </w:num>
  <w:num w:numId="72">
    <w:abstractNumId w:val="6"/>
  </w:num>
  <w:num w:numId="73">
    <w:abstractNumId w:val="5"/>
  </w:num>
  <w:num w:numId="74">
    <w:abstractNumId w:val="56"/>
  </w:num>
  <w:num w:numId="75">
    <w:abstractNumId w:val="18"/>
  </w:num>
  <w:num w:numId="76">
    <w:abstractNumId w:val="31"/>
  </w:num>
  <w:num w:numId="77">
    <w:abstractNumId w:val="34"/>
  </w:num>
  <w:num w:numId="78">
    <w:abstractNumId w:val="14"/>
  </w:num>
  <w:num w:numId="79">
    <w:abstractNumId w:val="52"/>
  </w:num>
  <w:num w:numId="80">
    <w:abstractNumId w:val="35"/>
  </w:num>
  <w:num w:numId="81">
    <w:abstractNumId w:val="4"/>
  </w:num>
  <w:num w:numId="82">
    <w:abstractNumId w:val="2"/>
  </w:num>
  <w:num w:numId="83">
    <w:abstractNumId w:val="0"/>
  </w:num>
  <w:num w:numId="84">
    <w:abstractNumId w:val="45"/>
  </w:num>
  <w:num w:numId="85">
    <w:abstractNumId w:val="40"/>
  </w:num>
  <w:num w:numId="86">
    <w:abstractNumId w:val="7"/>
  </w:num>
  <w:num w:numId="87">
    <w:abstractNumId w:val="53"/>
  </w:num>
  <w:num w:numId="88">
    <w:abstractNumId w:val="86"/>
  </w:num>
  <w:num w:numId="89">
    <w:abstractNumId w:val="46"/>
  </w:num>
  <w:num w:numId="90">
    <w:abstractNumId w:val="24"/>
  </w:num>
  <w:num w:numId="91">
    <w:abstractNumId w:val="51"/>
  </w:num>
  <w:num w:numId="92">
    <w:abstractNumId w:val="60"/>
  </w:num>
  <w:num w:numId="93">
    <w:abstractNumId w:val="7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131078" w:nlCheck="1" w:checkStyle="0"/>
  <w:activeWritingStyle w:appName="MSWord" w:lang="zh-TW" w:vendorID="64" w:dllVersion="131077" w:nlCheck="1" w:checkStyle="1"/>
  <w:defaultTabStop w:val="719"/>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B50"/>
    <w:rsid w:val="000010E9"/>
    <w:rsid w:val="00011B20"/>
    <w:rsid w:val="00021D58"/>
    <w:rsid w:val="00021D87"/>
    <w:rsid w:val="00030B81"/>
    <w:rsid w:val="0003119E"/>
    <w:rsid w:val="000330CF"/>
    <w:rsid w:val="00033C80"/>
    <w:rsid w:val="0003409C"/>
    <w:rsid w:val="00041851"/>
    <w:rsid w:val="000418C9"/>
    <w:rsid w:val="00041FDD"/>
    <w:rsid w:val="0004354D"/>
    <w:rsid w:val="00050A68"/>
    <w:rsid w:val="00051649"/>
    <w:rsid w:val="00052025"/>
    <w:rsid w:val="00053794"/>
    <w:rsid w:val="00055665"/>
    <w:rsid w:val="00056068"/>
    <w:rsid w:val="000748CA"/>
    <w:rsid w:val="0008030C"/>
    <w:rsid w:val="00080A8A"/>
    <w:rsid w:val="00080ACB"/>
    <w:rsid w:val="0008302B"/>
    <w:rsid w:val="00084F5C"/>
    <w:rsid w:val="00094FCC"/>
    <w:rsid w:val="000A140A"/>
    <w:rsid w:val="000A2F63"/>
    <w:rsid w:val="000A39DE"/>
    <w:rsid w:val="000A4839"/>
    <w:rsid w:val="000B7606"/>
    <w:rsid w:val="000C52DE"/>
    <w:rsid w:val="000D7214"/>
    <w:rsid w:val="000E356F"/>
    <w:rsid w:val="000E7A0D"/>
    <w:rsid w:val="000F041C"/>
    <w:rsid w:val="000F6D30"/>
    <w:rsid w:val="0010212F"/>
    <w:rsid w:val="00111E10"/>
    <w:rsid w:val="00117554"/>
    <w:rsid w:val="00120201"/>
    <w:rsid w:val="00122D3A"/>
    <w:rsid w:val="00125C93"/>
    <w:rsid w:val="00127D6A"/>
    <w:rsid w:val="00131312"/>
    <w:rsid w:val="00131F6E"/>
    <w:rsid w:val="00136C68"/>
    <w:rsid w:val="001420E8"/>
    <w:rsid w:val="00146A95"/>
    <w:rsid w:val="00146C05"/>
    <w:rsid w:val="00147A71"/>
    <w:rsid w:val="001506FF"/>
    <w:rsid w:val="00151933"/>
    <w:rsid w:val="00154303"/>
    <w:rsid w:val="0016487A"/>
    <w:rsid w:val="00165D66"/>
    <w:rsid w:val="001664F7"/>
    <w:rsid w:val="0017307C"/>
    <w:rsid w:val="00174149"/>
    <w:rsid w:val="00182771"/>
    <w:rsid w:val="0018357C"/>
    <w:rsid w:val="0018541F"/>
    <w:rsid w:val="00185B7F"/>
    <w:rsid w:val="00186197"/>
    <w:rsid w:val="00190502"/>
    <w:rsid w:val="00190A46"/>
    <w:rsid w:val="00191988"/>
    <w:rsid w:val="0019584D"/>
    <w:rsid w:val="001A173C"/>
    <w:rsid w:val="001A3A81"/>
    <w:rsid w:val="001A563B"/>
    <w:rsid w:val="001A621C"/>
    <w:rsid w:val="001B5B5D"/>
    <w:rsid w:val="001C10BE"/>
    <w:rsid w:val="001D1A33"/>
    <w:rsid w:val="001D3347"/>
    <w:rsid w:val="001D7BAC"/>
    <w:rsid w:val="001E25FD"/>
    <w:rsid w:val="001E666B"/>
    <w:rsid w:val="001E6C49"/>
    <w:rsid w:val="001F1827"/>
    <w:rsid w:val="001F2B3D"/>
    <w:rsid w:val="002001ED"/>
    <w:rsid w:val="002029D5"/>
    <w:rsid w:val="002035BA"/>
    <w:rsid w:val="00214108"/>
    <w:rsid w:val="0021684B"/>
    <w:rsid w:val="00216A88"/>
    <w:rsid w:val="00227705"/>
    <w:rsid w:val="00227A86"/>
    <w:rsid w:val="00237436"/>
    <w:rsid w:val="00237A78"/>
    <w:rsid w:val="002417DB"/>
    <w:rsid w:val="00242CE6"/>
    <w:rsid w:val="00243192"/>
    <w:rsid w:val="002459F0"/>
    <w:rsid w:val="00250CBF"/>
    <w:rsid w:val="002531BB"/>
    <w:rsid w:val="002549CD"/>
    <w:rsid w:val="00255D15"/>
    <w:rsid w:val="002566BB"/>
    <w:rsid w:val="002641C9"/>
    <w:rsid w:val="00265342"/>
    <w:rsid w:val="0026665E"/>
    <w:rsid w:val="002668C4"/>
    <w:rsid w:val="002711DE"/>
    <w:rsid w:val="00274A32"/>
    <w:rsid w:val="0027565D"/>
    <w:rsid w:val="0027609F"/>
    <w:rsid w:val="00277478"/>
    <w:rsid w:val="00277ADA"/>
    <w:rsid w:val="00277DB0"/>
    <w:rsid w:val="002804AE"/>
    <w:rsid w:val="0028156B"/>
    <w:rsid w:val="00281AE8"/>
    <w:rsid w:val="00282327"/>
    <w:rsid w:val="00284445"/>
    <w:rsid w:val="002851F7"/>
    <w:rsid w:val="00296F56"/>
    <w:rsid w:val="002A1571"/>
    <w:rsid w:val="002A1573"/>
    <w:rsid w:val="002A28B7"/>
    <w:rsid w:val="002A5790"/>
    <w:rsid w:val="002B448A"/>
    <w:rsid w:val="002B4E67"/>
    <w:rsid w:val="002B5575"/>
    <w:rsid w:val="002B5A24"/>
    <w:rsid w:val="002B69C3"/>
    <w:rsid w:val="002D0604"/>
    <w:rsid w:val="002D4F0E"/>
    <w:rsid w:val="002D6224"/>
    <w:rsid w:val="002D7C61"/>
    <w:rsid w:val="002E35E3"/>
    <w:rsid w:val="002F075E"/>
    <w:rsid w:val="002F3847"/>
    <w:rsid w:val="002F59DC"/>
    <w:rsid w:val="002F5D2C"/>
    <w:rsid w:val="002F66D4"/>
    <w:rsid w:val="002F79FE"/>
    <w:rsid w:val="002F7C13"/>
    <w:rsid w:val="002F7CEB"/>
    <w:rsid w:val="0030004A"/>
    <w:rsid w:val="00300B77"/>
    <w:rsid w:val="003108C4"/>
    <w:rsid w:val="00311B26"/>
    <w:rsid w:val="00313073"/>
    <w:rsid w:val="003165D1"/>
    <w:rsid w:val="00316676"/>
    <w:rsid w:val="00316862"/>
    <w:rsid w:val="00317ECD"/>
    <w:rsid w:val="00320AE7"/>
    <w:rsid w:val="00321F03"/>
    <w:rsid w:val="0032448A"/>
    <w:rsid w:val="00325D8F"/>
    <w:rsid w:val="00337E02"/>
    <w:rsid w:val="00342DD6"/>
    <w:rsid w:val="00347180"/>
    <w:rsid w:val="00347D76"/>
    <w:rsid w:val="00354201"/>
    <w:rsid w:val="003620DF"/>
    <w:rsid w:val="00375146"/>
    <w:rsid w:val="00375FA8"/>
    <w:rsid w:val="00376D09"/>
    <w:rsid w:val="00383379"/>
    <w:rsid w:val="00387E3D"/>
    <w:rsid w:val="00393437"/>
    <w:rsid w:val="00397AD8"/>
    <w:rsid w:val="003A1BD5"/>
    <w:rsid w:val="003A3E28"/>
    <w:rsid w:val="003A41FC"/>
    <w:rsid w:val="003A4244"/>
    <w:rsid w:val="003B1898"/>
    <w:rsid w:val="003C1298"/>
    <w:rsid w:val="003D18B4"/>
    <w:rsid w:val="003D3410"/>
    <w:rsid w:val="003D3BBB"/>
    <w:rsid w:val="003E1147"/>
    <w:rsid w:val="003E2ECB"/>
    <w:rsid w:val="003E3C12"/>
    <w:rsid w:val="003E5A88"/>
    <w:rsid w:val="00403234"/>
    <w:rsid w:val="0041194B"/>
    <w:rsid w:val="00412FC7"/>
    <w:rsid w:val="004140CF"/>
    <w:rsid w:val="00414788"/>
    <w:rsid w:val="004153CE"/>
    <w:rsid w:val="00421ED6"/>
    <w:rsid w:val="00423B86"/>
    <w:rsid w:val="00425B06"/>
    <w:rsid w:val="00425CBA"/>
    <w:rsid w:val="004260AA"/>
    <w:rsid w:val="00427333"/>
    <w:rsid w:val="0043350A"/>
    <w:rsid w:val="00434630"/>
    <w:rsid w:val="00434BFA"/>
    <w:rsid w:val="00435BB7"/>
    <w:rsid w:val="0044275F"/>
    <w:rsid w:val="004475C2"/>
    <w:rsid w:val="00467A90"/>
    <w:rsid w:val="004711D6"/>
    <w:rsid w:val="0047477D"/>
    <w:rsid w:val="004774B8"/>
    <w:rsid w:val="004777E4"/>
    <w:rsid w:val="00481B81"/>
    <w:rsid w:val="00483A52"/>
    <w:rsid w:val="004866D2"/>
    <w:rsid w:val="00491F6C"/>
    <w:rsid w:val="00496B90"/>
    <w:rsid w:val="00497F8A"/>
    <w:rsid w:val="004A12F9"/>
    <w:rsid w:val="004A6318"/>
    <w:rsid w:val="004B3DDD"/>
    <w:rsid w:val="004C043A"/>
    <w:rsid w:val="004C0B60"/>
    <w:rsid w:val="004C7916"/>
    <w:rsid w:val="004D32B8"/>
    <w:rsid w:val="004D4420"/>
    <w:rsid w:val="004E02F2"/>
    <w:rsid w:val="004E0FC7"/>
    <w:rsid w:val="004E5056"/>
    <w:rsid w:val="004E63D6"/>
    <w:rsid w:val="004F0C2E"/>
    <w:rsid w:val="004F1EA1"/>
    <w:rsid w:val="004F3EFE"/>
    <w:rsid w:val="004F7560"/>
    <w:rsid w:val="00500AE3"/>
    <w:rsid w:val="00504E20"/>
    <w:rsid w:val="00505E07"/>
    <w:rsid w:val="005140DE"/>
    <w:rsid w:val="005149B7"/>
    <w:rsid w:val="00515959"/>
    <w:rsid w:val="005161B3"/>
    <w:rsid w:val="00521D2F"/>
    <w:rsid w:val="00521E6F"/>
    <w:rsid w:val="00522184"/>
    <w:rsid w:val="0052350F"/>
    <w:rsid w:val="005242DC"/>
    <w:rsid w:val="005350A1"/>
    <w:rsid w:val="00535672"/>
    <w:rsid w:val="00540903"/>
    <w:rsid w:val="00540C0C"/>
    <w:rsid w:val="00540DF6"/>
    <w:rsid w:val="005416C1"/>
    <w:rsid w:val="00552D43"/>
    <w:rsid w:val="00554A09"/>
    <w:rsid w:val="00557AEC"/>
    <w:rsid w:val="00560578"/>
    <w:rsid w:val="00561CB3"/>
    <w:rsid w:val="00570185"/>
    <w:rsid w:val="00570930"/>
    <w:rsid w:val="00570B66"/>
    <w:rsid w:val="00573A5D"/>
    <w:rsid w:val="005775AB"/>
    <w:rsid w:val="0057791E"/>
    <w:rsid w:val="005829E5"/>
    <w:rsid w:val="00582A73"/>
    <w:rsid w:val="0058391E"/>
    <w:rsid w:val="00584493"/>
    <w:rsid w:val="00590DA4"/>
    <w:rsid w:val="005916BF"/>
    <w:rsid w:val="00595FA2"/>
    <w:rsid w:val="00597A5C"/>
    <w:rsid w:val="005A2E8D"/>
    <w:rsid w:val="005A4198"/>
    <w:rsid w:val="005B08CB"/>
    <w:rsid w:val="005B2D06"/>
    <w:rsid w:val="005B4FDC"/>
    <w:rsid w:val="005C5970"/>
    <w:rsid w:val="005C6484"/>
    <w:rsid w:val="005D2A8F"/>
    <w:rsid w:val="005D4869"/>
    <w:rsid w:val="005E02DD"/>
    <w:rsid w:val="005F0514"/>
    <w:rsid w:val="005F23B5"/>
    <w:rsid w:val="005F480A"/>
    <w:rsid w:val="005F6E9B"/>
    <w:rsid w:val="0060155B"/>
    <w:rsid w:val="00601FA4"/>
    <w:rsid w:val="006057D4"/>
    <w:rsid w:val="00605C87"/>
    <w:rsid w:val="00607708"/>
    <w:rsid w:val="00610976"/>
    <w:rsid w:val="00617CCA"/>
    <w:rsid w:val="00620144"/>
    <w:rsid w:val="006217A6"/>
    <w:rsid w:val="00622CE7"/>
    <w:rsid w:val="00624B9A"/>
    <w:rsid w:val="00627017"/>
    <w:rsid w:val="00627178"/>
    <w:rsid w:val="00631CCC"/>
    <w:rsid w:val="00637507"/>
    <w:rsid w:val="00642FB7"/>
    <w:rsid w:val="006543BA"/>
    <w:rsid w:val="00660D95"/>
    <w:rsid w:val="0066540C"/>
    <w:rsid w:val="00666057"/>
    <w:rsid w:val="00667C8F"/>
    <w:rsid w:val="00672604"/>
    <w:rsid w:val="00675919"/>
    <w:rsid w:val="00676BA3"/>
    <w:rsid w:val="006770E2"/>
    <w:rsid w:val="00681936"/>
    <w:rsid w:val="00683A86"/>
    <w:rsid w:val="00686AAD"/>
    <w:rsid w:val="0069232A"/>
    <w:rsid w:val="00693D0E"/>
    <w:rsid w:val="00695BDD"/>
    <w:rsid w:val="006A6E3C"/>
    <w:rsid w:val="006B3D9E"/>
    <w:rsid w:val="006B70E0"/>
    <w:rsid w:val="006C1718"/>
    <w:rsid w:val="006C5145"/>
    <w:rsid w:val="006C53BD"/>
    <w:rsid w:val="006C7FCA"/>
    <w:rsid w:val="006D0535"/>
    <w:rsid w:val="006D1B7E"/>
    <w:rsid w:val="006D1EB6"/>
    <w:rsid w:val="006D2643"/>
    <w:rsid w:val="006D775E"/>
    <w:rsid w:val="006E4DC9"/>
    <w:rsid w:val="00701354"/>
    <w:rsid w:val="00705DDE"/>
    <w:rsid w:val="007122FC"/>
    <w:rsid w:val="007128AA"/>
    <w:rsid w:val="007149B9"/>
    <w:rsid w:val="00717394"/>
    <w:rsid w:val="00720F50"/>
    <w:rsid w:val="00721CC7"/>
    <w:rsid w:val="0072292B"/>
    <w:rsid w:val="00723BD9"/>
    <w:rsid w:val="00727CDE"/>
    <w:rsid w:val="0073008F"/>
    <w:rsid w:val="00734E34"/>
    <w:rsid w:val="00740230"/>
    <w:rsid w:val="00741A00"/>
    <w:rsid w:val="00745633"/>
    <w:rsid w:val="00751309"/>
    <w:rsid w:val="00751385"/>
    <w:rsid w:val="00751751"/>
    <w:rsid w:val="00753CDB"/>
    <w:rsid w:val="007543CE"/>
    <w:rsid w:val="00760D34"/>
    <w:rsid w:val="007628D7"/>
    <w:rsid w:val="007656A7"/>
    <w:rsid w:val="00767014"/>
    <w:rsid w:val="00771544"/>
    <w:rsid w:val="00771B56"/>
    <w:rsid w:val="00773348"/>
    <w:rsid w:val="0077570C"/>
    <w:rsid w:val="00784B98"/>
    <w:rsid w:val="00790764"/>
    <w:rsid w:val="00791624"/>
    <w:rsid w:val="00791FC0"/>
    <w:rsid w:val="00793679"/>
    <w:rsid w:val="00797BFE"/>
    <w:rsid w:val="007A408B"/>
    <w:rsid w:val="007A7E7B"/>
    <w:rsid w:val="007B2D4D"/>
    <w:rsid w:val="007B4306"/>
    <w:rsid w:val="007B4FFF"/>
    <w:rsid w:val="007C36FB"/>
    <w:rsid w:val="007C42EA"/>
    <w:rsid w:val="007C73C1"/>
    <w:rsid w:val="007D1B22"/>
    <w:rsid w:val="007D388E"/>
    <w:rsid w:val="007D4480"/>
    <w:rsid w:val="007D498A"/>
    <w:rsid w:val="007D565B"/>
    <w:rsid w:val="007D574B"/>
    <w:rsid w:val="007E2D23"/>
    <w:rsid w:val="007E63A2"/>
    <w:rsid w:val="007F0310"/>
    <w:rsid w:val="007F3F4C"/>
    <w:rsid w:val="007F5DA2"/>
    <w:rsid w:val="00804112"/>
    <w:rsid w:val="008057E0"/>
    <w:rsid w:val="0081241E"/>
    <w:rsid w:val="00813F3F"/>
    <w:rsid w:val="00817402"/>
    <w:rsid w:val="0081793E"/>
    <w:rsid w:val="008215D2"/>
    <w:rsid w:val="008254B9"/>
    <w:rsid w:val="00834CD4"/>
    <w:rsid w:val="00835E99"/>
    <w:rsid w:val="00840179"/>
    <w:rsid w:val="008416B8"/>
    <w:rsid w:val="00844D6F"/>
    <w:rsid w:val="00845DFA"/>
    <w:rsid w:val="0084696D"/>
    <w:rsid w:val="00847C31"/>
    <w:rsid w:val="00852006"/>
    <w:rsid w:val="00866362"/>
    <w:rsid w:val="00866DB2"/>
    <w:rsid w:val="00874B89"/>
    <w:rsid w:val="0087780C"/>
    <w:rsid w:val="008800CA"/>
    <w:rsid w:val="00880D83"/>
    <w:rsid w:val="008829A5"/>
    <w:rsid w:val="00883592"/>
    <w:rsid w:val="00884760"/>
    <w:rsid w:val="00892ED3"/>
    <w:rsid w:val="00896E70"/>
    <w:rsid w:val="008A5148"/>
    <w:rsid w:val="008A548F"/>
    <w:rsid w:val="008A669B"/>
    <w:rsid w:val="008A75B0"/>
    <w:rsid w:val="008B0FC4"/>
    <w:rsid w:val="008B51F0"/>
    <w:rsid w:val="008B708F"/>
    <w:rsid w:val="008C0A84"/>
    <w:rsid w:val="008C361F"/>
    <w:rsid w:val="008C631D"/>
    <w:rsid w:val="008D3A81"/>
    <w:rsid w:val="008D6709"/>
    <w:rsid w:val="008E27AE"/>
    <w:rsid w:val="008E7294"/>
    <w:rsid w:val="008F4D64"/>
    <w:rsid w:val="008F52E8"/>
    <w:rsid w:val="00903E4E"/>
    <w:rsid w:val="0091090F"/>
    <w:rsid w:val="00913A9A"/>
    <w:rsid w:val="009156DD"/>
    <w:rsid w:val="00915D1C"/>
    <w:rsid w:val="009175F7"/>
    <w:rsid w:val="009227B7"/>
    <w:rsid w:val="00924E86"/>
    <w:rsid w:val="0092661D"/>
    <w:rsid w:val="009312E5"/>
    <w:rsid w:val="009338D2"/>
    <w:rsid w:val="00936B6E"/>
    <w:rsid w:val="0094776C"/>
    <w:rsid w:val="00953E99"/>
    <w:rsid w:val="00956BDA"/>
    <w:rsid w:val="009630FB"/>
    <w:rsid w:val="00963447"/>
    <w:rsid w:val="0096375A"/>
    <w:rsid w:val="00967F4A"/>
    <w:rsid w:val="009730FF"/>
    <w:rsid w:val="0097314F"/>
    <w:rsid w:val="00982CD1"/>
    <w:rsid w:val="00983522"/>
    <w:rsid w:val="00986C43"/>
    <w:rsid w:val="00994531"/>
    <w:rsid w:val="009A3C76"/>
    <w:rsid w:val="009A453D"/>
    <w:rsid w:val="009A5750"/>
    <w:rsid w:val="009A75FB"/>
    <w:rsid w:val="009A76C0"/>
    <w:rsid w:val="009B2A9E"/>
    <w:rsid w:val="009D027C"/>
    <w:rsid w:val="009D1171"/>
    <w:rsid w:val="009D11B4"/>
    <w:rsid w:val="009D2CF6"/>
    <w:rsid w:val="009D2F91"/>
    <w:rsid w:val="009D5B7D"/>
    <w:rsid w:val="009E22BF"/>
    <w:rsid w:val="009E245B"/>
    <w:rsid w:val="009E2967"/>
    <w:rsid w:val="009E2BC5"/>
    <w:rsid w:val="009E76E7"/>
    <w:rsid w:val="009E7B23"/>
    <w:rsid w:val="009F266C"/>
    <w:rsid w:val="009F6849"/>
    <w:rsid w:val="00A000CA"/>
    <w:rsid w:val="00A03895"/>
    <w:rsid w:val="00A06A0F"/>
    <w:rsid w:val="00A1020E"/>
    <w:rsid w:val="00A11CA7"/>
    <w:rsid w:val="00A165C3"/>
    <w:rsid w:val="00A224F1"/>
    <w:rsid w:val="00A23326"/>
    <w:rsid w:val="00A237A0"/>
    <w:rsid w:val="00A35D31"/>
    <w:rsid w:val="00A40F6A"/>
    <w:rsid w:val="00A4240B"/>
    <w:rsid w:val="00A4320A"/>
    <w:rsid w:val="00A434D7"/>
    <w:rsid w:val="00A43CDF"/>
    <w:rsid w:val="00A46144"/>
    <w:rsid w:val="00A4616D"/>
    <w:rsid w:val="00A46915"/>
    <w:rsid w:val="00A51298"/>
    <w:rsid w:val="00A514D1"/>
    <w:rsid w:val="00A537FB"/>
    <w:rsid w:val="00A57A8C"/>
    <w:rsid w:val="00A57B8A"/>
    <w:rsid w:val="00A60844"/>
    <w:rsid w:val="00A65C2C"/>
    <w:rsid w:val="00A7484F"/>
    <w:rsid w:val="00A7683B"/>
    <w:rsid w:val="00A77955"/>
    <w:rsid w:val="00A80225"/>
    <w:rsid w:val="00A80EC4"/>
    <w:rsid w:val="00A83467"/>
    <w:rsid w:val="00A83667"/>
    <w:rsid w:val="00A86C2D"/>
    <w:rsid w:val="00A9252C"/>
    <w:rsid w:val="00A9700A"/>
    <w:rsid w:val="00A97081"/>
    <w:rsid w:val="00AA1624"/>
    <w:rsid w:val="00AA268A"/>
    <w:rsid w:val="00AA319C"/>
    <w:rsid w:val="00AA36A6"/>
    <w:rsid w:val="00AA6B0F"/>
    <w:rsid w:val="00AA75C3"/>
    <w:rsid w:val="00AB2695"/>
    <w:rsid w:val="00AC3885"/>
    <w:rsid w:val="00AC650C"/>
    <w:rsid w:val="00AD2E8F"/>
    <w:rsid w:val="00AD7A4D"/>
    <w:rsid w:val="00AE4EA2"/>
    <w:rsid w:val="00AE7400"/>
    <w:rsid w:val="00AF11B9"/>
    <w:rsid w:val="00AF2208"/>
    <w:rsid w:val="00AF37D1"/>
    <w:rsid w:val="00B06C3B"/>
    <w:rsid w:val="00B07078"/>
    <w:rsid w:val="00B2035F"/>
    <w:rsid w:val="00B21685"/>
    <w:rsid w:val="00B225F2"/>
    <w:rsid w:val="00B22826"/>
    <w:rsid w:val="00B2312E"/>
    <w:rsid w:val="00B233D5"/>
    <w:rsid w:val="00B24992"/>
    <w:rsid w:val="00B265E0"/>
    <w:rsid w:val="00B27EF1"/>
    <w:rsid w:val="00B3039C"/>
    <w:rsid w:val="00B33E1C"/>
    <w:rsid w:val="00B34AD3"/>
    <w:rsid w:val="00B35255"/>
    <w:rsid w:val="00B37C34"/>
    <w:rsid w:val="00B4623B"/>
    <w:rsid w:val="00B62713"/>
    <w:rsid w:val="00B65D3D"/>
    <w:rsid w:val="00B8774D"/>
    <w:rsid w:val="00B904F6"/>
    <w:rsid w:val="00BA05AB"/>
    <w:rsid w:val="00BA2A3E"/>
    <w:rsid w:val="00BA3B8C"/>
    <w:rsid w:val="00BA5D36"/>
    <w:rsid w:val="00BA6890"/>
    <w:rsid w:val="00BB2A3E"/>
    <w:rsid w:val="00BB6CE5"/>
    <w:rsid w:val="00BC63B8"/>
    <w:rsid w:val="00BD2B00"/>
    <w:rsid w:val="00BD4D09"/>
    <w:rsid w:val="00BD6AA1"/>
    <w:rsid w:val="00BD7FC5"/>
    <w:rsid w:val="00BE4C34"/>
    <w:rsid w:val="00BE58B3"/>
    <w:rsid w:val="00BE6A24"/>
    <w:rsid w:val="00BF3190"/>
    <w:rsid w:val="00BF5B64"/>
    <w:rsid w:val="00BF6B4D"/>
    <w:rsid w:val="00BF770A"/>
    <w:rsid w:val="00C014C2"/>
    <w:rsid w:val="00C014C4"/>
    <w:rsid w:val="00C01F1B"/>
    <w:rsid w:val="00C03203"/>
    <w:rsid w:val="00C04618"/>
    <w:rsid w:val="00C12429"/>
    <w:rsid w:val="00C12E2B"/>
    <w:rsid w:val="00C13F5E"/>
    <w:rsid w:val="00C15687"/>
    <w:rsid w:val="00C16202"/>
    <w:rsid w:val="00C17CC6"/>
    <w:rsid w:val="00C27175"/>
    <w:rsid w:val="00C4125B"/>
    <w:rsid w:val="00C41EA7"/>
    <w:rsid w:val="00C424AE"/>
    <w:rsid w:val="00C45B61"/>
    <w:rsid w:val="00C51189"/>
    <w:rsid w:val="00C51BF4"/>
    <w:rsid w:val="00C53C53"/>
    <w:rsid w:val="00C54247"/>
    <w:rsid w:val="00C5543D"/>
    <w:rsid w:val="00C61025"/>
    <w:rsid w:val="00C6391A"/>
    <w:rsid w:val="00C63BA2"/>
    <w:rsid w:val="00C64A2F"/>
    <w:rsid w:val="00C64B0E"/>
    <w:rsid w:val="00C6556D"/>
    <w:rsid w:val="00C65A59"/>
    <w:rsid w:val="00C674AD"/>
    <w:rsid w:val="00C75688"/>
    <w:rsid w:val="00C83577"/>
    <w:rsid w:val="00C848CF"/>
    <w:rsid w:val="00C870F5"/>
    <w:rsid w:val="00C92F90"/>
    <w:rsid w:val="00CA256F"/>
    <w:rsid w:val="00CA3BB8"/>
    <w:rsid w:val="00CA78DE"/>
    <w:rsid w:val="00CB0232"/>
    <w:rsid w:val="00CB1D9B"/>
    <w:rsid w:val="00CB3AEE"/>
    <w:rsid w:val="00CB3E01"/>
    <w:rsid w:val="00CC1116"/>
    <w:rsid w:val="00CC1401"/>
    <w:rsid w:val="00CC2A35"/>
    <w:rsid w:val="00CC4EF4"/>
    <w:rsid w:val="00CC7277"/>
    <w:rsid w:val="00CD0222"/>
    <w:rsid w:val="00CD6622"/>
    <w:rsid w:val="00CD72A1"/>
    <w:rsid w:val="00CE0BDF"/>
    <w:rsid w:val="00CE3651"/>
    <w:rsid w:val="00D03AF1"/>
    <w:rsid w:val="00D10DFD"/>
    <w:rsid w:val="00D12158"/>
    <w:rsid w:val="00D1634D"/>
    <w:rsid w:val="00D20168"/>
    <w:rsid w:val="00D203F3"/>
    <w:rsid w:val="00D26754"/>
    <w:rsid w:val="00D329BB"/>
    <w:rsid w:val="00D35368"/>
    <w:rsid w:val="00D36ED3"/>
    <w:rsid w:val="00D44419"/>
    <w:rsid w:val="00D47EA7"/>
    <w:rsid w:val="00D56678"/>
    <w:rsid w:val="00D57A78"/>
    <w:rsid w:val="00D62094"/>
    <w:rsid w:val="00D6636E"/>
    <w:rsid w:val="00D6796E"/>
    <w:rsid w:val="00D708DD"/>
    <w:rsid w:val="00D76B05"/>
    <w:rsid w:val="00D839F3"/>
    <w:rsid w:val="00D840B5"/>
    <w:rsid w:val="00D84417"/>
    <w:rsid w:val="00D85761"/>
    <w:rsid w:val="00D86728"/>
    <w:rsid w:val="00D8719F"/>
    <w:rsid w:val="00D9382F"/>
    <w:rsid w:val="00DA77A0"/>
    <w:rsid w:val="00DB111E"/>
    <w:rsid w:val="00DB174E"/>
    <w:rsid w:val="00DC1001"/>
    <w:rsid w:val="00DC4109"/>
    <w:rsid w:val="00DC6E9A"/>
    <w:rsid w:val="00DD77AD"/>
    <w:rsid w:val="00DE07BF"/>
    <w:rsid w:val="00DE2463"/>
    <w:rsid w:val="00DE3AAF"/>
    <w:rsid w:val="00DE6CA9"/>
    <w:rsid w:val="00DF011B"/>
    <w:rsid w:val="00DF206E"/>
    <w:rsid w:val="00DF3080"/>
    <w:rsid w:val="00DF37D5"/>
    <w:rsid w:val="00DF47AD"/>
    <w:rsid w:val="00DF5D17"/>
    <w:rsid w:val="00DF6668"/>
    <w:rsid w:val="00E01F09"/>
    <w:rsid w:val="00E071B3"/>
    <w:rsid w:val="00E07EE3"/>
    <w:rsid w:val="00E1103E"/>
    <w:rsid w:val="00E111B0"/>
    <w:rsid w:val="00E144BC"/>
    <w:rsid w:val="00E1463A"/>
    <w:rsid w:val="00E155B3"/>
    <w:rsid w:val="00E25A6D"/>
    <w:rsid w:val="00E25F61"/>
    <w:rsid w:val="00E40F72"/>
    <w:rsid w:val="00E41B21"/>
    <w:rsid w:val="00E51D70"/>
    <w:rsid w:val="00E52000"/>
    <w:rsid w:val="00E57673"/>
    <w:rsid w:val="00E73DE0"/>
    <w:rsid w:val="00E747C3"/>
    <w:rsid w:val="00E83F1A"/>
    <w:rsid w:val="00E84DE9"/>
    <w:rsid w:val="00E86DD5"/>
    <w:rsid w:val="00E9215F"/>
    <w:rsid w:val="00E92D70"/>
    <w:rsid w:val="00E93573"/>
    <w:rsid w:val="00E96D31"/>
    <w:rsid w:val="00E97E2E"/>
    <w:rsid w:val="00E97FBA"/>
    <w:rsid w:val="00EA295D"/>
    <w:rsid w:val="00EB1DE7"/>
    <w:rsid w:val="00EB2258"/>
    <w:rsid w:val="00EB4B5B"/>
    <w:rsid w:val="00EC0CA9"/>
    <w:rsid w:val="00EC29E3"/>
    <w:rsid w:val="00EC483D"/>
    <w:rsid w:val="00ED556B"/>
    <w:rsid w:val="00EE06B5"/>
    <w:rsid w:val="00EE1393"/>
    <w:rsid w:val="00EE1679"/>
    <w:rsid w:val="00EE2BDF"/>
    <w:rsid w:val="00EE6B37"/>
    <w:rsid w:val="00EE74A2"/>
    <w:rsid w:val="00F0205D"/>
    <w:rsid w:val="00F07A0C"/>
    <w:rsid w:val="00F13BDF"/>
    <w:rsid w:val="00F17FBA"/>
    <w:rsid w:val="00F20B0D"/>
    <w:rsid w:val="00F2530C"/>
    <w:rsid w:val="00F37E78"/>
    <w:rsid w:val="00F40E86"/>
    <w:rsid w:val="00F424D2"/>
    <w:rsid w:val="00F43357"/>
    <w:rsid w:val="00F51959"/>
    <w:rsid w:val="00F61B50"/>
    <w:rsid w:val="00F640AD"/>
    <w:rsid w:val="00F64C20"/>
    <w:rsid w:val="00F66E9D"/>
    <w:rsid w:val="00F7106A"/>
    <w:rsid w:val="00F712D9"/>
    <w:rsid w:val="00F75C06"/>
    <w:rsid w:val="00F75E06"/>
    <w:rsid w:val="00F75E88"/>
    <w:rsid w:val="00F8320C"/>
    <w:rsid w:val="00F86988"/>
    <w:rsid w:val="00F91ADF"/>
    <w:rsid w:val="00F91AE4"/>
    <w:rsid w:val="00F93B46"/>
    <w:rsid w:val="00F93D8E"/>
    <w:rsid w:val="00F97D72"/>
    <w:rsid w:val="00F97FEB"/>
    <w:rsid w:val="00FA3A81"/>
    <w:rsid w:val="00FB6EB6"/>
    <w:rsid w:val="00FB6F4E"/>
    <w:rsid w:val="00FB72CF"/>
    <w:rsid w:val="00FC1438"/>
    <w:rsid w:val="00FC5213"/>
    <w:rsid w:val="00FC636B"/>
    <w:rsid w:val="00FD2602"/>
    <w:rsid w:val="00FD3CFA"/>
    <w:rsid w:val="00FD41C1"/>
    <w:rsid w:val="00FD5A02"/>
    <w:rsid w:val="00FD6283"/>
    <w:rsid w:val="00FE25D2"/>
    <w:rsid w:val="00FE351E"/>
    <w:rsid w:val="00FE488C"/>
    <w:rsid w:val="00FE7C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7011A0F"/>
  <w15:docId w15:val="{07F6CDED-612C-409A-BDD4-DF1B15812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2"/>
        <w:szCs w:val="22"/>
        <w:lang w:val="en-US" w:eastAsia="zh-TW"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rFonts w:eastAsia="Arial"/>
      <w:color w:val="666666"/>
      <w:sz w:val="30"/>
      <w:szCs w:val="30"/>
    </w:rPr>
  </w:style>
  <w:style w:type="table" w:customStyle="1" w:styleId="50">
    <w:name w:val="50"/>
    <w:basedOn w:val="TableNormal"/>
    <w:tblPr>
      <w:tblStyleRowBandSize w:val="1"/>
      <w:tblStyleColBandSize w:val="1"/>
      <w:tblCellMar>
        <w:top w:w="100" w:type="dxa"/>
        <w:left w:w="100" w:type="dxa"/>
        <w:bottom w:w="100" w:type="dxa"/>
        <w:right w:w="100" w:type="dxa"/>
      </w:tblCellMar>
    </w:tblPr>
  </w:style>
  <w:style w:type="table" w:customStyle="1" w:styleId="49">
    <w:name w:val="49"/>
    <w:basedOn w:val="TableNormal"/>
    <w:tblPr>
      <w:tblStyleRowBandSize w:val="1"/>
      <w:tblStyleColBandSize w:val="1"/>
      <w:tblCellMar>
        <w:top w:w="100" w:type="dxa"/>
        <w:left w:w="100" w:type="dxa"/>
        <w:bottom w:w="100" w:type="dxa"/>
        <w:right w:w="100" w:type="dxa"/>
      </w:tblCellMar>
    </w:tblPr>
  </w:style>
  <w:style w:type="table" w:customStyle="1" w:styleId="48">
    <w:name w:val="48"/>
    <w:basedOn w:val="TableNormal"/>
    <w:tblPr>
      <w:tblStyleRowBandSize w:val="1"/>
      <w:tblStyleColBandSize w:val="1"/>
      <w:tblCellMar>
        <w:top w:w="100" w:type="dxa"/>
        <w:left w:w="100" w:type="dxa"/>
        <w:bottom w:w="100" w:type="dxa"/>
        <w:right w:w="100" w:type="dxa"/>
      </w:tblCellMar>
    </w:tblPr>
  </w:style>
  <w:style w:type="table" w:customStyle="1" w:styleId="47">
    <w:name w:val="47"/>
    <w:basedOn w:val="TableNormal"/>
    <w:tblPr>
      <w:tblStyleRowBandSize w:val="1"/>
      <w:tblStyleColBandSize w:val="1"/>
      <w:tblCellMar>
        <w:top w:w="100" w:type="dxa"/>
        <w:left w:w="100" w:type="dxa"/>
        <w:bottom w:w="100" w:type="dxa"/>
        <w:right w:w="100" w:type="dxa"/>
      </w:tblCellMar>
    </w:tblPr>
  </w:style>
  <w:style w:type="table" w:customStyle="1" w:styleId="46">
    <w:name w:val="46"/>
    <w:basedOn w:val="TableNormal"/>
    <w:tblPr>
      <w:tblStyleRowBandSize w:val="1"/>
      <w:tblStyleColBandSize w:val="1"/>
      <w:tblCellMar>
        <w:top w:w="100" w:type="dxa"/>
        <w:left w:w="100" w:type="dxa"/>
        <w:bottom w:w="100" w:type="dxa"/>
        <w:right w:w="100" w:type="dxa"/>
      </w:tblCellMar>
    </w:tblPr>
  </w:style>
  <w:style w:type="table" w:customStyle="1" w:styleId="45">
    <w:name w:val="45"/>
    <w:basedOn w:val="TableNormal"/>
    <w:tblPr>
      <w:tblStyleRowBandSize w:val="1"/>
      <w:tblStyleColBandSize w:val="1"/>
      <w:tblCellMar>
        <w:top w:w="100" w:type="dxa"/>
        <w:left w:w="100" w:type="dxa"/>
        <w:bottom w:w="100" w:type="dxa"/>
        <w:right w:w="100" w:type="dxa"/>
      </w:tblCellMar>
    </w:tblPr>
  </w:style>
  <w:style w:type="table" w:customStyle="1" w:styleId="44">
    <w:name w:val="44"/>
    <w:basedOn w:val="TableNormal"/>
    <w:tblPr>
      <w:tblStyleRowBandSize w:val="1"/>
      <w:tblStyleColBandSize w:val="1"/>
      <w:tblCellMar>
        <w:top w:w="100" w:type="dxa"/>
        <w:left w:w="100" w:type="dxa"/>
        <w:bottom w:w="100" w:type="dxa"/>
        <w:right w:w="100" w:type="dxa"/>
      </w:tblCellMar>
    </w:tblPr>
  </w:style>
  <w:style w:type="table" w:customStyle="1" w:styleId="43">
    <w:name w:val="43"/>
    <w:basedOn w:val="TableNormal"/>
    <w:tblPr>
      <w:tblStyleRowBandSize w:val="1"/>
      <w:tblStyleColBandSize w:val="1"/>
      <w:tblCellMar>
        <w:top w:w="100" w:type="dxa"/>
        <w:left w:w="100" w:type="dxa"/>
        <w:bottom w:w="100" w:type="dxa"/>
        <w:right w:w="100" w:type="dxa"/>
      </w:tblCellMar>
    </w:tblPr>
  </w:style>
  <w:style w:type="table" w:customStyle="1" w:styleId="42">
    <w:name w:val="42"/>
    <w:basedOn w:val="TableNormal"/>
    <w:tblPr>
      <w:tblStyleRowBandSize w:val="1"/>
      <w:tblStyleColBandSize w:val="1"/>
      <w:tblCellMar>
        <w:top w:w="100" w:type="dxa"/>
        <w:left w:w="100" w:type="dxa"/>
        <w:bottom w:w="100" w:type="dxa"/>
        <w:right w:w="100" w:type="dxa"/>
      </w:tblCellMar>
    </w:tblPr>
  </w:style>
  <w:style w:type="table" w:customStyle="1" w:styleId="41">
    <w:name w:val="41"/>
    <w:basedOn w:val="TableNormal"/>
    <w:tblPr>
      <w:tblStyleRowBandSize w:val="1"/>
      <w:tblStyleColBandSize w:val="1"/>
      <w:tblCellMar>
        <w:top w:w="100" w:type="dxa"/>
        <w:left w:w="100" w:type="dxa"/>
        <w:bottom w:w="100" w:type="dxa"/>
        <w:right w:w="100" w:type="dxa"/>
      </w:tblCellMar>
    </w:tblPr>
  </w:style>
  <w:style w:type="table" w:customStyle="1" w:styleId="40">
    <w:name w:val="40"/>
    <w:basedOn w:val="TableNormal"/>
    <w:tblPr>
      <w:tblStyleRowBandSize w:val="1"/>
      <w:tblStyleColBandSize w:val="1"/>
      <w:tblCellMar>
        <w:top w:w="100" w:type="dxa"/>
        <w:left w:w="100" w:type="dxa"/>
        <w:bottom w:w="100" w:type="dxa"/>
        <w:right w:w="100" w:type="dxa"/>
      </w:tblCellMar>
    </w:tblPr>
  </w:style>
  <w:style w:type="table" w:customStyle="1" w:styleId="39">
    <w:name w:val="39"/>
    <w:basedOn w:val="TableNormal"/>
    <w:tblPr>
      <w:tblStyleRowBandSize w:val="1"/>
      <w:tblStyleColBandSize w:val="1"/>
      <w:tblCellMar>
        <w:top w:w="100" w:type="dxa"/>
        <w:left w:w="100" w:type="dxa"/>
        <w:bottom w:w="100" w:type="dxa"/>
        <w:right w:w="100" w:type="dxa"/>
      </w:tblCellMar>
    </w:tblPr>
  </w:style>
  <w:style w:type="table" w:customStyle="1" w:styleId="38">
    <w:name w:val="38"/>
    <w:basedOn w:val="TableNormal"/>
    <w:tblPr>
      <w:tblStyleRowBandSize w:val="1"/>
      <w:tblStyleColBandSize w:val="1"/>
      <w:tblCellMar>
        <w:top w:w="100" w:type="dxa"/>
        <w:left w:w="100" w:type="dxa"/>
        <w:bottom w:w="100" w:type="dxa"/>
        <w:right w:w="100" w:type="dxa"/>
      </w:tblCellMar>
    </w:tblPr>
  </w:style>
  <w:style w:type="table" w:customStyle="1" w:styleId="37">
    <w:name w:val="37"/>
    <w:basedOn w:val="TableNormal"/>
    <w:tblPr>
      <w:tblStyleRowBandSize w:val="1"/>
      <w:tblStyleColBandSize w:val="1"/>
      <w:tblCellMar>
        <w:top w:w="100" w:type="dxa"/>
        <w:left w:w="100" w:type="dxa"/>
        <w:bottom w:w="100" w:type="dxa"/>
        <w:right w:w="100" w:type="dxa"/>
      </w:tblCellMar>
    </w:tblPr>
  </w:style>
  <w:style w:type="table" w:customStyle="1" w:styleId="36">
    <w:name w:val="36"/>
    <w:basedOn w:val="TableNormal"/>
    <w:tblPr>
      <w:tblStyleRowBandSize w:val="1"/>
      <w:tblStyleColBandSize w:val="1"/>
      <w:tblCellMar>
        <w:top w:w="100" w:type="dxa"/>
        <w:left w:w="100" w:type="dxa"/>
        <w:bottom w:w="100" w:type="dxa"/>
        <w:right w:w="100" w:type="dxa"/>
      </w:tblCellMar>
    </w:tblPr>
  </w:style>
  <w:style w:type="table" w:customStyle="1" w:styleId="35">
    <w:name w:val="35"/>
    <w:basedOn w:val="TableNormal"/>
    <w:tblPr>
      <w:tblStyleRowBandSize w:val="1"/>
      <w:tblStyleColBandSize w:val="1"/>
      <w:tblCellMar>
        <w:top w:w="100" w:type="dxa"/>
        <w:left w:w="100" w:type="dxa"/>
        <w:bottom w:w="100" w:type="dxa"/>
        <w:right w:w="100" w:type="dxa"/>
      </w:tblCellMar>
    </w:tblPr>
  </w:style>
  <w:style w:type="table" w:customStyle="1" w:styleId="34">
    <w:name w:val="34"/>
    <w:basedOn w:val="TableNormal"/>
    <w:tblPr>
      <w:tblStyleRowBandSize w:val="1"/>
      <w:tblStyleColBandSize w:val="1"/>
      <w:tblCellMar>
        <w:top w:w="100" w:type="dxa"/>
        <w:left w:w="100" w:type="dxa"/>
        <w:bottom w:w="100" w:type="dxa"/>
        <w:right w:w="100" w:type="dxa"/>
      </w:tblCellMar>
    </w:tblPr>
  </w:style>
  <w:style w:type="table" w:customStyle="1" w:styleId="33">
    <w:name w:val="33"/>
    <w:basedOn w:val="TableNormal"/>
    <w:tblPr>
      <w:tblStyleRowBandSize w:val="1"/>
      <w:tblStyleColBandSize w:val="1"/>
      <w:tblCellMar>
        <w:top w:w="100" w:type="dxa"/>
        <w:left w:w="100" w:type="dxa"/>
        <w:bottom w:w="100" w:type="dxa"/>
        <w:right w:w="100"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table" w:customStyle="1" w:styleId="30">
    <w:name w:val="30"/>
    <w:basedOn w:val="TableNormal"/>
    <w:tblPr>
      <w:tblStyleRowBandSize w:val="1"/>
      <w:tblStyleColBandSize w:val="1"/>
      <w:tblCellMar>
        <w:top w:w="100" w:type="dxa"/>
        <w:left w:w="100" w:type="dxa"/>
        <w:bottom w:w="100" w:type="dxa"/>
        <w:right w:w="100" w:type="dxa"/>
      </w:tblCellMar>
    </w:tblPr>
  </w:style>
  <w:style w:type="table" w:customStyle="1" w:styleId="29">
    <w:name w:val="29"/>
    <w:basedOn w:val="TableNormal"/>
    <w:tblPr>
      <w:tblStyleRowBandSize w:val="1"/>
      <w:tblStyleColBandSize w:val="1"/>
      <w:tblCellMar>
        <w:top w:w="100" w:type="dxa"/>
        <w:left w:w="100" w:type="dxa"/>
        <w:bottom w:w="100" w:type="dxa"/>
        <w:right w:w="100" w:type="dxa"/>
      </w:tblCellMar>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top w:w="100" w:type="dxa"/>
        <w:left w:w="100" w:type="dxa"/>
        <w:bottom w:w="100" w:type="dxa"/>
        <w:right w:w="100" w:type="dxa"/>
      </w:tblCellMar>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0">
    <w:name w:val="6"/>
    <w:basedOn w:val="TableNormal"/>
    <w:tblPr>
      <w:tblStyleRowBandSize w:val="1"/>
      <w:tblStyleColBandSize w:val="1"/>
      <w:tblCellMar>
        <w:top w:w="100" w:type="dxa"/>
        <w:left w:w="100" w:type="dxa"/>
        <w:bottom w:w="100" w:type="dxa"/>
        <w:right w:w="100" w:type="dxa"/>
      </w:tblCellMar>
    </w:tblPr>
  </w:style>
  <w:style w:type="table" w:customStyle="1" w:styleId="51">
    <w:name w:val="5"/>
    <w:basedOn w:val="TableNormal"/>
    <w:tblPr>
      <w:tblStyleRowBandSize w:val="1"/>
      <w:tblStyleColBandSize w:val="1"/>
      <w:tblCellMar>
        <w:top w:w="100" w:type="dxa"/>
        <w:left w:w="100" w:type="dxa"/>
        <w:bottom w:w="100" w:type="dxa"/>
        <w:right w:w="100" w:type="dxa"/>
      </w:tblCellMar>
    </w:tblPr>
  </w:style>
  <w:style w:type="table" w:customStyle="1" w:styleId="4a">
    <w:name w:val="4"/>
    <w:basedOn w:val="TableNormal"/>
    <w:tblPr>
      <w:tblStyleRowBandSize w:val="1"/>
      <w:tblStyleColBandSize w:val="1"/>
      <w:tblCellMar>
        <w:top w:w="100" w:type="dxa"/>
        <w:left w:w="100" w:type="dxa"/>
        <w:bottom w:w="100" w:type="dxa"/>
        <w:right w:w="100" w:type="dxa"/>
      </w:tblCellMar>
    </w:tblPr>
  </w:style>
  <w:style w:type="table" w:customStyle="1" w:styleId="3a">
    <w:name w:val="3"/>
    <w:basedOn w:val="TableNormal"/>
    <w:tblPr>
      <w:tblStyleRowBandSize w:val="1"/>
      <w:tblStyleColBandSize w:val="1"/>
      <w:tblCellMar>
        <w:top w:w="100" w:type="dxa"/>
        <w:left w:w="100" w:type="dxa"/>
        <w:bottom w:w="100" w:type="dxa"/>
        <w:right w:w="100" w:type="dxa"/>
      </w:tblCellMar>
    </w:tblPr>
  </w:style>
  <w:style w:type="table" w:customStyle="1" w:styleId="2a">
    <w:name w:val="2"/>
    <w:basedOn w:val="TableNormal"/>
    <w:tblPr>
      <w:tblStyleRowBandSize w:val="1"/>
      <w:tblStyleColBandSize w:val="1"/>
      <w:tblCellMar>
        <w:top w:w="100" w:type="dxa"/>
        <w:left w:w="100" w:type="dxa"/>
        <w:bottom w:w="100" w:type="dxa"/>
        <w:right w:w="100" w:type="dxa"/>
      </w:tblCellMar>
    </w:tblPr>
  </w:style>
  <w:style w:type="table" w:customStyle="1" w:styleId="1a">
    <w:name w:val="1"/>
    <w:basedOn w:val="TableNormal"/>
    <w:tblPr>
      <w:tblStyleRowBandSize w:val="1"/>
      <w:tblStyleColBandSize w:val="1"/>
      <w:tblCellMar>
        <w:top w:w="100" w:type="dxa"/>
        <w:left w:w="100" w:type="dxa"/>
        <w:bottom w:w="100" w:type="dxa"/>
        <w:right w:w="100" w:type="dxa"/>
      </w:tblCellMar>
    </w:tblPr>
  </w:style>
  <w:style w:type="paragraph" w:styleId="a5">
    <w:name w:val="annotation text"/>
    <w:basedOn w:val="a"/>
    <w:link w:val="a6"/>
    <w:uiPriority w:val="99"/>
    <w:unhideWhenUsed/>
  </w:style>
  <w:style w:type="character" w:customStyle="1" w:styleId="a6">
    <w:name w:val="註解文字 字元"/>
    <w:basedOn w:val="a0"/>
    <w:link w:val="a5"/>
    <w:uiPriority w:val="99"/>
  </w:style>
  <w:style w:type="character" w:styleId="a7">
    <w:name w:val="annotation reference"/>
    <w:basedOn w:val="a0"/>
    <w:uiPriority w:val="99"/>
    <w:semiHidden/>
    <w:unhideWhenUsed/>
    <w:rPr>
      <w:sz w:val="18"/>
      <w:szCs w:val="18"/>
    </w:rPr>
  </w:style>
  <w:style w:type="paragraph" w:styleId="a8">
    <w:name w:val="Balloon Text"/>
    <w:basedOn w:val="a"/>
    <w:link w:val="a9"/>
    <w:uiPriority w:val="99"/>
    <w:semiHidden/>
    <w:unhideWhenUsed/>
    <w:rsid w:val="008A548F"/>
    <w:pPr>
      <w:spacing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8A548F"/>
    <w:rPr>
      <w:rFonts w:asciiTheme="majorHAnsi" w:eastAsiaTheme="majorEastAsia" w:hAnsiTheme="majorHAnsi" w:cstheme="majorBidi"/>
      <w:sz w:val="18"/>
      <w:szCs w:val="18"/>
    </w:rPr>
  </w:style>
  <w:style w:type="paragraph" w:styleId="aa">
    <w:name w:val="header"/>
    <w:basedOn w:val="a"/>
    <w:link w:val="ab"/>
    <w:uiPriority w:val="99"/>
    <w:unhideWhenUsed/>
    <w:rsid w:val="007D565B"/>
    <w:pPr>
      <w:tabs>
        <w:tab w:val="center" w:pos="4153"/>
        <w:tab w:val="right" w:pos="8306"/>
      </w:tabs>
      <w:snapToGrid w:val="0"/>
    </w:pPr>
    <w:rPr>
      <w:sz w:val="20"/>
      <w:szCs w:val="20"/>
    </w:rPr>
  </w:style>
  <w:style w:type="character" w:customStyle="1" w:styleId="ab">
    <w:name w:val="頁首 字元"/>
    <w:basedOn w:val="a0"/>
    <w:link w:val="aa"/>
    <w:uiPriority w:val="99"/>
    <w:rsid w:val="007D565B"/>
    <w:rPr>
      <w:sz w:val="20"/>
      <w:szCs w:val="20"/>
    </w:rPr>
  </w:style>
  <w:style w:type="paragraph" w:styleId="ac">
    <w:name w:val="footer"/>
    <w:basedOn w:val="a"/>
    <w:link w:val="ad"/>
    <w:uiPriority w:val="99"/>
    <w:unhideWhenUsed/>
    <w:rsid w:val="007D565B"/>
    <w:pPr>
      <w:tabs>
        <w:tab w:val="center" w:pos="4153"/>
        <w:tab w:val="right" w:pos="8306"/>
      </w:tabs>
      <w:snapToGrid w:val="0"/>
    </w:pPr>
    <w:rPr>
      <w:sz w:val="20"/>
      <w:szCs w:val="20"/>
    </w:rPr>
  </w:style>
  <w:style w:type="character" w:customStyle="1" w:styleId="ad">
    <w:name w:val="頁尾 字元"/>
    <w:basedOn w:val="a0"/>
    <w:link w:val="ac"/>
    <w:uiPriority w:val="99"/>
    <w:rsid w:val="007D565B"/>
    <w:rPr>
      <w:sz w:val="20"/>
      <w:szCs w:val="20"/>
    </w:rPr>
  </w:style>
  <w:style w:type="paragraph" w:styleId="Web">
    <w:name w:val="Normal (Web)"/>
    <w:basedOn w:val="a"/>
    <w:uiPriority w:val="99"/>
    <w:unhideWhenUsed/>
    <w:rsid w:val="002F7C13"/>
    <w:pPr>
      <w:spacing w:before="100" w:beforeAutospacing="1" w:after="100" w:afterAutospacing="1" w:line="240" w:lineRule="auto"/>
    </w:pPr>
    <w:rPr>
      <w:rFonts w:ascii="新細明體" w:eastAsia="新細明體" w:hAnsi="新細明體" w:cs="新細明體"/>
      <w:sz w:val="24"/>
      <w:szCs w:val="24"/>
    </w:rPr>
  </w:style>
  <w:style w:type="character" w:styleId="ae">
    <w:name w:val="Hyperlink"/>
    <w:basedOn w:val="a0"/>
    <w:uiPriority w:val="99"/>
    <w:unhideWhenUsed/>
    <w:rsid w:val="00F97FEB"/>
    <w:rPr>
      <w:color w:val="0000FF" w:themeColor="hyperlink"/>
      <w:u w:val="single"/>
    </w:rPr>
  </w:style>
  <w:style w:type="paragraph" w:styleId="af">
    <w:name w:val="List Paragraph"/>
    <w:basedOn w:val="a"/>
    <w:uiPriority w:val="34"/>
    <w:qFormat/>
    <w:rsid w:val="00793679"/>
    <w:pPr>
      <w:ind w:leftChars="200" w:left="480"/>
    </w:pPr>
  </w:style>
  <w:style w:type="table" w:styleId="af0">
    <w:name w:val="Table Grid"/>
    <w:basedOn w:val="a1"/>
    <w:uiPriority w:val="39"/>
    <w:rsid w:val="00504E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582A73"/>
    <w:rPr>
      <w:b/>
      <w:bCs/>
    </w:rPr>
  </w:style>
  <w:style w:type="paragraph" w:customStyle="1" w:styleId="TableParagraph">
    <w:name w:val="Table Paragraph"/>
    <w:basedOn w:val="a"/>
    <w:uiPriority w:val="1"/>
    <w:qFormat/>
    <w:rsid w:val="00AA6B0F"/>
    <w:pPr>
      <w:widowControl w:val="0"/>
      <w:autoSpaceDE w:val="0"/>
      <w:autoSpaceDN w:val="0"/>
      <w:spacing w:line="240" w:lineRule="auto"/>
    </w:pPr>
    <w:rPr>
      <w:rFonts w:ascii="微軟正黑體" w:eastAsia="微軟正黑體" w:hAnsi="微軟正黑體" w:cs="微軟正黑體"/>
    </w:rPr>
  </w:style>
  <w:style w:type="paragraph" w:customStyle="1" w:styleId="Default">
    <w:name w:val="Default"/>
    <w:rsid w:val="0030004A"/>
    <w:pPr>
      <w:widowControl w:val="0"/>
      <w:autoSpaceDE w:val="0"/>
      <w:autoSpaceDN w:val="0"/>
      <w:adjustRightInd w:val="0"/>
      <w:spacing w:line="240" w:lineRule="auto"/>
    </w:pPr>
    <w:rPr>
      <w:rFonts w:ascii="微軟正黑體" w:eastAsia="微軟正黑體" w:cs="微軟正黑體"/>
      <w:color w:val="000000"/>
      <w:sz w:val="24"/>
      <w:szCs w:val="24"/>
    </w:rPr>
  </w:style>
  <w:style w:type="paragraph" w:styleId="af2">
    <w:name w:val="TOC Heading"/>
    <w:basedOn w:val="1"/>
    <w:next w:val="a"/>
    <w:uiPriority w:val="39"/>
    <w:unhideWhenUsed/>
    <w:qFormat/>
    <w:rsid w:val="00D86728"/>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1b">
    <w:name w:val="toc 1"/>
    <w:basedOn w:val="a"/>
    <w:next w:val="a"/>
    <w:autoRedefine/>
    <w:uiPriority w:val="39"/>
    <w:unhideWhenUsed/>
    <w:rsid w:val="00BA6890"/>
    <w:pPr>
      <w:tabs>
        <w:tab w:val="right" w:leader="dot" w:pos="9019"/>
      </w:tabs>
    </w:pPr>
  </w:style>
  <w:style w:type="paragraph" w:styleId="2b">
    <w:name w:val="toc 2"/>
    <w:basedOn w:val="a"/>
    <w:next w:val="a"/>
    <w:autoRedefine/>
    <w:uiPriority w:val="39"/>
    <w:unhideWhenUsed/>
    <w:rsid w:val="00BA6890"/>
    <w:pPr>
      <w:tabs>
        <w:tab w:val="right" w:leader="dot" w:pos="9019"/>
      </w:tabs>
      <w:ind w:leftChars="200" w:left="440"/>
    </w:pPr>
  </w:style>
  <w:style w:type="paragraph" w:styleId="af3">
    <w:name w:val="annotation subject"/>
    <w:basedOn w:val="a5"/>
    <w:next w:val="a5"/>
    <w:link w:val="af4"/>
    <w:uiPriority w:val="99"/>
    <w:semiHidden/>
    <w:unhideWhenUsed/>
    <w:rsid w:val="00277ADA"/>
    <w:rPr>
      <w:b/>
      <w:bCs/>
    </w:rPr>
  </w:style>
  <w:style w:type="character" w:customStyle="1" w:styleId="af4">
    <w:name w:val="註解主旨 字元"/>
    <w:basedOn w:val="a6"/>
    <w:link w:val="af3"/>
    <w:uiPriority w:val="99"/>
    <w:semiHidden/>
    <w:rsid w:val="00277ADA"/>
    <w:rPr>
      <w:b/>
      <w:bCs/>
    </w:rPr>
  </w:style>
  <w:style w:type="character" w:styleId="af5">
    <w:name w:val="Emphasis"/>
    <w:basedOn w:val="a0"/>
    <w:uiPriority w:val="20"/>
    <w:qFormat/>
    <w:rsid w:val="00CA256F"/>
    <w:rPr>
      <w:i/>
      <w:iCs/>
    </w:rPr>
  </w:style>
  <w:style w:type="paragraph" w:styleId="af6">
    <w:name w:val="Revision"/>
    <w:hidden/>
    <w:uiPriority w:val="99"/>
    <w:semiHidden/>
    <w:rsid w:val="00CD72A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30022">
      <w:bodyDiv w:val="1"/>
      <w:marLeft w:val="0"/>
      <w:marRight w:val="0"/>
      <w:marTop w:val="0"/>
      <w:marBottom w:val="0"/>
      <w:divBdr>
        <w:top w:val="none" w:sz="0" w:space="0" w:color="auto"/>
        <w:left w:val="none" w:sz="0" w:space="0" w:color="auto"/>
        <w:bottom w:val="none" w:sz="0" w:space="0" w:color="auto"/>
        <w:right w:val="none" w:sz="0" w:space="0" w:color="auto"/>
      </w:divBdr>
    </w:div>
    <w:div w:id="78797133">
      <w:bodyDiv w:val="1"/>
      <w:marLeft w:val="0"/>
      <w:marRight w:val="0"/>
      <w:marTop w:val="0"/>
      <w:marBottom w:val="0"/>
      <w:divBdr>
        <w:top w:val="none" w:sz="0" w:space="0" w:color="auto"/>
        <w:left w:val="none" w:sz="0" w:space="0" w:color="auto"/>
        <w:bottom w:val="none" w:sz="0" w:space="0" w:color="auto"/>
        <w:right w:val="none" w:sz="0" w:space="0" w:color="auto"/>
      </w:divBdr>
    </w:div>
    <w:div w:id="134495942">
      <w:bodyDiv w:val="1"/>
      <w:marLeft w:val="0"/>
      <w:marRight w:val="0"/>
      <w:marTop w:val="0"/>
      <w:marBottom w:val="0"/>
      <w:divBdr>
        <w:top w:val="none" w:sz="0" w:space="0" w:color="auto"/>
        <w:left w:val="none" w:sz="0" w:space="0" w:color="auto"/>
        <w:bottom w:val="none" w:sz="0" w:space="0" w:color="auto"/>
        <w:right w:val="none" w:sz="0" w:space="0" w:color="auto"/>
      </w:divBdr>
    </w:div>
    <w:div w:id="191963068">
      <w:bodyDiv w:val="1"/>
      <w:marLeft w:val="0"/>
      <w:marRight w:val="0"/>
      <w:marTop w:val="0"/>
      <w:marBottom w:val="0"/>
      <w:divBdr>
        <w:top w:val="none" w:sz="0" w:space="0" w:color="auto"/>
        <w:left w:val="none" w:sz="0" w:space="0" w:color="auto"/>
        <w:bottom w:val="none" w:sz="0" w:space="0" w:color="auto"/>
        <w:right w:val="none" w:sz="0" w:space="0" w:color="auto"/>
      </w:divBdr>
    </w:div>
    <w:div w:id="217323642">
      <w:bodyDiv w:val="1"/>
      <w:marLeft w:val="0"/>
      <w:marRight w:val="0"/>
      <w:marTop w:val="0"/>
      <w:marBottom w:val="0"/>
      <w:divBdr>
        <w:top w:val="none" w:sz="0" w:space="0" w:color="auto"/>
        <w:left w:val="none" w:sz="0" w:space="0" w:color="auto"/>
        <w:bottom w:val="none" w:sz="0" w:space="0" w:color="auto"/>
        <w:right w:val="none" w:sz="0" w:space="0" w:color="auto"/>
      </w:divBdr>
    </w:div>
    <w:div w:id="269555792">
      <w:bodyDiv w:val="1"/>
      <w:marLeft w:val="0"/>
      <w:marRight w:val="0"/>
      <w:marTop w:val="0"/>
      <w:marBottom w:val="0"/>
      <w:divBdr>
        <w:top w:val="none" w:sz="0" w:space="0" w:color="auto"/>
        <w:left w:val="none" w:sz="0" w:space="0" w:color="auto"/>
        <w:bottom w:val="none" w:sz="0" w:space="0" w:color="auto"/>
        <w:right w:val="none" w:sz="0" w:space="0" w:color="auto"/>
      </w:divBdr>
    </w:div>
    <w:div w:id="296571795">
      <w:bodyDiv w:val="1"/>
      <w:marLeft w:val="0"/>
      <w:marRight w:val="0"/>
      <w:marTop w:val="0"/>
      <w:marBottom w:val="0"/>
      <w:divBdr>
        <w:top w:val="none" w:sz="0" w:space="0" w:color="auto"/>
        <w:left w:val="none" w:sz="0" w:space="0" w:color="auto"/>
        <w:bottom w:val="none" w:sz="0" w:space="0" w:color="auto"/>
        <w:right w:val="none" w:sz="0" w:space="0" w:color="auto"/>
      </w:divBdr>
    </w:div>
    <w:div w:id="323902244">
      <w:bodyDiv w:val="1"/>
      <w:marLeft w:val="0"/>
      <w:marRight w:val="0"/>
      <w:marTop w:val="0"/>
      <w:marBottom w:val="0"/>
      <w:divBdr>
        <w:top w:val="none" w:sz="0" w:space="0" w:color="auto"/>
        <w:left w:val="none" w:sz="0" w:space="0" w:color="auto"/>
        <w:bottom w:val="none" w:sz="0" w:space="0" w:color="auto"/>
        <w:right w:val="none" w:sz="0" w:space="0" w:color="auto"/>
      </w:divBdr>
    </w:div>
    <w:div w:id="337315101">
      <w:bodyDiv w:val="1"/>
      <w:marLeft w:val="0"/>
      <w:marRight w:val="0"/>
      <w:marTop w:val="0"/>
      <w:marBottom w:val="0"/>
      <w:divBdr>
        <w:top w:val="none" w:sz="0" w:space="0" w:color="auto"/>
        <w:left w:val="none" w:sz="0" w:space="0" w:color="auto"/>
        <w:bottom w:val="none" w:sz="0" w:space="0" w:color="auto"/>
        <w:right w:val="none" w:sz="0" w:space="0" w:color="auto"/>
      </w:divBdr>
      <w:divsChild>
        <w:div w:id="843397088">
          <w:marLeft w:val="0"/>
          <w:marRight w:val="0"/>
          <w:marTop w:val="0"/>
          <w:marBottom w:val="0"/>
          <w:divBdr>
            <w:top w:val="none" w:sz="0" w:space="0" w:color="auto"/>
            <w:left w:val="none" w:sz="0" w:space="0" w:color="auto"/>
            <w:bottom w:val="none" w:sz="0" w:space="0" w:color="auto"/>
            <w:right w:val="none" w:sz="0" w:space="0" w:color="auto"/>
          </w:divBdr>
        </w:div>
      </w:divsChild>
    </w:div>
    <w:div w:id="341510665">
      <w:bodyDiv w:val="1"/>
      <w:marLeft w:val="0"/>
      <w:marRight w:val="0"/>
      <w:marTop w:val="0"/>
      <w:marBottom w:val="0"/>
      <w:divBdr>
        <w:top w:val="none" w:sz="0" w:space="0" w:color="auto"/>
        <w:left w:val="none" w:sz="0" w:space="0" w:color="auto"/>
        <w:bottom w:val="none" w:sz="0" w:space="0" w:color="auto"/>
        <w:right w:val="none" w:sz="0" w:space="0" w:color="auto"/>
      </w:divBdr>
    </w:div>
    <w:div w:id="343484152">
      <w:bodyDiv w:val="1"/>
      <w:marLeft w:val="0"/>
      <w:marRight w:val="0"/>
      <w:marTop w:val="0"/>
      <w:marBottom w:val="0"/>
      <w:divBdr>
        <w:top w:val="none" w:sz="0" w:space="0" w:color="auto"/>
        <w:left w:val="none" w:sz="0" w:space="0" w:color="auto"/>
        <w:bottom w:val="none" w:sz="0" w:space="0" w:color="auto"/>
        <w:right w:val="none" w:sz="0" w:space="0" w:color="auto"/>
      </w:divBdr>
    </w:div>
    <w:div w:id="348802563">
      <w:bodyDiv w:val="1"/>
      <w:marLeft w:val="0"/>
      <w:marRight w:val="0"/>
      <w:marTop w:val="0"/>
      <w:marBottom w:val="0"/>
      <w:divBdr>
        <w:top w:val="none" w:sz="0" w:space="0" w:color="auto"/>
        <w:left w:val="none" w:sz="0" w:space="0" w:color="auto"/>
        <w:bottom w:val="none" w:sz="0" w:space="0" w:color="auto"/>
        <w:right w:val="none" w:sz="0" w:space="0" w:color="auto"/>
      </w:divBdr>
    </w:div>
    <w:div w:id="407315131">
      <w:bodyDiv w:val="1"/>
      <w:marLeft w:val="0"/>
      <w:marRight w:val="0"/>
      <w:marTop w:val="0"/>
      <w:marBottom w:val="0"/>
      <w:divBdr>
        <w:top w:val="none" w:sz="0" w:space="0" w:color="auto"/>
        <w:left w:val="none" w:sz="0" w:space="0" w:color="auto"/>
        <w:bottom w:val="none" w:sz="0" w:space="0" w:color="auto"/>
        <w:right w:val="none" w:sz="0" w:space="0" w:color="auto"/>
      </w:divBdr>
    </w:div>
    <w:div w:id="463041630">
      <w:bodyDiv w:val="1"/>
      <w:marLeft w:val="0"/>
      <w:marRight w:val="0"/>
      <w:marTop w:val="0"/>
      <w:marBottom w:val="0"/>
      <w:divBdr>
        <w:top w:val="none" w:sz="0" w:space="0" w:color="auto"/>
        <w:left w:val="none" w:sz="0" w:space="0" w:color="auto"/>
        <w:bottom w:val="none" w:sz="0" w:space="0" w:color="auto"/>
        <w:right w:val="none" w:sz="0" w:space="0" w:color="auto"/>
      </w:divBdr>
    </w:div>
    <w:div w:id="463277237">
      <w:bodyDiv w:val="1"/>
      <w:marLeft w:val="0"/>
      <w:marRight w:val="0"/>
      <w:marTop w:val="0"/>
      <w:marBottom w:val="0"/>
      <w:divBdr>
        <w:top w:val="none" w:sz="0" w:space="0" w:color="auto"/>
        <w:left w:val="none" w:sz="0" w:space="0" w:color="auto"/>
        <w:bottom w:val="none" w:sz="0" w:space="0" w:color="auto"/>
        <w:right w:val="none" w:sz="0" w:space="0" w:color="auto"/>
      </w:divBdr>
    </w:div>
    <w:div w:id="482281846">
      <w:bodyDiv w:val="1"/>
      <w:marLeft w:val="0"/>
      <w:marRight w:val="0"/>
      <w:marTop w:val="0"/>
      <w:marBottom w:val="0"/>
      <w:divBdr>
        <w:top w:val="none" w:sz="0" w:space="0" w:color="auto"/>
        <w:left w:val="none" w:sz="0" w:space="0" w:color="auto"/>
        <w:bottom w:val="none" w:sz="0" w:space="0" w:color="auto"/>
        <w:right w:val="none" w:sz="0" w:space="0" w:color="auto"/>
      </w:divBdr>
    </w:div>
    <w:div w:id="499735863">
      <w:bodyDiv w:val="1"/>
      <w:marLeft w:val="0"/>
      <w:marRight w:val="0"/>
      <w:marTop w:val="0"/>
      <w:marBottom w:val="0"/>
      <w:divBdr>
        <w:top w:val="none" w:sz="0" w:space="0" w:color="auto"/>
        <w:left w:val="none" w:sz="0" w:space="0" w:color="auto"/>
        <w:bottom w:val="none" w:sz="0" w:space="0" w:color="auto"/>
        <w:right w:val="none" w:sz="0" w:space="0" w:color="auto"/>
      </w:divBdr>
    </w:div>
    <w:div w:id="558366839">
      <w:bodyDiv w:val="1"/>
      <w:marLeft w:val="0"/>
      <w:marRight w:val="0"/>
      <w:marTop w:val="0"/>
      <w:marBottom w:val="0"/>
      <w:divBdr>
        <w:top w:val="none" w:sz="0" w:space="0" w:color="auto"/>
        <w:left w:val="none" w:sz="0" w:space="0" w:color="auto"/>
        <w:bottom w:val="none" w:sz="0" w:space="0" w:color="auto"/>
        <w:right w:val="none" w:sz="0" w:space="0" w:color="auto"/>
      </w:divBdr>
    </w:div>
    <w:div w:id="562102443">
      <w:bodyDiv w:val="1"/>
      <w:marLeft w:val="0"/>
      <w:marRight w:val="0"/>
      <w:marTop w:val="0"/>
      <w:marBottom w:val="0"/>
      <w:divBdr>
        <w:top w:val="none" w:sz="0" w:space="0" w:color="auto"/>
        <w:left w:val="none" w:sz="0" w:space="0" w:color="auto"/>
        <w:bottom w:val="none" w:sz="0" w:space="0" w:color="auto"/>
        <w:right w:val="none" w:sz="0" w:space="0" w:color="auto"/>
      </w:divBdr>
    </w:div>
    <w:div w:id="588391801">
      <w:bodyDiv w:val="1"/>
      <w:marLeft w:val="0"/>
      <w:marRight w:val="0"/>
      <w:marTop w:val="0"/>
      <w:marBottom w:val="0"/>
      <w:divBdr>
        <w:top w:val="none" w:sz="0" w:space="0" w:color="auto"/>
        <w:left w:val="none" w:sz="0" w:space="0" w:color="auto"/>
        <w:bottom w:val="none" w:sz="0" w:space="0" w:color="auto"/>
        <w:right w:val="none" w:sz="0" w:space="0" w:color="auto"/>
      </w:divBdr>
    </w:div>
    <w:div w:id="634602763">
      <w:bodyDiv w:val="1"/>
      <w:marLeft w:val="0"/>
      <w:marRight w:val="0"/>
      <w:marTop w:val="0"/>
      <w:marBottom w:val="0"/>
      <w:divBdr>
        <w:top w:val="none" w:sz="0" w:space="0" w:color="auto"/>
        <w:left w:val="none" w:sz="0" w:space="0" w:color="auto"/>
        <w:bottom w:val="none" w:sz="0" w:space="0" w:color="auto"/>
        <w:right w:val="none" w:sz="0" w:space="0" w:color="auto"/>
      </w:divBdr>
    </w:div>
    <w:div w:id="642849839">
      <w:bodyDiv w:val="1"/>
      <w:marLeft w:val="0"/>
      <w:marRight w:val="0"/>
      <w:marTop w:val="0"/>
      <w:marBottom w:val="0"/>
      <w:divBdr>
        <w:top w:val="none" w:sz="0" w:space="0" w:color="auto"/>
        <w:left w:val="none" w:sz="0" w:space="0" w:color="auto"/>
        <w:bottom w:val="none" w:sz="0" w:space="0" w:color="auto"/>
        <w:right w:val="none" w:sz="0" w:space="0" w:color="auto"/>
      </w:divBdr>
    </w:div>
    <w:div w:id="663629162">
      <w:bodyDiv w:val="1"/>
      <w:marLeft w:val="0"/>
      <w:marRight w:val="0"/>
      <w:marTop w:val="0"/>
      <w:marBottom w:val="0"/>
      <w:divBdr>
        <w:top w:val="none" w:sz="0" w:space="0" w:color="auto"/>
        <w:left w:val="none" w:sz="0" w:space="0" w:color="auto"/>
        <w:bottom w:val="none" w:sz="0" w:space="0" w:color="auto"/>
        <w:right w:val="none" w:sz="0" w:space="0" w:color="auto"/>
      </w:divBdr>
    </w:div>
    <w:div w:id="749617872">
      <w:bodyDiv w:val="1"/>
      <w:marLeft w:val="0"/>
      <w:marRight w:val="0"/>
      <w:marTop w:val="0"/>
      <w:marBottom w:val="0"/>
      <w:divBdr>
        <w:top w:val="none" w:sz="0" w:space="0" w:color="auto"/>
        <w:left w:val="none" w:sz="0" w:space="0" w:color="auto"/>
        <w:bottom w:val="none" w:sz="0" w:space="0" w:color="auto"/>
        <w:right w:val="none" w:sz="0" w:space="0" w:color="auto"/>
      </w:divBdr>
    </w:div>
    <w:div w:id="772480177">
      <w:bodyDiv w:val="1"/>
      <w:marLeft w:val="0"/>
      <w:marRight w:val="0"/>
      <w:marTop w:val="0"/>
      <w:marBottom w:val="0"/>
      <w:divBdr>
        <w:top w:val="none" w:sz="0" w:space="0" w:color="auto"/>
        <w:left w:val="none" w:sz="0" w:space="0" w:color="auto"/>
        <w:bottom w:val="none" w:sz="0" w:space="0" w:color="auto"/>
        <w:right w:val="none" w:sz="0" w:space="0" w:color="auto"/>
      </w:divBdr>
    </w:div>
    <w:div w:id="823819195">
      <w:bodyDiv w:val="1"/>
      <w:marLeft w:val="0"/>
      <w:marRight w:val="0"/>
      <w:marTop w:val="0"/>
      <w:marBottom w:val="0"/>
      <w:divBdr>
        <w:top w:val="none" w:sz="0" w:space="0" w:color="auto"/>
        <w:left w:val="none" w:sz="0" w:space="0" w:color="auto"/>
        <w:bottom w:val="none" w:sz="0" w:space="0" w:color="auto"/>
        <w:right w:val="none" w:sz="0" w:space="0" w:color="auto"/>
      </w:divBdr>
    </w:div>
    <w:div w:id="872421532">
      <w:bodyDiv w:val="1"/>
      <w:marLeft w:val="0"/>
      <w:marRight w:val="0"/>
      <w:marTop w:val="0"/>
      <w:marBottom w:val="0"/>
      <w:divBdr>
        <w:top w:val="none" w:sz="0" w:space="0" w:color="auto"/>
        <w:left w:val="none" w:sz="0" w:space="0" w:color="auto"/>
        <w:bottom w:val="none" w:sz="0" w:space="0" w:color="auto"/>
        <w:right w:val="none" w:sz="0" w:space="0" w:color="auto"/>
      </w:divBdr>
    </w:div>
    <w:div w:id="892352270">
      <w:bodyDiv w:val="1"/>
      <w:marLeft w:val="0"/>
      <w:marRight w:val="0"/>
      <w:marTop w:val="0"/>
      <w:marBottom w:val="0"/>
      <w:divBdr>
        <w:top w:val="none" w:sz="0" w:space="0" w:color="auto"/>
        <w:left w:val="none" w:sz="0" w:space="0" w:color="auto"/>
        <w:bottom w:val="none" w:sz="0" w:space="0" w:color="auto"/>
        <w:right w:val="none" w:sz="0" w:space="0" w:color="auto"/>
      </w:divBdr>
    </w:div>
    <w:div w:id="911089141">
      <w:bodyDiv w:val="1"/>
      <w:marLeft w:val="0"/>
      <w:marRight w:val="0"/>
      <w:marTop w:val="0"/>
      <w:marBottom w:val="0"/>
      <w:divBdr>
        <w:top w:val="none" w:sz="0" w:space="0" w:color="auto"/>
        <w:left w:val="none" w:sz="0" w:space="0" w:color="auto"/>
        <w:bottom w:val="none" w:sz="0" w:space="0" w:color="auto"/>
        <w:right w:val="none" w:sz="0" w:space="0" w:color="auto"/>
      </w:divBdr>
    </w:div>
    <w:div w:id="937061978">
      <w:bodyDiv w:val="1"/>
      <w:marLeft w:val="0"/>
      <w:marRight w:val="0"/>
      <w:marTop w:val="0"/>
      <w:marBottom w:val="0"/>
      <w:divBdr>
        <w:top w:val="none" w:sz="0" w:space="0" w:color="auto"/>
        <w:left w:val="none" w:sz="0" w:space="0" w:color="auto"/>
        <w:bottom w:val="none" w:sz="0" w:space="0" w:color="auto"/>
        <w:right w:val="none" w:sz="0" w:space="0" w:color="auto"/>
      </w:divBdr>
    </w:div>
    <w:div w:id="963274668">
      <w:bodyDiv w:val="1"/>
      <w:marLeft w:val="0"/>
      <w:marRight w:val="0"/>
      <w:marTop w:val="0"/>
      <w:marBottom w:val="0"/>
      <w:divBdr>
        <w:top w:val="none" w:sz="0" w:space="0" w:color="auto"/>
        <w:left w:val="none" w:sz="0" w:space="0" w:color="auto"/>
        <w:bottom w:val="none" w:sz="0" w:space="0" w:color="auto"/>
        <w:right w:val="none" w:sz="0" w:space="0" w:color="auto"/>
      </w:divBdr>
    </w:div>
    <w:div w:id="978875159">
      <w:bodyDiv w:val="1"/>
      <w:marLeft w:val="0"/>
      <w:marRight w:val="0"/>
      <w:marTop w:val="0"/>
      <w:marBottom w:val="0"/>
      <w:divBdr>
        <w:top w:val="none" w:sz="0" w:space="0" w:color="auto"/>
        <w:left w:val="none" w:sz="0" w:space="0" w:color="auto"/>
        <w:bottom w:val="none" w:sz="0" w:space="0" w:color="auto"/>
        <w:right w:val="none" w:sz="0" w:space="0" w:color="auto"/>
      </w:divBdr>
    </w:div>
    <w:div w:id="1023677330">
      <w:bodyDiv w:val="1"/>
      <w:marLeft w:val="0"/>
      <w:marRight w:val="0"/>
      <w:marTop w:val="0"/>
      <w:marBottom w:val="0"/>
      <w:divBdr>
        <w:top w:val="none" w:sz="0" w:space="0" w:color="auto"/>
        <w:left w:val="none" w:sz="0" w:space="0" w:color="auto"/>
        <w:bottom w:val="none" w:sz="0" w:space="0" w:color="auto"/>
        <w:right w:val="none" w:sz="0" w:space="0" w:color="auto"/>
      </w:divBdr>
    </w:div>
    <w:div w:id="1026639102">
      <w:bodyDiv w:val="1"/>
      <w:marLeft w:val="0"/>
      <w:marRight w:val="0"/>
      <w:marTop w:val="0"/>
      <w:marBottom w:val="0"/>
      <w:divBdr>
        <w:top w:val="none" w:sz="0" w:space="0" w:color="auto"/>
        <w:left w:val="none" w:sz="0" w:space="0" w:color="auto"/>
        <w:bottom w:val="none" w:sz="0" w:space="0" w:color="auto"/>
        <w:right w:val="none" w:sz="0" w:space="0" w:color="auto"/>
      </w:divBdr>
    </w:div>
    <w:div w:id="1039474523">
      <w:bodyDiv w:val="1"/>
      <w:marLeft w:val="0"/>
      <w:marRight w:val="0"/>
      <w:marTop w:val="0"/>
      <w:marBottom w:val="0"/>
      <w:divBdr>
        <w:top w:val="none" w:sz="0" w:space="0" w:color="auto"/>
        <w:left w:val="none" w:sz="0" w:space="0" w:color="auto"/>
        <w:bottom w:val="none" w:sz="0" w:space="0" w:color="auto"/>
        <w:right w:val="none" w:sz="0" w:space="0" w:color="auto"/>
      </w:divBdr>
    </w:div>
    <w:div w:id="1123429372">
      <w:bodyDiv w:val="1"/>
      <w:marLeft w:val="0"/>
      <w:marRight w:val="0"/>
      <w:marTop w:val="0"/>
      <w:marBottom w:val="0"/>
      <w:divBdr>
        <w:top w:val="none" w:sz="0" w:space="0" w:color="auto"/>
        <w:left w:val="none" w:sz="0" w:space="0" w:color="auto"/>
        <w:bottom w:val="none" w:sz="0" w:space="0" w:color="auto"/>
        <w:right w:val="none" w:sz="0" w:space="0" w:color="auto"/>
      </w:divBdr>
    </w:div>
    <w:div w:id="1154178028">
      <w:bodyDiv w:val="1"/>
      <w:marLeft w:val="0"/>
      <w:marRight w:val="0"/>
      <w:marTop w:val="0"/>
      <w:marBottom w:val="0"/>
      <w:divBdr>
        <w:top w:val="none" w:sz="0" w:space="0" w:color="auto"/>
        <w:left w:val="none" w:sz="0" w:space="0" w:color="auto"/>
        <w:bottom w:val="none" w:sz="0" w:space="0" w:color="auto"/>
        <w:right w:val="none" w:sz="0" w:space="0" w:color="auto"/>
      </w:divBdr>
    </w:div>
    <w:div w:id="1160998122">
      <w:bodyDiv w:val="1"/>
      <w:marLeft w:val="0"/>
      <w:marRight w:val="0"/>
      <w:marTop w:val="0"/>
      <w:marBottom w:val="0"/>
      <w:divBdr>
        <w:top w:val="none" w:sz="0" w:space="0" w:color="auto"/>
        <w:left w:val="none" w:sz="0" w:space="0" w:color="auto"/>
        <w:bottom w:val="none" w:sz="0" w:space="0" w:color="auto"/>
        <w:right w:val="none" w:sz="0" w:space="0" w:color="auto"/>
      </w:divBdr>
    </w:div>
    <w:div w:id="1167474655">
      <w:bodyDiv w:val="1"/>
      <w:marLeft w:val="0"/>
      <w:marRight w:val="0"/>
      <w:marTop w:val="0"/>
      <w:marBottom w:val="0"/>
      <w:divBdr>
        <w:top w:val="none" w:sz="0" w:space="0" w:color="auto"/>
        <w:left w:val="none" w:sz="0" w:space="0" w:color="auto"/>
        <w:bottom w:val="none" w:sz="0" w:space="0" w:color="auto"/>
        <w:right w:val="none" w:sz="0" w:space="0" w:color="auto"/>
      </w:divBdr>
    </w:div>
    <w:div w:id="1173649393">
      <w:bodyDiv w:val="1"/>
      <w:marLeft w:val="0"/>
      <w:marRight w:val="0"/>
      <w:marTop w:val="0"/>
      <w:marBottom w:val="0"/>
      <w:divBdr>
        <w:top w:val="none" w:sz="0" w:space="0" w:color="auto"/>
        <w:left w:val="none" w:sz="0" w:space="0" w:color="auto"/>
        <w:bottom w:val="none" w:sz="0" w:space="0" w:color="auto"/>
        <w:right w:val="none" w:sz="0" w:space="0" w:color="auto"/>
      </w:divBdr>
    </w:div>
    <w:div w:id="1209611326">
      <w:bodyDiv w:val="1"/>
      <w:marLeft w:val="0"/>
      <w:marRight w:val="0"/>
      <w:marTop w:val="0"/>
      <w:marBottom w:val="0"/>
      <w:divBdr>
        <w:top w:val="none" w:sz="0" w:space="0" w:color="auto"/>
        <w:left w:val="none" w:sz="0" w:space="0" w:color="auto"/>
        <w:bottom w:val="none" w:sz="0" w:space="0" w:color="auto"/>
        <w:right w:val="none" w:sz="0" w:space="0" w:color="auto"/>
      </w:divBdr>
    </w:div>
    <w:div w:id="1211502590">
      <w:bodyDiv w:val="1"/>
      <w:marLeft w:val="0"/>
      <w:marRight w:val="0"/>
      <w:marTop w:val="0"/>
      <w:marBottom w:val="0"/>
      <w:divBdr>
        <w:top w:val="none" w:sz="0" w:space="0" w:color="auto"/>
        <w:left w:val="none" w:sz="0" w:space="0" w:color="auto"/>
        <w:bottom w:val="none" w:sz="0" w:space="0" w:color="auto"/>
        <w:right w:val="none" w:sz="0" w:space="0" w:color="auto"/>
      </w:divBdr>
    </w:div>
    <w:div w:id="1251087710">
      <w:bodyDiv w:val="1"/>
      <w:marLeft w:val="0"/>
      <w:marRight w:val="0"/>
      <w:marTop w:val="0"/>
      <w:marBottom w:val="0"/>
      <w:divBdr>
        <w:top w:val="none" w:sz="0" w:space="0" w:color="auto"/>
        <w:left w:val="none" w:sz="0" w:space="0" w:color="auto"/>
        <w:bottom w:val="none" w:sz="0" w:space="0" w:color="auto"/>
        <w:right w:val="none" w:sz="0" w:space="0" w:color="auto"/>
      </w:divBdr>
    </w:div>
    <w:div w:id="1304700186">
      <w:bodyDiv w:val="1"/>
      <w:marLeft w:val="0"/>
      <w:marRight w:val="0"/>
      <w:marTop w:val="0"/>
      <w:marBottom w:val="0"/>
      <w:divBdr>
        <w:top w:val="none" w:sz="0" w:space="0" w:color="auto"/>
        <w:left w:val="none" w:sz="0" w:space="0" w:color="auto"/>
        <w:bottom w:val="none" w:sz="0" w:space="0" w:color="auto"/>
        <w:right w:val="none" w:sz="0" w:space="0" w:color="auto"/>
      </w:divBdr>
    </w:div>
    <w:div w:id="1305230837">
      <w:bodyDiv w:val="1"/>
      <w:marLeft w:val="0"/>
      <w:marRight w:val="0"/>
      <w:marTop w:val="0"/>
      <w:marBottom w:val="0"/>
      <w:divBdr>
        <w:top w:val="none" w:sz="0" w:space="0" w:color="auto"/>
        <w:left w:val="none" w:sz="0" w:space="0" w:color="auto"/>
        <w:bottom w:val="none" w:sz="0" w:space="0" w:color="auto"/>
        <w:right w:val="none" w:sz="0" w:space="0" w:color="auto"/>
      </w:divBdr>
    </w:div>
    <w:div w:id="1359431632">
      <w:bodyDiv w:val="1"/>
      <w:marLeft w:val="0"/>
      <w:marRight w:val="0"/>
      <w:marTop w:val="0"/>
      <w:marBottom w:val="0"/>
      <w:divBdr>
        <w:top w:val="none" w:sz="0" w:space="0" w:color="auto"/>
        <w:left w:val="none" w:sz="0" w:space="0" w:color="auto"/>
        <w:bottom w:val="none" w:sz="0" w:space="0" w:color="auto"/>
        <w:right w:val="none" w:sz="0" w:space="0" w:color="auto"/>
      </w:divBdr>
    </w:div>
    <w:div w:id="1398823822">
      <w:bodyDiv w:val="1"/>
      <w:marLeft w:val="0"/>
      <w:marRight w:val="0"/>
      <w:marTop w:val="0"/>
      <w:marBottom w:val="0"/>
      <w:divBdr>
        <w:top w:val="none" w:sz="0" w:space="0" w:color="auto"/>
        <w:left w:val="none" w:sz="0" w:space="0" w:color="auto"/>
        <w:bottom w:val="none" w:sz="0" w:space="0" w:color="auto"/>
        <w:right w:val="none" w:sz="0" w:space="0" w:color="auto"/>
      </w:divBdr>
    </w:div>
    <w:div w:id="1438215030">
      <w:bodyDiv w:val="1"/>
      <w:marLeft w:val="0"/>
      <w:marRight w:val="0"/>
      <w:marTop w:val="0"/>
      <w:marBottom w:val="0"/>
      <w:divBdr>
        <w:top w:val="none" w:sz="0" w:space="0" w:color="auto"/>
        <w:left w:val="none" w:sz="0" w:space="0" w:color="auto"/>
        <w:bottom w:val="none" w:sz="0" w:space="0" w:color="auto"/>
        <w:right w:val="none" w:sz="0" w:space="0" w:color="auto"/>
      </w:divBdr>
    </w:div>
    <w:div w:id="1438595473">
      <w:bodyDiv w:val="1"/>
      <w:marLeft w:val="0"/>
      <w:marRight w:val="0"/>
      <w:marTop w:val="0"/>
      <w:marBottom w:val="0"/>
      <w:divBdr>
        <w:top w:val="none" w:sz="0" w:space="0" w:color="auto"/>
        <w:left w:val="none" w:sz="0" w:space="0" w:color="auto"/>
        <w:bottom w:val="none" w:sz="0" w:space="0" w:color="auto"/>
        <w:right w:val="none" w:sz="0" w:space="0" w:color="auto"/>
      </w:divBdr>
    </w:div>
    <w:div w:id="1469086819">
      <w:bodyDiv w:val="1"/>
      <w:marLeft w:val="0"/>
      <w:marRight w:val="0"/>
      <w:marTop w:val="0"/>
      <w:marBottom w:val="0"/>
      <w:divBdr>
        <w:top w:val="none" w:sz="0" w:space="0" w:color="auto"/>
        <w:left w:val="none" w:sz="0" w:space="0" w:color="auto"/>
        <w:bottom w:val="none" w:sz="0" w:space="0" w:color="auto"/>
        <w:right w:val="none" w:sz="0" w:space="0" w:color="auto"/>
      </w:divBdr>
    </w:div>
    <w:div w:id="1485702389">
      <w:bodyDiv w:val="1"/>
      <w:marLeft w:val="0"/>
      <w:marRight w:val="0"/>
      <w:marTop w:val="0"/>
      <w:marBottom w:val="0"/>
      <w:divBdr>
        <w:top w:val="none" w:sz="0" w:space="0" w:color="auto"/>
        <w:left w:val="none" w:sz="0" w:space="0" w:color="auto"/>
        <w:bottom w:val="none" w:sz="0" w:space="0" w:color="auto"/>
        <w:right w:val="none" w:sz="0" w:space="0" w:color="auto"/>
      </w:divBdr>
    </w:div>
    <w:div w:id="1527937413">
      <w:bodyDiv w:val="1"/>
      <w:marLeft w:val="0"/>
      <w:marRight w:val="0"/>
      <w:marTop w:val="0"/>
      <w:marBottom w:val="0"/>
      <w:divBdr>
        <w:top w:val="none" w:sz="0" w:space="0" w:color="auto"/>
        <w:left w:val="none" w:sz="0" w:space="0" w:color="auto"/>
        <w:bottom w:val="none" w:sz="0" w:space="0" w:color="auto"/>
        <w:right w:val="none" w:sz="0" w:space="0" w:color="auto"/>
      </w:divBdr>
    </w:div>
    <w:div w:id="1534726557">
      <w:bodyDiv w:val="1"/>
      <w:marLeft w:val="0"/>
      <w:marRight w:val="0"/>
      <w:marTop w:val="0"/>
      <w:marBottom w:val="0"/>
      <w:divBdr>
        <w:top w:val="none" w:sz="0" w:space="0" w:color="auto"/>
        <w:left w:val="none" w:sz="0" w:space="0" w:color="auto"/>
        <w:bottom w:val="none" w:sz="0" w:space="0" w:color="auto"/>
        <w:right w:val="none" w:sz="0" w:space="0" w:color="auto"/>
      </w:divBdr>
    </w:div>
    <w:div w:id="1542208698">
      <w:bodyDiv w:val="1"/>
      <w:marLeft w:val="0"/>
      <w:marRight w:val="0"/>
      <w:marTop w:val="0"/>
      <w:marBottom w:val="0"/>
      <w:divBdr>
        <w:top w:val="none" w:sz="0" w:space="0" w:color="auto"/>
        <w:left w:val="none" w:sz="0" w:space="0" w:color="auto"/>
        <w:bottom w:val="none" w:sz="0" w:space="0" w:color="auto"/>
        <w:right w:val="none" w:sz="0" w:space="0" w:color="auto"/>
      </w:divBdr>
    </w:div>
    <w:div w:id="1570312144">
      <w:bodyDiv w:val="1"/>
      <w:marLeft w:val="0"/>
      <w:marRight w:val="0"/>
      <w:marTop w:val="0"/>
      <w:marBottom w:val="0"/>
      <w:divBdr>
        <w:top w:val="none" w:sz="0" w:space="0" w:color="auto"/>
        <w:left w:val="none" w:sz="0" w:space="0" w:color="auto"/>
        <w:bottom w:val="none" w:sz="0" w:space="0" w:color="auto"/>
        <w:right w:val="none" w:sz="0" w:space="0" w:color="auto"/>
      </w:divBdr>
    </w:div>
    <w:div w:id="1610240647">
      <w:bodyDiv w:val="1"/>
      <w:marLeft w:val="0"/>
      <w:marRight w:val="0"/>
      <w:marTop w:val="0"/>
      <w:marBottom w:val="0"/>
      <w:divBdr>
        <w:top w:val="none" w:sz="0" w:space="0" w:color="auto"/>
        <w:left w:val="none" w:sz="0" w:space="0" w:color="auto"/>
        <w:bottom w:val="none" w:sz="0" w:space="0" w:color="auto"/>
        <w:right w:val="none" w:sz="0" w:space="0" w:color="auto"/>
      </w:divBdr>
    </w:div>
    <w:div w:id="1745952347">
      <w:bodyDiv w:val="1"/>
      <w:marLeft w:val="0"/>
      <w:marRight w:val="0"/>
      <w:marTop w:val="0"/>
      <w:marBottom w:val="0"/>
      <w:divBdr>
        <w:top w:val="none" w:sz="0" w:space="0" w:color="auto"/>
        <w:left w:val="none" w:sz="0" w:space="0" w:color="auto"/>
        <w:bottom w:val="none" w:sz="0" w:space="0" w:color="auto"/>
        <w:right w:val="none" w:sz="0" w:space="0" w:color="auto"/>
      </w:divBdr>
    </w:div>
    <w:div w:id="1771468120">
      <w:bodyDiv w:val="1"/>
      <w:marLeft w:val="0"/>
      <w:marRight w:val="0"/>
      <w:marTop w:val="0"/>
      <w:marBottom w:val="0"/>
      <w:divBdr>
        <w:top w:val="none" w:sz="0" w:space="0" w:color="auto"/>
        <w:left w:val="none" w:sz="0" w:space="0" w:color="auto"/>
        <w:bottom w:val="none" w:sz="0" w:space="0" w:color="auto"/>
        <w:right w:val="none" w:sz="0" w:space="0" w:color="auto"/>
      </w:divBdr>
    </w:div>
    <w:div w:id="1800687240">
      <w:bodyDiv w:val="1"/>
      <w:marLeft w:val="0"/>
      <w:marRight w:val="0"/>
      <w:marTop w:val="0"/>
      <w:marBottom w:val="0"/>
      <w:divBdr>
        <w:top w:val="none" w:sz="0" w:space="0" w:color="auto"/>
        <w:left w:val="none" w:sz="0" w:space="0" w:color="auto"/>
        <w:bottom w:val="none" w:sz="0" w:space="0" w:color="auto"/>
        <w:right w:val="none" w:sz="0" w:space="0" w:color="auto"/>
      </w:divBdr>
    </w:div>
    <w:div w:id="1801027455">
      <w:bodyDiv w:val="1"/>
      <w:marLeft w:val="0"/>
      <w:marRight w:val="0"/>
      <w:marTop w:val="0"/>
      <w:marBottom w:val="0"/>
      <w:divBdr>
        <w:top w:val="none" w:sz="0" w:space="0" w:color="auto"/>
        <w:left w:val="none" w:sz="0" w:space="0" w:color="auto"/>
        <w:bottom w:val="none" w:sz="0" w:space="0" w:color="auto"/>
        <w:right w:val="none" w:sz="0" w:space="0" w:color="auto"/>
      </w:divBdr>
    </w:div>
    <w:div w:id="1878546902">
      <w:bodyDiv w:val="1"/>
      <w:marLeft w:val="0"/>
      <w:marRight w:val="0"/>
      <w:marTop w:val="0"/>
      <w:marBottom w:val="0"/>
      <w:divBdr>
        <w:top w:val="none" w:sz="0" w:space="0" w:color="auto"/>
        <w:left w:val="none" w:sz="0" w:space="0" w:color="auto"/>
        <w:bottom w:val="none" w:sz="0" w:space="0" w:color="auto"/>
        <w:right w:val="none" w:sz="0" w:space="0" w:color="auto"/>
      </w:divBdr>
    </w:div>
    <w:div w:id="1924530525">
      <w:bodyDiv w:val="1"/>
      <w:marLeft w:val="0"/>
      <w:marRight w:val="0"/>
      <w:marTop w:val="0"/>
      <w:marBottom w:val="0"/>
      <w:divBdr>
        <w:top w:val="none" w:sz="0" w:space="0" w:color="auto"/>
        <w:left w:val="none" w:sz="0" w:space="0" w:color="auto"/>
        <w:bottom w:val="none" w:sz="0" w:space="0" w:color="auto"/>
        <w:right w:val="none" w:sz="0" w:space="0" w:color="auto"/>
      </w:divBdr>
    </w:div>
    <w:div w:id="1950090183">
      <w:bodyDiv w:val="1"/>
      <w:marLeft w:val="0"/>
      <w:marRight w:val="0"/>
      <w:marTop w:val="0"/>
      <w:marBottom w:val="0"/>
      <w:divBdr>
        <w:top w:val="none" w:sz="0" w:space="0" w:color="auto"/>
        <w:left w:val="none" w:sz="0" w:space="0" w:color="auto"/>
        <w:bottom w:val="none" w:sz="0" w:space="0" w:color="auto"/>
        <w:right w:val="none" w:sz="0" w:space="0" w:color="auto"/>
      </w:divBdr>
    </w:div>
    <w:div w:id="1962611402">
      <w:bodyDiv w:val="1"/>
      <w:marLeft w:val="0"/>
      <w:marRight w:val="0"/>
      <w:marTop w:val="0"/>
      <w:marBottom w:val="0"/>
      <w:divBdr>
        <w:top w:val="none" w:sz="0" w:space="0" w:color="auto"/>
        <w:left w:val="none" w:sz="0" w:space="0" w:color="auto"/>
        <w:bottom w:val="none" w:sz="0" w:space="0" w:color="auto"/>
        <w:right w:val="none" w:sz="0" w:space="0" w:color="auto"/>
      </w:divBdr>
    </w:div>
    <w:div w:id="1969510470">
      <w:bodyDiv w:val="1"/>
      <w:marLeft w:val="0"/>
      <w:marRight w:val="0"/>
      <w:marTop w:val="0"/>
      <w:marBottom w:val="0"/>
      <w:divBdr>
        <w:top w:val="none" w:sz="0" w:space="0" w:color="auto"/>
        <w:left w:val="none" w:sz="0" w:space="0" w:color="auto"/>
        <w:bottom w:val="none" w:sz="0" w:space="0" w:color="auto"/>
        <w:right w:val="none" w:sz="0" w:space="0" w:color="auto"/>
      </w:divBdr>
    </w:div>
    <w:div w:id="1999308692">
      <w:bodyDiv w:val="1"/>
      <w:marLeft w:val="0"/>
      <w:marRight w:val="0"/>
      <w:marTop w:val="0"/>
      <w:marBottom w:val="0"/>
      <w:divBdr>
        <w:top w:val="none" w:sz="0" w:space="0" w:color="auto"/>
        <w:left w:val="none" w:sz="0" w:space="0" w:color="auto"/>
        <w:bottom w:val="none" w:sz="0" w:space="0" w:color="auto"/>
        <w:right w:val="none" w:sz="0" w:space="0" w:color="auto"/>
      </w:divBdr>
    </w:div>
    <w:div w:id="2012023979">
      <w:bodyDiv w:val="1"/>
      <w:marLeft w:val="0"/>
      <w:marRight w:val="0"/>
      <w:marTop w:val="0"/>
      <w:marBottom w:val="0"/>
      <w:divBdr>
        <w:top w:val="none" w:sz="0" w:space="0" w:color="auto"/>
        <w:left w:val="none" w:sz="0" w:space="0" w:color="auto"/>
        <w:bottom w:val="none" w:sz="0" w:space="0" w:color="auto"/>
        <w:right w:val="none" w:sz="0" w:space="0" w:color="auto"/>
      </w:divBdr>
    </w:div>
    <w:div w:id="2018723840">
      <w:bodyDiv w:val="1"/>
      <w:marLeft w:val="0"/>
      <w:marRight w:val="0"/>
      <w:marTop w:val="0"/>
      <w:marBottom w:val="0"/>
      <w:divBdr>
        <w:top w:val="none" w:sz="0" w:space="0" w:color="auto"/>
        <w:left w:val="none" w:sz="0" w:space="0" w:color="auto"/>
        <w:bottom w:val="none" w:sz="0" w:space="0" w:color="auto"/>
        <w:right w:val="none" w:sz="0" w:space="0" w:color="auto"/>
      </w:divBdr>
    </w:div>
    <w:div w:id="2033417608">
      <w:bodyDiv w:val="1"/>
      <w:marLeft w:val="0"/>
      <w:marRight w:val="0"/>
      <w:marTop w:val="0"/>
      <w:marBottom w:val="0"/>
      <w:divBdr>
        <w:top w:val="none" w:sz="0" w:space="0" w:color="auto"/>
        <w:left w:val="none" w:sz="0" w:space="0" w:color="auto"/>
        <w:bottom w:val="none" w:sz="0" w:space="0" w:color="auto"/>
        <w:right w:val="none" w:sz="0" w:space="0" w:color="auto"/>
      </w:divBdr>
    </w:div>
    <w:div w:id="2107000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g"/><Relationship Id="rId21" Type="http://schemas.openxmlformats.org/officeDocument/2006/relationships/image" Target="media/image13.jpeg"/><Relationship Id="rId42" Type="http://schemas.openxmlformats.org/officeDocument/2006/relationships/image" Target="media/image34.png"/><Relationship Id="rId47" Type="http://schemas.openxmlformats.org/officeDocument/2006/relationships/image" Target="media/image39.emf"/><Relationship Id="rId63" Type="http://schemas.openxmlformats.org/officeDocument/2006/relationships/image" Target="media/image53.emf"/><Relationship Id="rId68" Type="http://schemas.openxmlformats.org/officeDocument/2006/relationships/image" Target="media/image58.emf"/><Relationship Id="rId84" Type="http://schemas.openxmlformats.org/officeDocument/2006/relationships/image" Target="media/image74.emf"/><Relationship Id="rId89" Type="http://schemas.openxmlformats.org/officeDocument/2006/relationships/image" Target="media/image79.jpeg"/><Relationship Id="rId16" Type="http://schemas.openxmlformats.org/officeDocument/2006/relationships/image" Target="media/image8.png"/><Relationship Id="rId107" Type="http://schemas.openxmlformats.org/officeDocument/2006/relationships/fontTable" Target="fontTable.xml"/><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footer" Target="footer1.xml"/><Relationship Id="rId74" Type="http://schemas.openxmlformats.org/officeDocument/2006/relationships/image" Target="media/image64.emf"/><Relationship Id="rId79" Type="http://schemas.openxmlformats.org/officeDocument/2006/relationships/image" Target="media/image69.png"/><Relationship Id="rId102" Type="http://schemas.openxmlformats.org/officeDocument/2006/relationships/diagramQuickStyle" Target="diagrams/quickStyle1.xml"/><Relationship Id="rId5" Type="http://schemas.openxmlformats.org/officeDocument/2006/relationships/webSettings" Target="webSettings.xml"/><Relationship Id="rId90" Type="http://schemas.openxmlformats.org/officeDocument/2006/relationships/image" Target="media/image80.jpeg"/><Relationship Id="rId95" Type="http://schemas.openxmlformats.org/officeDocument/2006/relationships/image" Target="media/image85.emf"/><Relationship Id="rId22" Type="http://schemas.openxmlformats.org/officeDocument/2006/relationships/image" Target="media/image14.jpeg"/><Relationship Id="rId27" Type="http://schemas.openxmlformats.org/officeDocument/2006/relationships/image" Target="media/image19.jp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4.emf"/><Relationship Id="rId69" Type="http://schemas.openxmlformats.org/officeDocument/2006/relationships/image" Target="media/image59.emf"/><Relationship Id="rId80" Type="http://schemas.openxmlformats.org/officeDocument/2006/relationships/image" Target="media/image70.png"/><Relationship Id="rId85" Type="http://schemas.openxmlformats.org/officeDocument/2006/relationships/image" Target="media/image75.emf"/><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49.png"/><Relationship Id="rId103" Type="http://schemas.openxmlformats.org/officeDocument/2006/relationships/diagramColors" Target="diagrams/colors1.xml"/><Relationship Id="rId108" Type="http://schemas.openxmlformats.org/officeDocument/2006/relationships/theme" Target="theme/theme1.xml"/><Relationship Id="rId54" Type="http://schemas.openxmlformats.org/officeDocument/2006/relationships/image" Target="media/image46.png"/><Relationship Id="rId70" Type="http://schemas.openxmlformats.org/officeDocument/2006/relationships/image" Target="media/image60.emf"/><Relationship Id="rId75" Type="http://schemas.openxmlformats.org/officeDocument/2006/relationships/image" Target="media/image65.emf"/><Relationship Id="rId91" Type="http://schemas.openxmlformats.org/officeDocument/2006/relationships/image" Target="media/image81.jpeg"/><Relationship Id="rId96" Type="http://schemas.openxmlformats.org/officeDocument/2006/relationships/image" Target="media/image86.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g"/><Relationship Id="rId36" Type="http://schemas.openxmlformats.org/officeDocument/2006/relationships/image" Target="media/image28.jpeg"/><Relationship Id="rId49" Type="http://schemas.openxmlformats.org/officeDocument/2006/relationships/image" Target="media/image41.png"/><Relationship Id="rId57" Type="http://schemas.openxmlformats.org/officeDocument/2006/relationships/image" Target="media/image48.jpg"/><Relationship Id="rId106" Type="http://schemas.openxmlformats.org/officeDocument/2006/relationships/footer" Target="footer2.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0.png"/><Relationship Id="rId65" Type="http://schemas.openxmlformats.org/officeDocument/2006/relationships/image" Target="media/image55.emf"/><Relationship Id="rId73" Type="http://schemas.openxmlformats.org/officeDocument/2006/relationships/image" Target="media/image63.emf"/><Relationship Id="rId78" Type="http://schemas.openxmlformats.org/officeDocument/2006/relationships/image" Target="media/image68.emf"/><Relationship Id="rId81" Type="http://schemas.openxmlformats.org/officeDocument/2006/relationships/image" Target="media/image71.jpeg"/><Relationship Id="rId86" Type="http://schemas.openxmlformats.org/officeDocument/2006/relationships/image" Target="media/image76.png"/><Relationship Id="rId94" Type="http://schemas.openxmlformats.org/officeDocument/2006/relationships/image" Target="media/image84.jpeg"/><Relationship Id="rId99" Type="http://schemas.openxmlformats.org/officeDocument/2006/relationships/image" Target="media/image89.png"/><Relationship Id="rId101"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6.png"/><Relationship Id="rId97" Type="http://schemas.openxmlformats.org/officeDocument/2006/relationships/image" Target="media/image87.jpeg"/><Relationship Id="rId104" Type="http://schemas.microsoft.com/office/2007/relationships/diagramDrawing" Target="diagrams/drawing1.xml"/><Relationship Id="rId7" Type="http://schemas.openxmlformats.org/officeDocument/2006/relationships/endnotes" Target="endnotes.xml"/><Relationship Id="rId71" Type="http://schemas.openxmlformats.org/officeDocument/2006/relationships/image" Target="media/image61.emf"/><Relationship Id="rId92" Type="http://schemas.openxmlformats.org/officeDocument/2006/relationships/image" Target="media/image82.jpe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6.emf"/><Relationship Id="rId87" Type="http://schemas.openxmlformats.org/officeDocument/2006/relationships/image" Target="media/image77.png"/><Relationship Id="rId110" Type="http://schemas.microsoft.com/office/2018/08/relationships/commentsExtensible" Target="commentsExtensible.xml"/><Relationship Id="rId61" Type="http://schemas.openxmlformats.org/officeDocument/2006/relationships/image" Target="media/image51.emf"/><Relationship Id="rId82" Type="http://schemas.openxmlformats.org/officeDocument/2006/relationships/image" Target="media/image72.png"/><Relationship Id="rId19" Type="http://schemas.openxmlformats.org/officeDocument/2006/relationships/image" Target="media/image11.png"/><Relationship Id="rId14" Type="http://schemas.openxmlformats.org/officeDocument/2006/relationships/image" Target="media/image6.jpe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chart" Target="charts/chart1.xml"/><Relationship Id="rId77" Type="http://schemas.openxmlformats.org/officeDocument/2006/relationships/image" Target="media/image67.emf"/><Relationship Id="rId100" Type="http://schemas.openxmlformats.org/officeDocument/2006/relationships/diagramData" Target="diagrams/data1.xml"/><Relationship Id="rId105" Type="http://schemas.openxmlformats.org/officeDocument/2006/relationships/image" Target="media/image90.png"/><Relationship Id="rId8" Type="http://schemas.openxmlformats.org/officeDocument/2006/relationships/hyperlink" Target="https://www.horngyu.com/webls-zh-tw/index.html" TargetMode="External"/><Relationship Id="rId51" Type="http://schemas.openxmlformats.org/officeDocument/2006/relationships/image" Target="media/image43.png"/><Relationship Id="rId72" Type="http://schemas.openxmlformats.org/officeDocument/2006/relationships/image" Target="media/image62.emf"/><Relationship Id="rId93" Type="http://schemas.openxmlformats.org/officeDocument/2006/relationships/image" Target="media/image83.jpeg"/><Relationship Id="rId98" Type="http://schemas.openxmlformats.org/officeDocument/2006/relationships/image" Target="media/image88.jpeg"/><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8.emf"/><Relationship Id="rId67" Type="http://schemas.openxmlformats.org/officeDocument/2006/relationships/image" Target="media/image57.emf"/><Relationship Id="rId20" Type="http://schemas.openxmlformats.org/officeDocument/2006/relationships/image" Target="media/image12.jpeg"/><Relationship Id="rId41" Type="http://schemas.openxmlformats.org/officeDocument/2006/relationships/image" Target="media/image33.png"/><Relationship Id="rId62" Type="http://schemas.openxmlformats.org/officeDocument/2006/relationships/image" Target="media/image52.emf"/><Relationship Id="rId83" Type="http://schemas.openxmlformats.org/officeDocument/2006/relationships/image" Target="media/image73.emf"/><Relationship Id="rId88" Type="http://schemas.openxmlformats.org/officeDocument/2006/relationships/image" Target="media/image78.png"/><Relationship Id="rId111" Type="http://schemas.microsoft.com/office/2016/09/relationships/commentsIds" Target="commentsIds.xml"/></Relationships>
</file>

<file path=word/charts/_rels/chart1.xml.rels><?xml version="1.0" encoding="UTF-8" standalone="yes"?>
<Relationships xmlns="http://schemas.openxmlformats.org/package/2006/relationships"><Relationship Id="rId3" Type="http://schemas.openxmlformats.org/officeDocument/2006/relationships/oleObject" Target="file:///\\FS\&#32768;&#26234;\AUICS\04&#36628;&#23566;&#37096;\03.&#27704;&#32396;&#22577;&#21578;&#26360;\01.&#23439;&#20110;&#38651;&#27231;\113&#24180;&#21839;&#21367;\113&#24180;&#21839;&#21367;\&#23439;&#20110;&#38651;&#27231;&#21033;&#23475;&#38364;&#20418;&#20154;&#35696;&#38988;&#21839;&#21367;&#32113;&#35336;1223-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en-US" b="1">
                <a:solidFill>
                  <a:schemeClr val="tx1"/>
                </a:solidFill>
                <a:latin typeface="標楷體" panose="03000509000000000000" pitchFamily="65" charset="-120"/>
                <a:ea typeface="標楷體" panose="03000509000000000000" pitchFamily="65" charset="-120"/>
              </a:rPr>
              <a:t>重大議題矩陣</a:t>
            </a:r>
          </a:p>
        </c:rich>
      </c:tx>
      <c:layout>
        <c:manualLayout>
          <c:xMode val="edge"/>
          <c:yMode val="edge"/>
          <c:x val="0.39503092279035545"/>
          <c:y val="1.891313269231506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Lbl>
              <c:idx val="0"/>
              <c:tx>
                <c:rich>
                  <a:bodyPr/>
                  <a:lstStyle/>
                  <a:p>
                    <a:fld id="{D5FCEA39-11C7-4746-B9E3-77249475EA4B}" type="CELLRANGE">
                      <a:rPr lang="zh-TW" altLang="en-US"/>
                      <a:pPr/>
                      <a:t>[CELLRANGE]</a:t>
                    </a:fld>
                    <a:endParaRPr lang="zh-TW" alt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5523-4589-B5D7-65FFC264A369}"/>
                </c:ext>
              </c:extLst>
            </c:dLbl>
            <c:dLbl>
              <c:idx val="1"/>
              <c:tx>
                <c:rich>
                  <a:bodyPr/>
                  <a:lstStyle/>
                  <a:p>
                    <a:fld id="{20805D83-898D-4C01-9CA2-0B25CFB8B826}" type="CELLRANGE">
                      <a:rPr lang="zh-TW" altLang="en-US"/>
                      <a:pPr/>
                      <a:t>[CELLRANGE]</a:t>
                    </a:fld>
                    <a:endParaRPr lang="zh-TW" alt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5523-4589-B5D7-65FFC264A369}"/>
                </c:ext>
              </c:extLst>
            </c:dLbl>
            <c:dLbl>
              <c:idx val="2"/>
              <c:tx>
                <c:rich>
                  <a:bodyPr/>
                  <a:lstStyle/>
                  <a:p>
                    <a:fld id="{B3ECB7AB-B20E-4F76-A3EE-B20EB5E2FA70}" type="CELLRANGE">
                      <a:rPr lang="zh-TW" altLang="en-US"/>
                      <a:pPr/>
                      <a:t>[CELLRANGE]</a:t>
                    </a:fld>
                    <a:endParaRPr lang="zh-TW" alt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5523-4589-B5D7-65FFC264A369}"/>
                </c:ext>
              </c:extLst>
            </c:dLbl>
            <c:dLbl>
              <c:idx val="3"/>
              <c:layout>
                <c:manualLayout>
                  <c:x val="-2.2496627074237323E-2"/>
                  <c:y val="-2.3988734136317812E-2"/>
                </c:manualLayout>
              </c:layout>
              <c:tx>
                <c:rich>
                  <a:bodyPr/>
                  <a:lstStyle/>
                  <a:p>
                    <a:fld id="{DE44D09D-4BB6-482F-8773-6E8436C45C54}" type="CELLRANGE">
                      <a:rPr lang="zh-TW" altLang="en-US"/>
                      <a:pPr/>
                      <a:t>[CELLRANGE]</a:t>
                    </a:fld>
                    <a:endParaRPr lang="zh-TW" alt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5523-4589-B5D7-65FFC264A369}"/>
                </c:ext>
              </c:extLst>
            </c:dLbl>
            <c:dLbl>
              <c:idx val="4"/>
              <c:layout>
                <c:manualLayout>
                  <c:x val="-9.5002313363339114E-2"/>
                  <c:y val="-3.1634588870553045E-2"/>
                </c:manualLayout>
              </c:layout>
              <c:tx>
                <c:rich>
                  <a:bodyPr/>
                  <a:lstStyle/>
                  <a:p>
                    <a:fld id="{C4518276-CB12-4E09-A697-F8967706B276}" type="CELLRANGE">
                      <a:rPr lang="zh-TW" altLang="en-US"/>
                      <a:pPr/>
                      <a:t>[CELLRANGE]</a:t>
                    </a:fld>
                    <a:endParaRPr lang="zh-TW" alt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5523-4589-B5D7-65FFC264A369}"/>
                </c:ext>
              </c:extLst>
            </c:dLbl>
            <c:dLbl>
              <c:idx val="5"/>
              <c:tx>
                <c:rich>
                  <a:bodyPr/>
                  <a:lstStyle/>
                  <a:p>
                    <a:fld id="{722E9584-040A-4043-B45C-D6DA52D12DD0}" type="CELLRANGE">
                      <a:rPr lang="zh-TW" altLang="en-US"/>
                      <a:pPr/>
                      <a:t>[CELLRANGE]</a:t>
                    </a:fld>
                    <a:endParaRPr lang="zh-TW" alt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5523-4589-B5D7-65FFC264A369}"/>
                </c:ext>
              </c:extLst>
            </c:dLbl>
            <c:dLbl>
              <c:idx val="6"/>
              <c:layout>
                <c:manualLayout>
                  <c:x val="-8.5750878522977053E-2"/>
                  <c:y val="-4.9336149336310593E-2"/>
                </c:manualLayout>
              </c:layout>
              <c:tx>
                <c:rich>
                  <a:bodyPr/>
                  <a:lstStyle/>
                  <a:p>
                    <a:fld id="{536833CC-F6C0-4625-B927-4A68FA6F3D7A}" type="CELLRANGE">
                      <a:rPr lang="zh-TW" altLang="en-US"/>
                      <a:pPr/>
                      <a:t>[CELLRANGE]</a:t>
                    </a:fld>
                    <a:endParaRPr lang="zh-TW" alt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5523-4589-B5D7-65FFC264A369}"/>
                </c:ext>
              </c:extLst>
            </c:dLbl>
            <c:dLbl>
              <c:idx val="7"/>
              <c:tx>
                <c:rich>
                  <a:bodyPr/>
                  <a:lstStyle/>
                  <a:p>
                    <a:fld id="{11B9A0DF-B062-42FE-B57F-7684B8D80276}" type="CELLRANGE">
                      <a:rPr lang="zh-TW" altLang="en-US"/>
                      <a:pPr/>
                      <a:t>[CELLRANGE]</a:t>
                    </a:fld>
                    <a:endParaRPr lang="zh-TW" alt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5523-4589-B5D7-65FFC264A369}"/>
                </c:ext>
              </c:extLst>
            </c:dLbl>
            <c:dLbl>
              <c:idx val="8"/>
              <c:tx>
                <c:rich>
                  <a:bodyPr/>
                  <a:lstStyle/>
                  <a:p>
                    <a:fld id="{5DA291AB-E4FB-4271-BFFE-829690A95576}" type="CELLRANGE">
                      <a:rPr lang="zh-TW" altLang="en-US"/>
                      <a:pPr/>
                      <a:t>[CELLRANGE]</a:t>
                    </a:fld>
                    <a:endParaRPr lang="zh-TW" alt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5523-4589-B5D7-65FFC264A369}"/>
                </c:ext>
              </c:extLst>
            </c:dLbl>
            <c:dLbl>
              <c:idx val="9"/>
              <c:layout>
                <c:manualLayout>
                  <c:x val="-0.13083947294655152"/>
                  <c:y val="-3.7687701863138932E-2"/>
                </c:manualLayout>
              </c:layout>
              <c:tx>
                <c:rich>
                  <a:bodyPr/>
                  <a:lstStyle/>
                  <a:p>
                    <a:fld id="{89F7953A-6454-428E-9A0A-758247A36DCB}" type="CELLRANGE">
                      <a:rPr lang="zh-TW" altLang="en-US"/>
                      <a:pPr/>
                      <a:t>[CELLRANGE]</a:t>
                    </a:fld>
                    <a:endParaRPr lang="zh-TW" altLang="en-US"/>
                  </a:p>
                </c:rich>
              </c:tx>
              <c:dLblPos val="r"/>
              <c:showLegendKey val="0"/>
              <c:showVal val="0"/>
              <c:showCatName val="0"/>
              <c:showSerName val="0"/>
              <c:showPercent val="0"/>
              <c:showBubbleSize val="0"/>
              <c:extLst>
                <c:ext xmlns:c15="http://schemas.microsoft.com/office/drawing/2012/chart" uri="{CE6537A1-D6FC-4f65-9D91-7224C49458BB}">
                  <c15:layout>
                    <c:manualLayout>
                      <c:w val="0.21944201634882143"/>
                      <c:h val="4.8065535092680571E-2"/>
                    </c:manualLayout>
                  </c15:layout>
                  <c15:dlblFieldTable/>
                  <c15:showDataLabelsRange val="1"/>
                </c:ext>
                <c:ext xmlns:c16="http://schemas.microsoft.com/office/drawing/2014/chart" uri="{C3380CC4-5D6E-409C-BE32-E72D297353CC}">
                  <c16:uniqueId val="{00000009-5523-4589-B5D7-65FFC264A369}"/>
                </c:ext>
              </c:extLst>
            </c:dLbl>
            <c:dLbl>
              <c:idx val="10"/>
              <c:tx>
                <c:rich>
                  <a:bodyPr/>
                  <a:lstStyle/>
                  <a:p>
                    <a:fld id="{7EB95975-0BE6-483B-B60B-E912EA28DB06}" type="CELLRANGE">
                      <a:rPr lang="zh-TW" altLang="en-US"/>
                      <a:pPr/>
                      <a:t>[CELLRANGE]</a:t>
                    </a:fld>
                    <a:endParaRPr lang="zh-TW" alt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5523-4589-B5D7-65FFC264A369}"/>
                </c:ext>
              </c:extLst>
            </c:dLbl>
            <c:dLbl>
              <c:idx val="11"/>
              <c:tx>
                <c:rich>
                  <a:bodyPr/>
                  <a:lstStyle/>
                  <a:p>
                    <a:fld id="{6B33723F-AA6A-4E5C-B4E3-AE62A6C22AB0}" type="CELLRANGE">
                      <a:rPr lang="zh-TW" altLang="en-US"/>
                      <a:pPr/>
                      <a:t>[CELLRANGE]</a:t>
                    </a:fld>
                    <a:endParaRPr lang="zh-TW" alt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5523-4589-B5D7-65FFC264A369}"/>
                </c:ext>
              </c:extLst>
            </c:dLbl>
            <c:dLbl>
              <c:idx val="12"/>
              <c:tx>
                <c:rich>
                  <a:bodyPr/>
                  <a:lstStyle/>
                  <a:p>
                    <a:fld id="{C330EAC6-3DA4-4884-B44B-45A4BC369CE3}" type="CELLRANGE">
                      <a:rPr lang="zh-TW" altLang="en-US"/>
                      <a:pPr/>
                      <a:t>[CELLRANGE]</a:t>
                    </a:fld>
                    <a:endParaRPr lang="zh-TW" alt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5523-4589-B5D7-65FFC264A369}"/>
                </c:ext>
              </c:extLst>
            </c:dLbl>
            <c:dLbl>
              <c:idx val="13"/>
              <c:layout>
                <c:manualLayout>
                  <c:x val="-6.4717823357846968E-2"/>
                  <c:y val="-4.8390419877486095E-2"/>
                </c:manualLayout>
              </c:layout>
              <c:tx>
                <c:rich>
                  <a:bodyPr/>
                  <a:lstStyle/>
                  <a:p>
                    <a:fld id="{14BB1D6C-0676-4B59-8D71-47CC500C4770}" type="CELLRANGE">
                      <a:rPr lang="zh-TW" altLang="en-US"/>
                      <a:pPr/>
                      <a:t>[CELLRANGE]</a:t>
                    </a:fld>
                    <a:endParaRPr lang="zh-TW" alt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5523-4589-B5D7-65FFC264A369}"/>
                </c:ext>
              </c:extLst>
            </c:dLbl>
            <c:dLbl>
              <c:idx val="14"/>
              <c:tx>
                <c:rich>
                  <a:bodyPr/>
                  <a:lstStyle/>
                  <a:p>
                    <a:fld id="{92C0A395-1C30-4B1B-A85E-BE755E84ABB4}" type="CELLRANGE">
                      <a:rPr lang="zh-TW" altLang="en-US"/>
                      <a:pPr/>
                      <a:t>[CELLRANGE]</a:t>
                    </a:fld>
                    <a:endParaRPr lang="zh-TW" alt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5523-4589-B5D7-65FFC264A369}"/>
                </c:ext>
              </c:extLst>
            </c:dLbl>
            <c:dLbl>
              <c:idx val="15"/>
              <c:tx>
                <c:rich>
                  <a:bodyPr/>
                  <a:lstStyle/>
                  <a:p>
                    <a:fld id="{EE0AE357-7963-4E56-B4BF-EDE2C3915DD8}" type="CELLRANGE">
                      <a:rPr lang="zh-TW" altLang="en-US"/>
                      <a:pPr/>
                      <a:t>[CELLRANGE]</a:t>
                    </a:fld>
                    <a:endParaRPr lang="zh-TW" alt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5523-4589-B5D7-65FFC264A369}"/>
                </c:ext>
              </c:extLst>
            </c:dLbl>
            <c:dLbl>
              <c:idx val="16"/>
              <c:tx>
                <c:rich>
                  <a:bodyPr/>
                  <a:lstStyle/>
                  <a:p>
                    <a:fld id="{F18B0BB6-D3AB-4D5C-A912-33084BD095A0}" type="CELLRANGE">
                      <a:rPr lang="zh-TW" altLang="en-US"/>
                      <a:pPr/>
                      <a:t>[CELLRANGE]</a:t>
                    </a:fld>
                    <a:endParaRPr lang="zh-TW" alt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5523-4589-B5D7-65FFC264A36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'矩陣圖及同業  (計算)'!$E$2:$E$18</c:f>
              <c:numCache>
                <c:formatCode>0.0_ </c:formatCode>
                <c:ptCount val="17"/>
                <c:pt idx="0">
                  <c:v>4.4000000000000004</c:v>
                </c:pt>
                <c:pt idx="1">
                  <c:v>4.5</c:v>
                </c:pt>
                <c:pt idx="2">
                  <c:v>4.4000000000000004</c:v>
                </c:pt>
                <c:pt idx="3">
                  <c:v>4.4000000000000004</c:v>
                </c:pt>
                <c:pt idx="4">
                  <c:v>4.3</c:v>
                </c:pt>
                <c:pt idx="5">
                  <c:v>4.3</c:v>
                </c:pt>
                <c:pt idx="6">
                  <c:v>4.3</c:v>
                </c:pt>
                <c:pt idx="7">
                  <c:v>4.2</c:v>
                </c:pt>
                <c:pt idx="8">
                  <c:v>4.3</c:v>
                </c:pt>
                <c:pt idx="9">
                  <c:v>4.0999999999999996</c:v>
                </c:pt>
                <c:pt idx="10">
                  <c:v>4.2</c:v>
                </c:pt>
                <c:pt idx="11">
                  <c:v>4.4000000000000004</c:v>
                </c:pt>
                <c:pt idx="12">
                  <c:v>4.2</c:v>
                </c:pt>
                <c:pt idx="13">
                  <c:v>4.2</c:v>
                </c:pt>
                <c:pt idx="14">
                  <c:v>4.2</c:v>
                </c:pt>
                <c:pt idx="15">
                  <c:v>4</c:v>
                </c:pt>
                <c:pt idx="16">
                  <c:v>4.0999999999999996</c:v>
                </c:pt>
              </c:numCache>
            </c:numRef>
          </c:xVal>
          <c:yVal>
            <c:numRef>
              <c:f>'矩陣圖及同業  (計算)'!$F$2:$F$18</c:f>
              <c:numCache>
                <c:formatCode>0.0_ </c:formatCode>
                <c:ptCount val="17"/>
                <c:pt idx="0">
                  <c:v>4.45</c:v>
                </c:pt>
                <c:pt idx="1">
                  <c:v>4.4000000000000004</c:v>
                </c:pt>
                <c:pt idx="2">
                  <c:v>4.3499999999999996</c:v>
                </c:pt>
                <c:pt idx="3">
                  <c:v>4.3000000000000007</c:v>
                </c:pt>
                <c:pt idx="4">
                  <c:v>4.3</c:v>
                </c:pt>
                <c:pt idx="5">
                  <c:v>4.25</c:v>
                </c:pt>
                <c:pt idx="6">
                  <c:v>4.04</c:v>
                </c:pt>
                <c:pt idx="7">
                  <c:v>4.2</c:v>
                </c:pt>
                <c:pt idx="8">
                  <c:v>4.1999999999999993</c:v>
                </c:pt>
                <c:pt idx="9">
                  <c:v>4.1500000000000004</c:v>
                </c:pt>
                <c:pt idx="10">
                  <c:v>4.1500000000000004</c:v>
                </c:pt>
                <c:pt idx="11">
                  <c:v>4.1304999999999996</c:v>
                </c:pt>
                <c:pt idx="12">
                  <c:v>4.0999999999999996</c:v>
                </c:pt>
                <c:pt idx="13">
                  <c:v>4.0999999999999996</c:v>
                </c:pt>
                <c:pt idx="14">
                  <c:v>4.05</c:v>
                </c:pt>
                <c:pt idx="15">
                  <c:v>3.95</c:v>
                </c:pt>
                <c:pt idx="16">
                  <c:v>3.8499999999999996</c:v>
                </c:pt>
              </c:numCache>
            </c:numRef>
          </c:yVal>
          <c:smooth val="0"/>
          <c:extLst>
            <c:ext xmlns:c15="http://schemas.microsoft.com/office/drawing/2012/chart" uri="{02D57815-91ED-43cb-92C2-25804820EDAC}">
              <c15:datalabelsRange>
                <c15:f>'矩陣圖及同業  (計算)'!$A$2:$A$18</c15:f>
                <c15:dlblRangeCache>
                  <c:ptCount val="17"/>
                  <c:pt idx="0">
                    <c:v>財務績效</c:v>
                  </c:pt>
                  <c:pt idx="1">
                    <c:v>誠信經營及法規遵循</c:v>
                  </c:pt>
                  <c:pt idx="2">
                    <c:v>資訊安全與客戶隱私</c:v>
                  </c:pt>
                  <c:pt idx="3">
                    <c:v>職業健康與安全</c:v>
                  </c:pt>
                  <c:pt idx="4">
                    <c:v>公司治理與風險管理</c:v>
                  </c:pt>
                  <c:pt idx="5">
                    <c:v>採購實務與管理</c:v>
                  </c:pt>
                  <c:pt idx="6">
                    <c:v>人才吸引與留任</c:v>
                  </c:pt>
                  <c:pt idx="7">
                    <c:v>供應商管理</c:v>
                  </c:pt>
                  <c:pt idx="8">
                    <c:v>員工培訓與訓練</c:v>
                  </c:pt>
                  <c:pt idx="9">
                    <c:v>能源與溫室氣體管理</c:v>
                  </c:pt>
                  <c:pt idx="10">
                    <c:v>創新研發</c:v>
                  </c:pt>
                  <c:pt idx="11">
                    <c:v>員工權益與多元平等</c:v>
                  </c:pt>
                  <c:pt idx="12">
                    <c:v>氣候變遷因應</c:v>
                  </c:pt>
                  <c:pt idx="13">
                    <c:v>廢棄物管理</c:v>
                  </c:pt>
                  <c:pt idx="14">
                    <c:v>有害物質管理</c:v>
                  </c:pt>
                  <c:pt idx="15">
                    <c:v>水資源管理</c:v>
                  </c:pt>
                  <c:pt idx="16">
                    <c:v>社區投資與參與</c:v>
                  </c:pt>
                </c15:dlblRangeCache>
              </c15:datalabelsRange>
            </c:ext>
            <c:ext xmlns:c16="http://schemas.microsoft.com/office/drawing/2014/chart" uri="{C3380CC4-5D6E-409C-BE32-E72D297353CC}">
              <c16:uniqueId val="{00000011-5523-4589-B5D7-65FFC264A369}"/>
            </c:ext>
          </c:extLst>
        </c:ser>
        <c:dLbls>
          <c:dLblPos val="t"/>
          <c:showLegendKey val="0"/>
          <c:showVal val="1"/>
          <c:showCatName val="0"/>
          <c:showSerName val="0"/>
          <c:showPercent val="0"/>
          <c:showBubbleSize val="0"/>
        </c:dLbls>
        <c:axId val="449382287"/>
        <c:axId val="449376047"/>
      </c:scatterChart>
      <c:valAx>
        <c:axId val="44938228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ltLang="en-US" b="1">
                    <a:solidFill>
                      <a:schemeClr val="tx1"/>
                    </a:solidFill>
                    <a:latin typeface="標楷體" panose="03000509000000000000" pitchFamily="65" charset="-120"/>
                    <a:ea typeface="標楷體" panose="03000509000000000000" pitchFamily="65" charset="-120"/>
                  </a:rPr>
                  <a:t>利害關係人關注度</a:t>
                </a:r>
              </a:p>
            </c:rich>
          </c:tx>
          <c:layout>
            <c:manualLayout>
              <c:xMode val="edge"/>
              <c:yMode val="edge"/>
              <c:x val="0.42891842966784527"/>
              <c:y val="0.9574449767313348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0.0_ "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449376047"/>
        <c:crosses val="autoZero"/>
        <c:crossBetween val="midCat"/>
      </c:valAx>
      <c:valAx>
        <c:axId val="4493760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vert="eaVert"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ltLang="en-US" b="1">
                    <a:solidFill>
                      <a:schemeClr val="tx1"/>
                    </a:solidFill>
                    <a:latin typeface="標楷體" panose="03000509000000000000" pitchFamily="65" charset="-120"/>
                    <a:ea typeface="標楷體" panose="03000509000000000000" pitchFamily="65" charset="-120"/>
                  </a:rPr>
                  <a:t>重大議題衝擊度</a:t>
                </a:r>
              </a:p>
            </c:rich>
          </c:tx>
          <c:layout>
            <c:manualLayout>
              <c:xMode val="edge"/>
              <c:yMode val="edge"/>
              <c:x val="1.5526228235555063E-2"/>
              <c:y val="0.41766378778923818"/>
            </c:manualLayout>
          </c:layout>
          <c:overlay val="0"/>
          <c:spPr>
            <a:noFill/>
            <a:ln>
              <a:noFill/>
            </a:ln>
            <a:effectLst/>
          </c:spPr>
          <c:txPr>
            <a:bodyPr rot="0" spcFirstLastPara="1" vertOverflow="ellipsis" vert="eaVert"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0.0_ "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449382287"/>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zh-TW"/>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7106087-E771-4F25-BDEB-05838D2E6DF0}"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zh-TW" altLang="en-US"/>
        </a:p>
      </dgm:t>
    </dgm:pt>
    <dgm:pt modelId="{6D19E19C-E0D3-48B8-BAD0-C6525390053D}">
      <dgm:prSet phldrT="[文字]"/>
      <dgm:spPr/>
      <dgm:t>
        <a:bodyPr/>
        <a:lstStyle/>
        <a:p>
          <a:r>
            <a:rPr lang="en-US" altLang="zh-TW">
              <a:latin typeface="Times New Roman" panose="02020603050405020304" pitchFamily="18" charset="0"/>
              <a:cs typeface="Times New Roman" panose="02020603050405020304" pitchFamily="18" charset="0"/>
            </a:rPr>
            <a:t>1</a:t>
          </a:r>
          <a:endParaRPr lang="zh-TW" altLang="en-US">
            <a:latin typeface="Times New Roman" panose="02020603050405020304" pitchFamily="18" charset="0"/>
            <a:cs typeface="Times New Roman" panose="02020603050405020304" pitchFamily="18" charset="0"/>
          </a:endParaRPr>
        </a:p>
      </dgm:t>
    </dgm:pt>
    <dgm:pt modelId="{0A2D73A6-77EF-4052-B9CC-EDA9B449CCEF}" type="parTrans" cxnId="{7FA64632-6D22-4528-A134-E420C42FB275}">
      <dgm:prSet/>
      <dgm:spPr/>
      <dgm:t>
        <a:bodyPr/>
        <a:lstStyle/>
        <a:p>
          <a:endParaRPr lang="zh-TW" altLang="en-US">
            <a:latin typeface="Times New Roman" panose="02020603050405020304" pitchFamily="18" charset="0"/>
            <a:cs typeface="Times New Roman" panose="02020603050405020304" pitchFamily="18" charset="0"/>
          </a:endParaRPr>
        </a:p>
      </dgm:t>
    </dgm:pt>
    <dgm:pt modelId="{F11A1BAA-008E-4782-96C7-857BA2C41C32}" type="sibTrans" cxnId="{7FA64632-6D22-4528-A134-E420C42FB275}">
      <dgm:prSet/>
      <dgm:spPr/>
      <dgm:t>
        <a:bodyPr/>
        <a:lstStyle/>
        <a:p>
          <a:endParaRPr lang="zh-TW" altLang="en-US">
            <a:latin typeface="Times New Roman" panose="02020603050405020304" pitchFamily="18" charset="0"/>
            <a:cs typeface="Times New Roman" panose="02020603050405020304" pitchFamily="18" charset="0"/>
          </a:endParaRPr>
        </a:p>
      </dgm:t>
    </dgm:pt>
    <dgm:pt modelId="{1655175C-7530-478D-BF0E-8EBC83E44241}">
      <dgm:prSet phldrT="[文字]"/>
      <dgm:spPr/>
      <dgm:t>
        <a:bodyPr/>
        <a:lstStyle/>
        <a:p>
          <a:r>
            <a:rPr lang="zh-TW" altLang="en-US">
              <a:latin typeface="Times New Roman" panose="02020603050405020304" pitchFamily="18" charset="0"/>
              <a:ea typeface="標楷體" panose="03000509000000000000" pitchFamily="65" charset="-120"/>
              <a:cs typeface="Times New Roman" panose="02020603050405020304" pitchFamily="18" charset="0"/>
            </a:rPr>
            <a:t>由</a:t>
          </a:r>
          <a:r>
            <a:rPr lang="zh-TW" altLang="en-US">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永續小組完成氣候環境背景資料蒐集</a:t>
          </a:r>
        </a:p>
      </dgm:t>
    </dgm:pt>
    <dgm:pt modelId="{8C450EA8-073B-4621-B506-E017138CE4E9}" type="parTrans" cxnId="{A8157D95-9D33-4B50-AAC3-EE5BC3EDCC5B}">
      <dgm:prSet/>
      <dgm:spPr/>
      <dgm:t>
        <a:bodyPr/>
        <a:lstStyle/>
        <a:p>
          <a:endParaRPr lang="zh-TW" altLang="en-US">
            <a:latin typeface="Times New Roman" panose="02020603050405020304" pitchFamily="18" charset="0"/>
            <a:cs typeface="Times New Roman" panose="02020603050405020304" pitchFamily="18" charset="0"/>
          </a:endParaRPr>
        </a:p>
      </dgm:t>
    </dgm:pt>
    <dgm:pt modelId="{F0DF3123-5219-4A79-896E-3CE0C1CAE9B0}" type="sibTrans" cxnId="{A8157D95-9D33-4B50-AAC3-EE5BC3EDCC5B}">
      <dgm:prSet/>
      <dgm:spPr/>
      <dgm:t>
        <a:bodyPr/>
        <a:lstStyle/>
        <a:p>
          <a:endParaRPr lang="zh-TW" altLang="en-US">
            <a:latin typeface="Times New Roman" panose="02020603050405020304" pitchFamily="18" charset="0"/>
            <a:cs typeface="Times New Roman" panose="02020603050405020304" pitchFamily="18" charset="0"/>
          </a:endParaRPr>
        </a:p>
      </dgm:t>
    </dgm:pt>
    <dgm:pt modelId="{57563987-5065-4CB6-B99A-614EEA389606}">
      <dgm:prSet phldrT="[文字]"/>
      <dgm:spPr/>
      <dgm:t>
        <a:bodyPr/>
        <a:lstStyle/>
        <a:p>
          <a:r>
            <a:rPr lang="zh-TW" altLang="en-US">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氣候風險及機會評估</a:t>
          </a:r>
        </a:p>
      </dgm:t>
    </dgm:pt>
    <dgm:pt modelId="{76D8B0D6-2634-46C6-80C6-8DE980B9E900}" type="parTrans" cxnId="{97AFE7B1-3F02-4644-A940-CB8C12368E81}">
      <dgm:prSet/>
      <dgm:spPr/>
      <dgm:t>
        <a:bodyPr/>
        <a:lstStyle/>
        <a:p>
          <a:endParaRPr lang="zh-TW" altLang="en-US">
            <a:latin typeface="Times New Roman" panose="02020603050405020304" pitchFamily="18" charset="0"/>
            <a:cs typeface="Times New Roman" panose="02020603050405020304" pitchFamily="18" charset="0"/>
          </a:endParaRPr>
        </a:p>
      </dgm:t>
    </dgm:pt>
    <dgm:pt modelId="{3B170361-FF51-4930-9660-538C6236CE10}" type="sibTrans" cxnId="{97AFE7B1-3F02-4644-A940-CB8C12368E81}">
      <dgm:prSet/>
      <dgm:spPr/>
      <dgm:t>
        <a:bodyPr/>
        <a:lstStyle/>
        <a:p>
          <a:endParaRPr lang="zh-TW" altLang="en-US">
            <a:latin typeface="Times New Roman" panose="02020603050405020304" pitchFamily="18" charset="0"/>
            <a:cs typeface="Times New Roman" panose="02020603050405020304" pitchFamily="18" charset="0"/>
          </a:endParaRPr>
        </a:p>
      </dgm:t>
    </dgm:pt>
    <dgm:pt modelId="{D343ECE5-E6B5-4788-8029-876FF414FCD0}">
      <dgm:prSet phldrT="[文字]"/>
      <dgm:spPr/>
      <dgm:t>
        <a:bodyPr/>
        <a:lstStyle/>
        <a:p>
          <a:r>
            <a:rPr lang="en-US" altLang="zh-TW">
              <a:latin typeface="Times New Roman" panose="02020603050405020304" pitchFamily="18" charset="0"/>
              <a:cs typeface="Times New Roman" panose="02020603050405020304" pitchFamily="18" charset="0"/>
            </a:rPr>
            <a:t>2</a:t>
          </a:r>
          <a:endParaRPr lang="zh-TW" altLang="en-US">
            <a:latin typeface="Times New Roman" panose="02020603050405020304" pitchFamily="18" charset="0"/>
            <a:cs typeface="Times New Roman" panose="02020603050405020304" pitchFamily="18" charset="0"/>
          </a:endParaRPr>
        </a:p>
      </dgm:t>
    </dgm:pt>
    <dgm:pt modelId="{8D096775-AB34-4A73-B2F8-94000683DD10}" type="parTrans" cxnId="{FD664B8B-48C6-4563-8621-1EB8B5C7650D}">
      <dgm:prSet/>
      <dgm:spPr/>
      <dgm:t>
        <a:bodyPr/>
        <a:lstStyle/>
        <a:p>
          <a:endParaRPr lang="zh-TW" altLang="en-US">
            <a:latin typeface="Times New Roman" panose="02020603050405020304" pitchFamily="18" charset="0"/>
            <a:cs typeface="Times New Roman" panose="02020603050405020304" pitchFamily="18" charset="0"/>
          </a:endParaRPr>
        </a:p>
      </dgm:t>
    </dgm:pt>
    <dgm:pt modelId="{BC6F95C6-3A97-4E6D-88E8-65B8D67C593A}" type="sibTrans" cxnId="{FD664B8B-48C6-4563-8621-1EB8B5C7650D}">
      <dgm:prSet/>
      <dgm:spPr/>
      <dgm:t>
        <a:bodyPr/>
        <a:lstStyle/>
        <a:p>
          <a:endParaRPr lang="zh-TW" altLang="en-US">
            <a:latin typeface="Times New Roman" panose="02020603050405020304" pitchFamily="18" charset="0"/>
            <a:cs typeface="Times New Roman" panose="02020603050405020304" pitchFamily="18" charset="0"/>
          </a:endParaRPr>
        </a:p>
      </dgm:t>
    </dgm:pt>
    <dgm:pt modelId="{B9598686-9996-43FF-876F-635DB5F6FB0C}">
      <dgm:prSet phldrT="[文字]"/>
      <dgm:spPr/>
      <dgm:t>
        <a:bodyPr/>
        <a:lstStyle/>
        <a:p>
          <a:r>
            <a:rPr lang="zh-TW" altLang="en-US">
              <a:latin typeface="Times New Roman" panose="02020603050405020304" pitchFamily="18" charset="0"/>
              <a:ea typeface="標楷體" panose="03000509000000000000" pitchFamily="65" charset="-120"/>
              <a:cs typeface="Times New Roman" panose="02020603050405020304" pitchFamily="18" charset="0"/>
            </a:rPr>
            <a:t>建立氣候風險與機會項目清單</a:t>
          </a:r>
        </a:p>
      </dgm:t>
    </dgm:pt>
    <dgm:pt modelId="{41BBC7AC-48C0-4CDC-9830-E1FE82A7D2BD}" type="parTrans" cxnId="{94BFADF8-F9D5-4E0C-ABFD-13D80A60B8C1}">
      <dgm:prSet/>
      <dgm:spPr/>
      <dgm:t>
        <a:bodyPr/>
        <a:lstStyle/>
        <a:p>
          <a:endParaRPr lang="zh-TW" altLang="en-US">
            <a:latin typeface="Times New Roman" panose="02020603050405020304" pitchFamily="18" charset="0"/>
            <a:cs typeface="Times New Roman" panose="02020603050405020304" pitchFamily="18" charset="0"/>
          </a:endParaRPr>
        </a:p>
      </dgm:t>
    </dgm:pt>
    <dgm:pt modelId="{AFA58CEA-A990-4230-93E1-9BDADD6089B2}" type="sibTrans" cxnId="{94BFADF8-F9D5-4E0C-ABFD-13D80A60B8C1}">
      <dgm:prSet/>
      <dgm:spPr/>
      <dgm:t>
        <a:bodyPr/>
        <a:lstStyle/>
        <a:p>
          <a:endParaRPr lang="zh-TW" altLang="en-US">
            <a:latin typeface="Times New Roman" panose="02020603050405020304" pitchFamily="18" charset="0"/>
            <a:cs typeface="Times New Roman" panose="02020603050405020304" pitchFamily="18" charset="0"/>
          </a:endParaRPr>
        </a:p>
      </dgm:t>
    </dgm:pt>
    <dgm:pt modelId="{F5CCCA7F-9F3C-48E6-917E-2224FACB621F}">
      <dgm:prSet phldrT="[文字]"/>
      <dgm:spPr/>
      <dgm:t>
        <a:bodyPr/>
        <a:lstStyle/>
        <a:p>
          <a:r>
            <a:rPr lang="zh-TW" altLang="en-US">
              <a:latin typeface="Times New Roman" panose="02020603050405020304" pitchFamily="18" charset="0"/>
              <a:ea typeface="標楷體" panose="03000509000000000000" pitchFamily="65" charset="-120"/>
              <a:cs typeface="Times New Roman" panose="02020603050405020304" pitchFamily="18" charset="0"/>
            </a:rPr>
            <a:t>建立內部財務衝擊評估問卷</a:t>
          </a:r>
        </a:p>
      </dgm:t>
    </dgm:pt>
    <dgm:pt modelId="{212DC5B9-E903-473E-8E1D-6A25392BF911}" type="parTrans" cxnId="{3E4AF4FF-A061-4417-BC71-BFA005AE35AF}">
      <dgm:prSet/>
      <dgm:spPr/>
      <dgm:t>
        <a:bodyPr/>
        <a:lstStyle/>
        <a:p>
          <a:endParaRPr lang="zh-TW" altLang="en-US">
            <a:latin typeface="Times New Roman" panose="02020603050405020304" pitchFamily="18" charset="0"/>
            <a:cs typeface="Times New Roman" panose="02020603050405020304" pitchFamily="18" charset="0"/>
          </a:endParaRPr>
        </a:p>
      </dgm:t>
    </dgm:pt>
    <dgm:pt modelId="{5681DD6B-72FD-47E8-A52C-957B9D066975}" type="sibTrans" cxnId="{3E4AF4FF-A061-4417-BC71-BFA005AE35AF}">
      <dgm:prSet/>
      <dgm:spPr/>
      <dgm:t>
        <a:bodyPr/>
        <a:lstStyle/>
        <a:p>
          <a:endParaRPr lang="zh-TW" altLang="en-US">
            <a:latin typeface="Times New Roman" panose="02020603050405020304" pitchFamily="18" charset="0"/>
            <a:cs typeface="Times New Roman" panose="02020603050405020304" pitchFamily="18" charset="0"/>
          </a:endParaRPr>
        </a:p>
      </dgm:t>
    </dgm:pt>
    <dgm:pt modelId="{A587AB2D-D71C-4470-AC05-8C2F418498E1}">
      <dgm:prSet phldrT="[文字]"/>
      <dgm:spPr/>
      <dgm:t>
        <a:bodyPr/>
        <a:lstStyle/>
        <a:p>
          <a:r>
            <a:rPr lang="en-US" altLang="zh-TW">
              <a:latin typeface="Times New Roman" panose="02020603050405020304" pitchFamily="18" charset="0"/>
              <a:cs typeface="Times New Roman" panose="02020603050405020304" pitchFamily="18" charset="0"/>
            </a:rPr>
            <a:t>3</a:t>
          </a:r>
          <a:endParaRPr lang="zh-TW" altLang="en-US">
            <a:latin typeface="Times New Roman" panose="02020603050405020304" pitchFamily="18" charset="0"/>
            <a:cs typeface="Times New Roman" panose="02020603050405020304" pitchFamily="18" charset="0"/>
          </a:endParaRPr>
        </a:p>
      </dgm:t>
    </dgm:pt>
    <dgm:pt modelId="{84CF4F0F-365B-4134-B6F0-C9B03A899391}" type="parTrans" cxnId="{D73C9985-57F0-4425-8983-7C2099D53CF7}">
      <dgm:prSet/>
      <dgm:spPr/>
      <dgm:t>
        <a:bodyPr/>
        <a:lstStyle/>
        <a:p>
          <a:endParaRPr lang="zh-TW" altLang="en-US">
            <a:latin typeface="Times New Roman" panose="02020603050405020304" pitchFamily="18" charset="0"/>
            <a:cs typeface="Times New Roman" panose="02020603050405020304" pitchFamily="18" charset="0"/>
          </a:endParaRPr>
        </a:p>
      </dgm:t>
    </dgm:pt>
    <dgm:pt modelId="{8F636298-3FCE-4C59-A7C9-0FEBC53A2DB8}" type="sibTrans" cxnId="{D73C9985-57F0-4425-8983-7C2099D53CF7}">
      <dgm:prSet/>
      <dgm:spPr/>
      <dgm:t>
        <a:bodyPr/>
        <a:lstStyle/>
        <a:p>
          <a:endParaRPr lang="zh-TW" altLang="en-US">
            <a:latin typeface="Times New Roman" panose="02020603050405020304" pitchFamily="18" charset="0"/>
            <a:cs typeface="Times New Roman" panose="02020603050405020304" pitchFamily="18" charset="0"/>
          </a:endParaRPr>
        </a:p>
      </dgm:t>
    </dgm:pt>
    <dgm:pt modelId="{EFE80301-5CA7-42FB-8726-0730C5B99A59}">
      <dgm:prSet phldrT="[文字]"/>
      <dgm:spPr/>
      <dgm:t>
        <a:bodyPr/>
        <a:lstStyle/>
        <a:p>
          <a:r>
            <a:rPr lang="zh-TW" altLang="en-US">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永續小組實</a:t>
          </a:r>
          <a:r>
            <a:rPr lang="zh-TW" altLang="en-US">
              <a:latin typeface="Times New Roman" panose="02020603050405020304" pitchFamily="18" charset="0"/>
              <a:ea typeface="標楷體" panose="03000509000000000000" pitchFamily="65" charset="-120"/>
              <a:cs typeface="Times New Roman" panose="02020603050405020304" pitchFamily="18" charset="0"/>
            </a:rPr>
            <a:t>施氣候風險機會及財務衝擊分析</a:t>
          </a:r>
        </a:p>
      </dgm:t>
    </dgm:pt>
    <dgm:pt modelId="{F5F552BD-2A4A-4231-BB9E-4BA31F490896}" type="parTrans" cxnId="{F128B88E-685C-4F93-B91C-932A1A8BE4C9}">
      <dgm:prSet/>
      <dgm:spPr/>
      <dgm:t>
        <a:bodyPr/>
        <a:lstStyle/>
        <a:p>
          <a:endParaRPr lang="zh-TW" altLang="en-US">
            <a:latin typeface="Times New Roman" panose="02020603050405020304" pitchFamily="18" charset="0"/>
            <a:cs typeface="Times New Roman" panose="02020603050405020304" pitchFamily="18" charset="0"/>
          </a:endParaRPr>
        </a:p>
      </dgm:t>
    </dgm:pt>
    <dgm:pt modelId="{A0D9471A-8954-4360-96CA-DD6D12D6503E}" type="sibTrans" cxnId="{F128B88E-685C-4F93-B91C-932A1A8BE4C9}">
      <dgm:prSet/>
      <dgm:spPr/>
      <dgm:t>
        <a:bodyPr/>
        <a:lstStyle/>
        <a:p>
          <a:endParaRPr lang="zh-TW" altLang="en-US">
            <a:latin typeface="Times New Roman" panose="02020603050405020304" pitchFamily="18" charset="0"/>
            <a:cs typeface="Times New Roman" panose="02020603050405020304" pitchFamily="18" charset="0"/>
          </a:endParaRPr>
        </a:p>
      </dgm:t>
    </dgm:pt>
    <dgm:pt modelId="{C57F0423-EA14-43E8-A76D-019BED377E24}">
      <dgm:prSet phldrT="[文字]"/>
      <dgm:spPr/>
      <dgm:t>
        <a:bodyPr/>
        <a:lstStyle/>
        <a:p>
          <a:r>
            <a:rPr lang="zh-TW" altLang="en-US">
              <a:latin typeface="Times New Roman" panose="02020603050405020304" pitchFamily="18" charset="0"/>
              <a:ea typeface="標楷體" panose="03000509000000000000" pitchFamily="65" charset="-120"/>
              <a:cs typeface="Times New Roman" panose="02020603050405020304" pitchFamily="18" charset="0"/>
            </a:rPr>
            <a:t>決定重大風險項目</a:t>
          </a:r>
        </a:p>
      </dgm:t>
    </dgm:pt>
    <dgm:pt modelId="{4C394BD3-EFA3-4FCF-91A9-9B656CE8B694}" type="parTrans" cxnId="{D06660FA-F1C2-4BA4-A39D-8C4F54533125}">
      <dgm:prSet/>
      <dgm:spPr/>
      <dgm:t>
        <a:bodyPr/>
        <a:lstStyle/>
        <a:p>
          <a:endParaRPr lang="zh-TW" altLang="en-US">
            <a:latin typeface="Times New Roman" panose="02020603050405020304" pitchFamily="18" charset="0"/>
            <a:cs typeface="Times New Roman" panose="02020603050405020304" pitchFamily="18" charset="0"/>
          </a:endParaRPr>
        </a:p>
      </dgm:t>
    </dgm:pt>
    <dgm:pt modelId="{C2AD2019-6E63-4DBB-AC4E-394E5677219B}" type="sibTrans" cxnId="{D06660FA-F1C2-4BA4-A39D-8C4F54533125}">
      <dgm:prSet/>
      <dgm:spPr/>
      <dgm:t>
        <a:bodyPr/>
        <a:lstStyle/>
        <a:p>
          <a:endParaRPr lang="zh-TW" altLang="en-US">
            <a:latin typeface="Times New Roman" panose="02020603050405020304" pitchFamily="18" charset="0"/>
            <a:cs typeface="Times New Roman" panose="02020603050405020304" pitchFamily="18" charset="0"/>
          </a:endParaRPr>
        </a:p>
      </dgm:t>
    </dgm:pt>
    <dgm:pt modelId="{0DF88ADF-C8A6-497E-8231-62B7158D7E2A}">
      <dgm:prSet phldrT="[文字]"/>
      <dgm:spPr/>
      <dgm:t>
        <a:bodyPr/>
        <a:lstStyle/>
        <a:p>
          <a:r>
            <a:rPr lang="en-US" altLang="zh-TW">
              <a:latin typeface="Times New Roman" panose="02020603050405020304" pitchFamily="18" charset="0"/>
              <a:cs typeface="Times New Roman" panose="02020603050405020304" pitchFamily="18" charset="0"/>
            </a:rPr>
            <a:t>4</a:t>
          </a:r>
          <a:endParaRPr lang="zh-TW" altLang="en-US">
            <a:latin typeface="Times New Roman" panose="02020603050405020304" pitchFamily="18" charset="0"/>
            <a:cs typeface="Times New Roman" panose="02020603050405020304" pitchFamily="18" charset="0"/>
          </a:endParaRPr>
        </a:p>
      </dgm:t>
    </dgm:pt>
    <dgm:pt modelId="{3A0D2017-3365-4503-98E1-4E8A4F9C7E08}" type="parTrans" cxnId="{5273F305-793A-4225-9E0E-14B9DBF20E17}">
      <dgm:prSet/>
      <dgm:spPr/>
      <dgm:t>
        <a:bodyPr/>
        <a:lstStyle/>
        <a:p>
          <a:endParaRPr lang="zh-TW" altLang="en-US">
            <a:latin typeface="Times New Roman" panose="02020603050405020304" pitchFamily="18" charset="0"/>
            <a:cs typeface="Times New Roman" panose="02020603050405020304" pitchFamily="18" charset="0"/>
          </a:endParaRPr>
        </a:p>
      </dgm:t>
    </dgm:pt>
    <dgm:pt modelId="{A285ADC2-3318-4923-A49C-DCFB559D0C26}" type="sibTrans" cxnId="{5273F305-793A-4225-9E0E-14B9DBF20E17}">
      <dgm:prSet/>
      <dgm:spPr/>
      <dgm:t>
        <a:bodyPr/>
        <a:lstStyle/>
        <a:p>
          <a:endParaRPr lang="zh-TW" altLang="en-US">
            <a:latin typeface="Times New Roman" panose="02020603050405020304" pitchFamily="18" charset="0"/>
            <a:cs typeface="Times New Roman" panose="02020603050405020304" pitchFamily="18" charset="0"/>
          </a:endParaRPr>
        </a:p>
      </dgm:t>
    </dgm:pt>
    <dgm:pt modelId="{349D926E-50D8-4B0E-B5AE-7C28109A8854}">
      <dgm:prSet phldrT="[文字]"/>
      <dgm:spPr/>
      <dgm:t>
        <a:bodyPr/>
        <a:lstStyle/>
        <a:p>
          <a:r>
            <a:rPr lang="en-US" altLang="zh-TW">
              <a:latin typeface="Times New Roman" panose="02020603050405020304" pitchFamily="18" charset="0"/>
              <a:cs typeface="Times New Roman" panose="02020603050405020304" pitchFamily="18" charset="0"/>
            </a:rPr>
            <a:t>5</a:t>
          </a:r>
          <a:endParaRPr lang="zh-TW" altLang="en-US">
            <a:latin typeface="Times New Roman" panose="02020603050405020304" pitchFamily="18" charset="0"/>
            <a:cs typeface="Times New Roman" panose="02020603050405020304" pitchFamily="18" charset="0"/>
          </a:endParaRPr>
        </a:p>
      </dgm:t>
    </dgm:pt>
    <dgm:pt modelId="{64237615-37C7-46A5-9A1C-EABB34EB7A74}" type="parTrans" cxnId="{46CDC87A-6F83-48C1-B6AE-A4714DC3F772}">
      <dgm:prSet/>
      <dgm:spPr/>
      <dgm:t>
        <a:bodyPr/>
        <a:lstStyle/>
        <a:p>
          <a:endParaRPr lang="zh-TW" altLang="en-US">
            <a:latin typeface="Times New Roman" panose="02020603050405020304" pitchFamily="18" charset="0"/>
            <a:cs typeface="Times New Roman" panose="02020603050405020304" pitchFamily="18" charset="0"/>
          </a:endParaRPr>
        </a:p>
      </dgm:t>
    </dgm:pt>
    <dgm:pt modelId="{50E6CB2D-B614-4549-A665-566B6CCB0E5A}" type="sibTrans" cxnId="{46CDC87A-6F83-48C1-B6AE-A4714DC3F772}">
      <dgm:prSet/>
      <dgm:spPr/>
      <dgm:t>
        <a:bodyPr/>
        <a:lstStyle/>
        <a:p>
          <a:endParaRPr lang="zh-TW" altLang="en-US">
            <a:latin typeface="Times New Roman" panose="02020603050405020304" pitchFamily="18" charset="0"/>
            <a:cs typeface="Times New Roman" panose="02020603050405020304" pitchFamily="18" charset="0"/>
          </a:endParaRPr>
        </a:p>
      </dgm:t>
    </dgm:pt>
    <dgm:pt modelId="{632A1FA5-3D28-4536-B1BB-143EE1D15B75}">
      <dgm:prSet phldrT="[文字]"/>
      <dgm:spPr/>
      <dgm:t>
        <a:bodyPr/>
        <a:lstStyle/>
        <a:p>
          <a:r>
            <a:rPr lang="zh-TW" altLang="en-US">
              <a:latin typeface="Times New Roman" panose="02020603050405020304" pitchFamily="18" charset="0"/>
              <a:ea typeface="標楷體" panose="03000509000000000000" pitchFamily="65" charset="-120"/>
              <a:cs typeface="Times New Roman" panose="02020603050405020304" pitchFamily="18" charset="0"/>
            </a:rPr>
            <a:t>建立執行策略及目標設定</a:t>
          </a:r>
        </a:p>
      </dgm:t>
    </dgm:pt>
    <dgm:pt modelId="{549F406E-C814-41CA-B853-E5BBE02930AF}" type="parTrans" cxnId="{591B5D2F-2B4A-4ED4-B3F0-B3C6E6512E91}">
      <dgm:prSet/>
      <dgm:spPr/>
      <dgm:t>
        <a:bodyPr/>
        <a:lstStyle/>
        <a:p>
          <a:endParaRPr lang="zh-TW" altLang="en-US">
            <a:latin typeface="Times New Roman" panose="02020603050405020304" pitchFamily="18" charset="0"/>
            <a:cs typeface="Times New Roman" panose="02020603050405020304" pitchFamily="18" charset="0"/>
          </a:endParaRPr>
        </a:p>
      </dgm:t>
    </dgm:pt>
    <dgm:pt modelId="{692C443C-43C6-4F4B-AE19-7F8FD34E33FD}" type="sibTrans" cxnId="{591B5D2F-2B4A-4ED4-B3F0-B3C6E6512E91}">
      <dgm:prSet/>
      <dgm:spPr/>
      <dgm:t>
        <a:bodyPr/>
        <a:lstStyle/>
        <a:p>
          <a:endParaRPr lang="zh-TW" altLang="en-US">
            <a:latin typeface="Times New Roman" panose="02020603050405020304" pitchFamily="18" charset="0"/>
            <a:cs typeface="Times New Roman" panose="02020603050405020304" pitchFamily="18" charset="0"/>
          </a:endParaRPr>
        </a:p>
      </dgm:t>
    </dgm:pt>
    <dgm:pt modelId="{02FF29F9-777A-4515-B025-C39B03431F41}">
      <dgm:prSet phldrT="[文字]"/>
      <dgm:spPr/>
      <dgm:t>
        <a:bodyPr/>
        <a:lstStyle/>
        <a:p>
          <a:r>
            <a:rPr lang="zh-TW" altLang="en-US">
              <a:latin typeface="Times New Roman" panose="02020603050405020304" pitchFamily="18" charset="0"/>
              <a:ea typeface="標楷體" panose="03000509000000000000" pitchFamily="65" charset="-120"/>
              <a:cs typeface="Times New Roman" panose="02020603050405020304" pitchFamily="18" charset="0"/>
            </a:rPr>
            <a:t>定期</a:t>
          </a:r>
          <a:r>
            <a:rPr lang="zh-TW" altLang="en-US">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透過永續小組檢視</a:t>
          </a:r>
          <a:r>
            <a:rPr lang="zh-TW" altLang="en-US">
              <a:latin typeface="Times New Roman" panose="02020603050405020304" pitchFamily="18" charset="0"/>
              <a:ea typeface="標楷體" panose="03000509000000000000" pitchFamily="65" charset="-120"/>
              <a:cs typeface="Times New Roman" panose="02020603050405020304" pitchFamily="18" charset="0"/>
            </a:rPr>
            <a:t>執行策略及目標之成效</a:t>
          </a:r>
        </a:p>
      </dgm:t>
    </dgm:pt>
    <dgm:pt modelId="{241C19CD-8DED-45C7-B8B8-5C290487B276}" type="parTrans" cxnId="{C6935B19-BA3F-4FE7-96EE-DECA22A8071E}">
      <dgm:prSet/>
      <dgm:spPr/>
      <dgm:t>
        <a:bodyPr/>
        <a:lstStyle/>
        <a:p>
          <a:endParaRPr lang="zh-TW" altLang="en-US">
            <a:latin typeface="Times New Roman" panose="02020603050405020304" pitchFamily="18" charset="0"/>
            <a:cs typeface="Times New Roman" panose="02020603050405020304" pitchFamily="18" charset="0"/>
          </a:endParaRPr>
        </a:p>
      </dgm:t>
    </dgm:pt>
    <dgm:pt modelId="{3EBE3FF4-2F59-4493-9D96-309121EED450}" type="sibTrans" cxnId="{C6935B19-BA3F-4FE7-96EE-DECA22A8071E}">
      <dgm:prSet/>
      <dgm:spPr/>
      <dgm:t>
        <a:bodyPr/>
        <a:lstStyle/>
        <a:p>
          <a:endParaRPr lang="zh-TW" altLang="en-US">
            <a:latin typeface="Times New Roman" panose="02020603050405020304" pitchFamily="18" charset="0"/>
            <a:cs typeface="Times New Roman" panose="02020603050405020304" pitchFamily="18" charset="0"/>
          </a:endParaRPr>
        </a:p>
      </dgm:t>
    </dgm:pt>
    <dgm:pt modelId="{F6E315BF-A9F2-4E33-A8BD-5D862BE9F165}" type="pres">
      <dgm:prSet presAssocID="{67106087-E771-4F25-BDEB-05838D2E6DF0}" presName="linearFlow" presStyleCnt="0">
        <dgm:presLayoutVars>
          <dgm:dir/>
          <dgm:animLvl val="lvl"/>
          <dgm:resizeHandles val="exact"/>
        </dgm:presLayoutVars>
      </dgm:prSet>
      <dgm:spPr/>
      <dgm:t>
        <a:bodyPr/>
        <a:lstStyle/>
        <a:p>
          <a:endParaRPr lang="zh-TW" altLang="en-US"/>
        </a:p>
      </dgm:t>
    </dgm:pt>
    <dgm:pt modelId="{7D52A39B-3A4C-4FCB-B56A-F54936503A59}" type="pres">
      <dgm:prSet presAssocID="{6D19E19C-E0D3-48B8-BAD0-C6525390053D}" presName="composite" presStyleCnt="0"/>
      <dgm:spPr/>
    </dgm:pt>
    <dgm:pt modelId="{EA701E0B-CCDA-4DA8-83B4-ED532663988E}" type="pres">
      <dgm:prSet presAssocID="{6D19E19C-E0D3-48B8-BAD0-C6525390053D}" presName="parentText" presStyleLbl="alignNode1" presStyleIdx="0" presStyleCnt="5">
        <dgm:presLayoutVars>
          <dgm:chMax val="1"/>
          <dgm:bulletEnabled val="1"/>
        </dgm:presLayoutVars>
      </dgm:prSet>
      <dgm:spPr/>
      <dgm:t>
        <a:bodyPr/>
        <a:lstStyle/>
        <a:p>
          <a:endParaRPr lang="zh-TW" altLang="en-US"/>
        </a:p>
      </dgm:t>
    </dgm:pt>
    <dgm:pt modelId="{9E512766-C02F-44D6-B84B-91848A845679}" type="pres">
      <dgm:prSet presAssocID="{6D19E19C-E0D3-48B8-BAD0-C6525390053D}" presName="descendantText" presStyleLbl="alignAcc1" presStyleIdx="0" presStyleCnt="5">
        <dgm:presLayoutVars>
          <dgm:bulletEnabled val="1"/>
        </dgm:presLayoutVars>
      </dgm:prSet>
      <dgm:spPr/>
      <dgm:t>
        <a:bodyPr/>
        <a:lstStyle/>
        <a:p>
          <a:endParaRPr lang="zh-TW" altLang="en-US"/>
        </a:p>
      </dgm:t>
    </dgm:pt>
    <dgm:pt modelId="{F6E014B0-72B8-43DC-A9B1-58F4FCDFF0AA}" type="pres">
      <dgm:prSet presAssocID="{F11A1BAA-008E-4782-96C7-857BA2C41C32}" presName="sp" presStyleCnt="0"/>
      <dgm:spPr/>
    </dgm:pt>
    <dgm:pt modelId="{BA14366B-AD9B-42C0-AEE7-3B418B701D82}" type="pres">
      <dgm:prSet presAssocID="{D343ECE5-E6B5-4788-8029-876FF414FCD0}" presName="composite" presStyleCnt="0"/>
      <dgm:spPr/>
    </dgm:pt>
    <dgm:pt modelId="{AC7EE85F-887C-443B-B681-BE59AB3796A5}" type="pres">
      <dgm:prSet presAssocID="{D343ECE5-E6B5-4788-8029-876FF414FCD0}" presName="parentText" presStyleLbl="alignNode1" presStyleIdx="1" presStyleCnt="5">
        <dgm:presLayoutVars>
          <dgm:chMax val="1"/>
          <dgm:bulletEnabled val="1"/>
        </dgm:presLayoutVars>
      </dgm:prSet>
      <dgm:spPr/>
      <dgm:t>
        <a:bodyPr/>
        <a:lstStyle/>
        <a:p>
          <a:endParaRPr lang="zh-TW" altLang="en-US"/>
        </a:p>
      </dgm:t>
    </dgm:pt>
    <dgm:pt modelId="{AF6FF8DF-9F45-4DC7-8407-F94F21407698}" type="pres">
      <dgm:prSet presAssocID="{D343ECE5-E6B5-4788-8029-876FF414FCD0}" presName="descendantText" presStyleLbl="alignAcc1" presStyleIdx="1" presStyleCnt="5">
        <dgm:presLayoutVars>
          <dgm:bulletEnabled val="1"/>
        </dgm:presLayoutVars>
      </dgm:prSet>
      <dgm:spPr/>
      <dgm:t>
        <a:bodyPr/>
        <a:lstStyle/>
        <a:p>
          <a:endParaRPr lang="zh-TW" altLang="en-US"/>
        </a:p>
      </dgm:t>
    </dgm:pt>
    <dgm:pt modelId="{CC415874-C860-4F3F-B9E6-A1AEE63B0DA5}" type="pres">
      <dgm:prSet presAssocID="{BC6F95C6-3A97-4E6D-88E8-65B8D67C593A}" presName="sp" presStyleCnt="0"/>
      <dgm:spPr/>
    </dgm:pt>
    <dgm:pt modelId="{639AF934-5F8F-4F18-8700-591B56F85D30}" type="pres">
      <dgm:prSet presAssocID="{A587AB2D-D71C-4470-AC05-8C2F418498E1}" presName="composite" presStyleCnt="0"/>
      <dgm:spPr/>
    </dgm:pt>
    <dgm:pt modelId="{A8D92E8D-84D1-40E5-9CFC-4016FDA214CC}" type="pres">
      <dgm:prSet presAssocID="{A587AB2D-D71C-4470-AC05-8C2F418498E1}" presName="parentText" presStyleLbl="alignNode1" presStyleIdx="2" presStyleCnt="5">
        <dgm:presLayoutVars>
          <dgm:chMax val="1"/>
          <dgm:bulletEnabled val="1"/>
        </dgm:presLayoutVars>
      </dgm:prSet>
      <dgm:spPr/>
      <dgm:t>
        <a:bodyPr/>
        <a:lstStyle/>
        <a:p>
          <a:endParaRPr lang="zh-TW" altLang="en-US"/>
        </a:p>
      </dgm:t>
    </dgm:pt>
    <dgm:pt modelId="{70BF0D3A-5A6D-4A5B-A766-D0C0789DD403}" type="pres">
      <dgm:prSet presAssocID="{A587AB2D-D71C-4470-AC05-8C2F418498E1}" presName="descendantText" presStyleLbl="alignAcc1" presStyleIdx="2" presStyleCnt="5">
        <dgm:presLayoutVars>
          <dgm:bulletEnabled val="1"/>
        </dgm:presLayoutVars>
      </dgm:prSet>
      <dgm:spPr/>
      <dgm:t>
        <a:bodyPr/>
        <a:lstStyle/>
        <a:p>
          <a:endParaRPr lang="zh-TW" altLang="en-US"/>
        </a:p>
      </dgm:t>
    </dgm:pt>
    <dgm:pt modelId="{86251B7B-75FC-45D4-A0DC-E13C7BF36283}" type="pres">
      <dgm:prSet presAssocID="{8F636298-3FCE-4C59-A7C9-0FEBC53A2DB8}" presName="sp" presStyleCnt="0"/>
      <dgm:spPr/>
    </dgm:pt>
    <dgm:pt modelId="{6ECD93C4-D70C-4E54-B941-67F733ABEAA3}" type="pres">
      <dgm:prSet presAssocID="{0DF88ADF-C8A6-497E-8231-62B7158D7E2A}" presName="composite" presStyleCnt="0"/>
      <dgm:spPr/>
    </dgm:pt>
    <dgm:pt modelId="{277B3A99-D4AA-412B-B6FE-3A32539B7F0C}" type="pres">
      <dgm:prSet presAssocID="{0DF88ADF-C8A6-497E-8231-62B7158D7E2A}" presName="parentText" presStyleLbl="alignNode1" presStyleIdx="3" presStyleCnt="5">
        <dgm:presLayoutVars>
          <dgm:chMax val="1"/>
          <dgm:bulletEnabled val="1"/>
        </dgm:presLayoutVars>
      </dgm:prSet>
      <dgm:spPr/>
      <dgm:t>
        <a:bodyPr/>
        <a:lstStyle/>
        <a:p>
          <a:endParaRPr lang="zh-TW" altLang="en-US"/>
        </a:p>
      </dgm:t>
    </dgm:pt>
    <dgm:pt modelId="{F509BD15-37C8-431D-804D-C2C2C33F2D61}" type="pres">
      <dgm:prSet presAssocID="{0DF88ADF-C8A6-497E-8231-62B7158D7E2A}" presName="descendantText" presStyleLbl="alignAcc1" presStyleIdx="3" presStyleCnt="5">
        <dgm:presLayoutVars>
          <dgm:bulletEnabled val="1"/>
        </dgm:presLayoutVars>
      </dgm:prSet>
      <dgm:spPr/>
      <dgm:t>
        <a:bodyPr/>
        <a:lstStyle/>
        <a:p>
          <a:endParaRPr lang="zh-TW" altLang="en-US"/>
        </a:p>
      </dgm:t>
    </dgm:pt>
    <dgm:pt modelId="{87139F55-6C0A-460B-9A61-4BC689FBFA67}" type="pres">
      <dgm:prSet presAssocID="{A285ADC2-3318-4923-A49C-DCFB559D0C26}" presName="sp" presStyleCnt="0"/>
      <dgm:spPr/>
    </dgm:pt>
    <dgm:pt modelId="{BBE7B177-BD58-4EA5-8987-BAC8DCFDCD96}" type="pres">
      <dgm:prSet presAssocID="{349D926E-50D8-4B0E-B5AE-7C28109A8854}" presName="composite" presStyleCnt="0"/>
      <dgm:spPr/>
    </dgm:pt>
    <dgm:pt modelId="{2CC34062-41C5-46AB-85C0-09C74D622242}" type="pres">
      <dgm:prSet presAssocID="{349D926E-50D8-4B0E-B5AE-7C28109A8854}" presName="parentText" presStyleLbl="alignNode1" presStyleIdx="4" presStyleCnt="5">
        <dgm:presLayoutVars>
          <dgm:chMax val="1"/>
          <dgm:bulletEnabled val="1"/>
        </dgm:presLayoutVars>
      </dgm:prSet>
      <dgm:spPr/>
      <dgm:t>
        <a:bodyPr/>
        <a:lstStyle/>
        <a:p>
          <a:endParaRPr lang="zh-TW" altLang="en-US"/>
        </a:p>
      </dgm:t>
    </dgm:pt>
    <dgm:pt modelId="{423FB51A-CF01-4116-AA3B-EDB594E03508}" type="pres">
      <dgm:prSet presAssocID="{349D926E-50D8-4B0E-B5AE-7C28109A8854}" presName="descendantText" presStyleLbl="alignAcc1" presStyleIdx="4" presStyleCnt="5">
        <dgm:presLayoutVars>
          <dgm:bulletEnabled val="1"/>
        </dgm:presLayoutVars>
      </dgm:prSet>
      <dgm:spPr/>
      <dgm:t>
        <a:bodyPr/>
        <a:lstStyle/>
        <a:p>
          <a:endParaRPr lang="zh-TW" altLang="en-US"/>
        </a:p>
      </dgm:t>
    </dgm:pt>
  </dgm:ptLst>
  <dgm:cxnLst>
    <dgm:cxn modelId="{F128B88E-685C-4F93-B91C-932A1A8BE4C9}" srcId="{A587AB2D-D71C-4470-AC05-8C2F418498E1}" destId="{EFE80301-5CA7-42FB-8726-0730C5B99A59}" srcOrd="0" destOrd="0" parTransId="{F5F552BD-2A4A-4231-BB9E-4BA31F490896}" sibTransId="{A0D9471A-8954-4360-96CA-DD6D12D6503E}"/>
    <dgm:cxn modelId="{5372EBDE-D948-4377-BEED-BD476BD00508}" type="presOf" srcId="{F5CCCA7F-9F3C-48E6-917E-2224FACB621F}" destId="{AF6FF8DF-9F45-4DC7-8407-F94F21407698}" srcOrd="0" destOrd="1" presId="urn:microsoft.com/office/officeart/2005/8/layout/chevron2"/>
    <dgm:cxn modelId="{5273F305-793A-4225-9E0E-14B9DBF20E17}" srcId="{67106087-E771-4F25-BDEB-05838D2E6DF0}" destId="{0DF88ADF-C8A6-497E-8231-62B7158D7E2A}" srcOrd="3" destOrd="0" parTransId="{3A0D2017-3365-4503-98E1-4E8A4F9C7E08}" sibTransId="{A285ADC2-3318-4923-A49C-DCFB559D0C26}"/>
    <dgm:cxn modelId="{3DF1E4D4-52AB-4D0A-890C-5C921FF5D503}" type="presOf" srcId="{349D926E-50D8-4B0E-B5AE-7C28109A8854}" destId="{2CC34062-41C5-46AB-85C0-09C74D622242}" srcOrd="0" destOrd="0" presId="urn:microsoft.com/office/officeart/2005/8/layout/chevron2"/>
    <dgm:cxn modelId="{570F14EA-B87B-472E-A8EA-7ED76B657EB1}" type="presOf" srcId="{B9598686-9996-43FF-876F-635DB5F6FB0C}" destId="{AF6FF8DF-9F45-4DC7-8407-F94F21407698}" srcOrd="0" destOrd="0" presId="urn:microsoft.com/office/officeart/2005/8/layout/chevron2"/>
    <dgm:cxn modelId="{DE75971B-1338-43BE-9D88-FA3BE3CFE726}" type="presOf" srcId="{A587AB2D-D71C-4470-AC05-8C2F418498E1}" destId="{A8D92E8D-84D1-40E5-9CFC-4016FDA214CC}" srcOrd="0" destOrd="0" presId="urn:microsoft.com/office/officeart/2005/8/layout/chevron2"/>
    <dgm:cxn modelId="{97AFE7B1-3F02-4644-A940-CB8C12368E81}" srcId="{6D19E19C-E0D3-48B8-BAD0-C6525390053D}" destId="{57563987-5065-4CB6-B99A-614EEA389606}" srcOrd="1" destOrd="0" parTransId="{76D8B0D6-2634-46C6-80C6-8DE980B9E900}" sibTransId="{3B170361-FF51-4930-9660-538C6236CE10}"/>
    <dgm:cxn modelId="{3E4AF4FF-A061-4417-BC71-BFA005AE35AF}" srcId="{D343ECE5-E6B5-4788-8029-876FF414FCD0}" destId="{F5CCCA7F-9F3C-48E6-917E-2224FACB621F}" srcOrd="1" destOrd="0" parTransId="{212DC5B9-E903-473E-8E1D-6A25392BF911}" sibTransId="{5681DD6B-72FD-47E8-A52C-957B9D066975}"/>
    <dgm:cxn modelId="{7D51CC08-0507-40F7-AC31-494170DE2600}" type="presOf" srcId="{632A1FA5-3D28-4536-B1BB-143EE1D15B75}" destId="{F509BD15-37C8-431D-804D-C2C2C33F2D61}" srcOrd="0" destOrd="0" presId="urn:microsoft.com/office/officeart/2005/8/layout/chevron2"/>
    <dgm:cxn modelId="{94BFADF8-F9D5-4E0C-ABFD-13D80A60B8C1}" srcId="{D343ECE5-E6B5-4788-8029-876FF414FCD0}" destId="{B9598686-9996-43FF-876F-635DB5F6FB0C}" srcOrd="0" destOrd="0" parTransId="{41BBC7AC-48C0-4CDC-9830-E1FE82A7D2BD}" sibTransId="{AFA58CEA-A990-4230-93E1-9BDADD6089B2}"/>
    <dgm:cxn modelId="{FD664B8B-48C6-4563-8621-1EB8B5C7650D}" srcId="{67106087-E771-4F25-BDEB-05838D2E6DF0}" destId="{D343ECE5-E6B5-4788-8029-876FF414FCD0}" srcOrd="1" destOrd="0" parTransId="{8D096775-AB34-4A73-B2F8-94000683DD10}" sibTransId="{BC6F95C6-3A97-4E6D-88E8-65B8D67C593A}"/>
    <dgm:cxn modelId="{C6935B19-BA3F-4FE7-96EE-DECA22A8071E}" srcId="{349D926E-50D8-4B0E-B5AE-7C28109A8854}" destId="{02FF29F9-777A-4515-B025-C39B03431F41}" srcOrd="0" destOrd="0" parTransId="{241C19CD-8DED-45C7-B8B8-5C290487B276}" sibTransId="{3EBE3FF4-2F59-4493-9D96-309121EED450}"/>
    <dgm:cxn modelId="{100A6086-1EED-4DDB-B7BA-D71F82DA1C62}" type="presOf" srcId="{EFE80301-5CA7-42FB-8726-0730C5B99A59}" destId="{70BF0D3A-5A6D-4A5B-A766-D0C0789DD403}" srcOrd="0" destOrd="0" presId="urn:microsoft.com/office/officeart/2005/8/layout/chevron2"/>
    <dgm:cxn modelId="{6B22FD23-3D79-47A0-93CB-FC2D0E610962}" type="presOf" srcId="{6D19E19C-E0D3-48B8-BAD0-C6525390053D}" destId="{EA701E0B-CCDA-4DA8-83B4-ED532663988E}" srcOrd="0" destOrd="0" presId="urn:microsoft.com/office/officeart/2005/8/layout/chevron2"/>
    <dgm:cxn modelId="{748EFB7F-5D76-42DA-B8C8-484F378EA3CD}" type="presOf" srcId="{67106087-E771-4F25-BDEB-05838D2E6DF0}" destId="{F6E315BF-A9F2-4E33-A8BD-5D862BE9F165}" srcOrd="0" destOrd="0" presId="urn:microsoft.com/office/officeart/2005/8/layout/chevron2"/>
    <dgm:cxn modelId="{FD1A39EA-0BE8-4FCB-9C8A-96A18D3DA21A}" type="presOf" srcId="{57563987-5065-4CB6-B99A-614EEA389606}" destId="{9E512766-C02F-44D6-B84B-91848A845679}" srcOrd="0" destOrd="1" presId="urn:microsoft.com/office/officeart/2005/8/layout/chevron2"/>
    <dgm:cxn modelId="{FC85D625-58CC-44ED-97EB-CBF904008A92}" type="presOf" srcId="{1655175C-7530-478D-BF0E-8EBC83E44241}" destId="{9E512766-C02F-44D6-B84B-91848A845679}" srcOrd="0" destOrd="0" presId="urn:microsoft.com/office/officeart/2005/8/layout/chevron2"/>
    <dgm:cxn modelId="{3F15425D-3512-486E-8704-77B6C8889D4D}" type="presOf" srcId="{02FF29F9-777A-4515-B025-C39B03431F41}" destId="{423FB51A-CF01-4116-AA3B-EDB594E03508}" srcOrd="0" destOrd="0" presId="urn:microsoft.com/office/officeart/2005/8/layout/chevron2"/>
    <dgm:cxn modelId="{46CDC87A-6F83-48C1-B6AE-A4714DC3F772}" srcId="{67106087-E771-4F25-BDEB-05838D2E6DF0}" destId="{349D926E-50D8-4B0E-B5AE-7C28109A8854}" srcOrd="4" destOrd="0" parTransId="{64237615-37C7-46A5-9A1C-EABB34EB7A74}" sibTransId="{50E6CB2D-B614-4549-A665-566B6CCB0E5A}"/>
    <dgm:cxn modelId="{D73C9985-57F0-4425-8983-7C2099D53CF7}" srcId="{67106087-E771-4F25-BDEB-05838D2E6DF0}" destId="{A587AB2D-D71C-4470-AC05-8C2F418498E1}" srcOrd="2" destOrd="0" parTransId="{84CF4F0F-365B-4134-B6F0-C9B03A899391}" sibTransId="{8F636298-3FCE-4C59-A7C9-0FEBC53A2DB8}"/>
    <dgm:cxn modelId="{0EBF2EEF-CA43-46AB-8565-2403C8857A86}" type="presOf" srcId="{C57F0423-EA14-43E8-A76D-019BED377E24}" destId="{70BF0D3A-5A6D-4A5B-A766-D0C0789DD403}" srcOrd="0" destOrd="1" presId="urn:microsoft.com/office/officeart/2005/8/layout/chevron2"/>
    <dgm:cxn modelId="{2A43415B-C680-40A4-853A-F4D2F35880C7}" type="presOf" srcId="{D343ECE5-E6B5-4788-8029-876FF414FCD0}" destId="{AC7EE85F-887C-443B-B681-BE59AB3796A5}" srcOrd="0" destOrd="0" presId="urn:microsoft.com/office/officeart/2005/8/layout/chevron2"/>
    <dgm:cxn modelId="{591B5D2F-2B4A-4ED4-B3F0-B3C6E6512E91}" srcId="{0DF88ADF-C8A6-497E-8231-62B7158D7E2A}" destId="{632A1FA5-3D28-4536-B1BB-143EE1D15B75}" srcOrd="0" destOrd="0" parTransId="{549F406E-C814-41CA-B853-E5BBE02930AF}" sibTransId="{692C443C-43C6-4F4B-AE19-7F8FD34E33FD}"/>
    <dgm:cxn modelId="{7FA64632-6D22-4528-A134-E420C42FB275}" srcId="{67106087-E771-4F25-BDEB-05838D2E6DF0}" destId="{6D19E19C-E0D3-48B8-BAD0-C6525390053D}" srcOrd="0" destOrd="0" parTransId="{0A2D73A6-77EF-4052-B9CC-EDA9B449CCEF}" sibTransId="{F11A1BAA-008E-4782-96C7-857BA2C41C32}"/>
    <dgm:cxn modelId="{D06660FA-F1C2-4BA4-A39D-8C4F54533125}" srcId="{A587AB2D-D71C-4470-AC05-8C2F418498E1}" destId="{C57F0423-EA14-43E8-A76D-019BED377E24}" srcOrd="1" destOrd="0" parTransId="{4C394BD3-EFA3-4FCF-91A9-9B656CE8B694}" sibTransId="{C2AD2019-6E63-4DBB-AC4E-394E5677219B}"/>
    <dgm:cxn modelId="{0536122C-EB4B-438B-AC43-CFFBE1676C61}" type="presOf" srcId="{0DF88ADF-C8A6-497E-8231-62B7158D7E2A}" destId="{277B3A99-D4AA-412B-B6FE-3A32539B7F0C}" srcOrd="0" destOrd="0" presId="urn:microsoft.com/office/officeart/2005/8/layout/chevron2"/>
    <dgm:cxn modelId="{A8157D95-9D33-4B50-AAC3-EE5BC3EDCC5B}" srcId="{6D19E19C-E0D3-48B8-BAD0-C6525390053D}" destId="{1655175C-7530-478D-BF0E-8EBC83E44241}" srcOrd="0" destOrd="0" parTransId="{8C450EA8-073B-4621-B506-E017138CE4E9}" sibTransId="{F0DF3123-5219-4A79-896E-3CE0C1CAE9B0}"/>
    <dgm:cxn modelId="{87A4371F-F9FB-4B73-B8A0-58CD6165852F}" type="presParOf" srcId="{F6E315BF-A9F2-4E33-A8BD-5D862BE9F165}" destId="{7D52A39B-3A4C-4FCB-B56A-F54936503A59}" srcOrd="0" destOrd="0" presId="urn:microsoft.com/office/officeart/2005/8/layout/chevron2"/>
    <dgm:cxn modelId="{AC21E886-CFED-4E65-B551-6BD76A632A38}" type="presParOf" srcId="{7D52A39B-3A4C-4FCB-B56A-F54936503A59}" destId="{EA701E0B-CCDA-4DA8-83B4-ED532663988E}" srcOrd="0" destOrd="0" presId="urn:microsoft.com/office/officeart/2005/8/layout/chevron2"/>
    <dgm:cxn modelId="{FDC32282-BE40-4B67-9F2F-7DB79BEBE7DF}" type="presParOf" srcId="{7D52A39B-3A4C-4FCB-B56A-F54936503A59}" destId="{9E512766-C02F-44D6-B84B-91848A845679}" srcOrd="1" destOrd="0" presId="urn:microsoft.com/office/officeart/2005/8/layout/chevron2"/>
    <dgm:cxn modelId="{C5AF9D14-394D-4C9F-860E-6362C0E99834}" type="presParOf" srcId="{F6E315BF-A9F2-4E33-A8BD-5D862BE9F165}" destId="{F6E014B0-72B8-43DC-A9B1-58F4FCDFF0AA}" srcOrd="1" destOrd="0" presId="urn:microsoft.com/office/officeart/2005/8/layout/chevron2"/>
    <dgm:cxn modelId="{15ABDDAF-CB3D-4558-9299-40B6D28A9E93}" type="presParOf" srcId="{F6E315BF-A9F2-4E33-A8BD-5D862BE9F165}" destId="{BA14366B-AD9B-42C0-AEE7-3B418B701D82}" srcOrd="2" destOrd="0" presId="urn:microsoft.com/office/officeart/2005/8/layout/chevron2"/>
    <dgm:cxn modelId="{A9C237FC-A661-4142-9648-2AEB04070496}" type="presParOf" srcId="{BA14366B-AD9B-42C0-AEE7-3B418B701D82}" destId="{AC7EE85F-887C-443B-B681-BE59AB3796A5}" srcOrd="0" destOrd="0" presId="urn:microsoft.com/office/officeart/2005/8/layout/chevron2"/>
    <dgm:cxn modelId="{63145158-C111-4E70-8283-3FAA9915EF7F}" type="presParOf" srcId="{BA14366B-AD9B-42C0-AEE7-3B418B701D82}" destId="{AF6FF8DF-9F45-4DC7-8407-F94F21407698}" srcOrd="1" destOrd="0" presId="urn:microsoft.com/office/officeart/2005/8/layout/chevron2"/>
    <dgm:cxn modelId="{F802D2FD-1823-49A5-8CBE-E6D3A6DA376D}" type="presParOf" srcId="{F6E315BF-A9F2-4E33-A8BD-5D862BE9F165}" destId="{CC415874-C860-4F3F-B9E6-A1AEE63B0DA5}" srcOrd="3" destOrd="0" presId="urn:microsoft.com/office/officeart/2005/8/layout/chevron2"/>
    <dgm:cxn modelId="{AE3A39DF-0008-43A6-B5AE-46AE9C0CE998}" type="presParOf" srcId="{F6E315BF-A9F2-4E33-A8BD-5D862BE9F165}" destId="{639AF934-5F8F-4F18-8700-591B56F85D30}" srcOrd="4" destOrd="0" presId="urn:microsoft.com/office/officeart/2005/8/layout/chevron2"/>
    <dgm:cxn modelId="{6EBB7EF0-D53B-4B8F-8434-FF8832D44C3F}" type="presParOf" srcId="{639AF934-5F8F-4F18-8700-591B56F85D30}" destId="{A8D92E8D-84D1-40E5-9CFC-4016FDA214CC}" srcOrd="0" destOrd="0" presId="urn:microsoft.com/office/officeart/2005/8/layout/chevron2"/>
    <dgm:cxn modelId="{88F84B9E-6504-465A-BC5E-C9832F3DD4AF}" type="presParOf" srcId="{639AF934-5F8F-4F18-8700-591B56F85D30}" destId="{70BF0D3A-5A6D-4A5B-A766-D0C0789DD403}" srcOrd="1" destOrd="0" presId="urn:microsoft.com/office/officeart/2005/8/layout/chevron2"/>
    <dgm:cxn modelId="{B037E38E-5F77-415D-AB9F-232DC7E712F0}" type="presParOf" srcId="{F6E315BF-A9F2-4E33-A8BD-5D862BE9F165}" destId="{86251B7B-75FC-45D4-A0DC-E13C7BF36283}" srcOrd="5" destOrd="0" presId="urn:microsoft.com/office/officeart/2005/8/layout/chevron2"/>
    <dgm:cxn modelId="{CBED58BF-A0DB-40DA-B0A2-32151824C22A}" type="presParOf" srcId="{F6E315BF-A9F2-4E33-A8BD-5D862BE9F165}" destId="{6ECD93C4-D70C-4E54-B941-67F733ABEAA3}" srcOrd="6" destOrd="0" presId="urn:microsoft.com/office/officeart/2005/8/layout/chevron2"/>
    <dgm:cxn modelId="{25DB37EE-573F-427E-9FB2-81510C009CE1}" type="presParOf" srcId="{6ECD93C4-D70C-4E54-B941-67F733ABEAA3}" destId="{277B3A99-D4AA-412B-B6FE-3A32539B7F0C}" srcOrd="0" destOrd="0" presId="urn:microsoft.com/office/officeart/2005/8/layout/chevron2"/>
    <dgm:cxn modelId="{C2BA8DC7-04EE-448C-90FC-6C4195135A15}" type="presParOf" srcId="{6ECD93C4-D70C-4E54-B941-67F733ABEAA3}" destId="{F509BD15-37C8-431D-804D-C2C2C33F2D61}" srcOrd="1" destOrd="0" presId="urn:microsoft.com/office/officeart/2005/8/layout/chevron2"/>
    <dgm:cxn modelId="{39BD5939-7FA6-4ED4-A0EC-C5BCFDA4DBE4}" type="presParOf" srcId="{F6E315BF-A9F2-4E33-A8BD-5D862BE9F165}" destId="{87139F55-6C0A-460B-9A61-4BC689FBFA67}" srcOrd="7" destOrd="0" presId="urn:microsoft.com/office/officeart/2005/8/layout/chevron2"/>
    <dgm:cxn modelId="{C357D2BB-98B9-425B-9FCF-D1034A0CE061}" type="presParOf" srcId="{F6E315BF-A9F2-4E33-A8BD-5D862BE9F165}" destId="{BBE7B177-BD58-4EA5-8987-BAC8DCFDCD96}" srcOrd="8" destOrd="0" presId="urn:microsoft.com/office/officeart/2005/8/layout/chevron2"/>
    <dgm:cxn modelId="{D84BDFCC-775D-49DB-A3E6-5829283D1044}" type="presParOf" srcId="{BBE7B177-BD58-4EA5-8987-BAC8DCFDCD96}" destId="{2CC34062-41C5-46AB-85C0-09C74D622242}" srcOrd="0" destOrd="0" presId="urn:microsoft.com/office/officeart/2005/8/layout/chevron2"/>
    <dgm:cxn modelId="{DCA75AAB-9382-455F-8B65-E0ED8B68CACB}" type="presParOf" srcId="{BBE7B177-BD58-4EA5-8987-BAC8DCFDCD96}" destId="{423FB51A-CF01-4116-AA3B-EDB594E03508}" srcOrd="1" destOrd="0" presId="urn:microsoft.com/office/officeart/2005/8/layout/chevron2"/>
  </dgm:cxnLst>
  <dgm:bg/>
  <dgm:whole/>
  <dgm:extLst>
    <a:ext uri="http://schemas.microsoft.com/office/drawing/2008/diagram">
      <dsp:dataModelExt xmlns:dsp="http://schemas.microsoft.com/office/drawing/2008/diagram" relId="rId10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701E0B-CCDA-4DA8-83B4-ED532663988E}">
      <dsp:nvSpPr>
        <dsp:cNvPr id="0" name=""/>
        <dsp:cNvSpPr/>
      </dsp:nvSpPr>
      <dsp:spPr>
        <a:xfrm rot="5400000">
          <a:off x="-104150" y="104518"/>
          <a:ext cx="694339" cy="48603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altLang="zh-TW" sz="1400" kern="1200">
              <a:latin typeface="Times New Roman" panose="02020603050405020304" pitchFamily="18" charset="0"/>
              <a:cs typeface="Times New Roman" panose="02020603050405020304" pitchFamily="18" charset="0"/>
            </a:rPr>
            <a:t>1</a:t>
          </a:r>
          <a:endParaRPr lang="zh-TW" altLang="en-US" sz="1400" kern="1200">
            <a:latin typeface="Times New Roman" panose="02020603050405020304" pitchFamily="18" charset="0"/>
            <a:cs typeface="Times New Roman" panose="02020603050405020304" pitchFamily="18" charset="0"/>
          </a:endParaRPr>
        </a:p>
      </dsp:txBody>
      <dsp:txXfrm rot="-5400000">
        <a:off x="2" y="243386"/>
        <a:ext cx="486037" cy="208302"/>
      </dsp:txXfrm>
    </dsp:sp>
    <dsp:sp modelId="{9E512766-C02F-44D6-B84B-91848A845679}">
      <dsp:nvSpPr>
        <dsp:cNvPr id="0" name=""/>
        <dsp:cNvSpPr/>
      </dsp:nvSpPr>
      <dsp:spPr>
        <a:xfrm rot="5400000">
          <a:off x="2922483" y="-2436078"/>
          <a:ext cx="451320" cy="532421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由</a:t>
          </a:r>
          <a:r>
            <a:rPr lang="zh-TW" altLang="en-US" sz="1200"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永續小組完成氣候環境背景資料蒐集</a:t>
          </a:r>
        </a:p>
        <a:p>
          <a:pPr marL="114300" lvl="1" indent="-114300" algn="l" defTabSz="533400">
            <a:lnSpc>
              <a:spcPct val="90000"/>
            </a:lnSpc>
            <a:spcBef>
              <a:spcPct val="0"/>
            </a:spcBef>
            <a:spcAft>
              <a:spcPct val="15000"/>
            </a:spcAft>
            <a:buChar char="••"/>
          </a:pPr>
          <a:r>
            <a:rPr lang="zh-TW" altLang="en-US" sz="1200"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氣候風險及機會評估</a:t>
          </a:r>
        </a:p>
      </dsp:txBody>
      <dsp:txXfrm rot="-5400000">
        <a:off x="486037" y="22400"/>
        <a:ext cx="5302180" cy="407256"/>
      </dsp:txXfrm>
    </dsp:sp>
    <dsp:sp modelId="{AC7EE85F-887C-443B-B681-BE59AB3796A5}">
      <dsp:nvSpPr>
        <dsp:cNvPr id="0" name=""/>
        <dsp:cNvSpPr/>
      </dsp:nvSpPr>
      <dsp:spPr>
        <a:xfrm rot="5400000">
          <a:off x="-104150" y="673699"/>
          <a:ext cx="694339" cy="48603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altLang="zh-TW" sz="1400" kern="1200">
              <a:latin typeface="Times New Roman" panose="02020603050405020304" pitchFamily="18" charset="0"/>
              <a:cs typeface="Times New Roman" panose="02020603050405020304" pitchFamily="18" charset="0"/>
            </a:rPr>
            <a:t>2</a:t>
          </a:r>
          <a:endParaRPr lang="zh-TW" altLang="en-US" sz="1400" kern="1200">
            <a:latin typeface="Times New Roman" panose="02020603050405020304" pitchFamily="18" charset="0"/>
            <a:cs typeface="Times New Roman" panose="02020603050405020304" pitchFamily="18" charset="0"/>
          </a:endParaRPr>
        </a:p>
      </dsp:txBody>
      <dsp:txXfrm rot="-5400000">
        <a:off x="2" y="812567"/>
        <a:ext cx="486037" cy="208302"/>
      </dsp:txXfrm>
    </dsp:sp>
    <dsp:sp modelId="{AF6FF8DF-9F45-4DC7-8407-F94F21407698}">
      <dsp:nvSpPr>
        <dsp:cNvPr id="0" name=""/>
        <dsp:cNvSpPr/>
      </dsp:nvSpPr>
      <dsp:spPr>
        <a:xfrm rot="5400000">
          <a:off x="2922483" y="-1866897"/>
          <a:ext cx="451320" cy="532421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建立氣候風險與機會項目清單</a:t>
          </a:r>
        </a:p>
        <a:p>
          <a:pPr marL="114300" lvl="1" indent="-114300" algn="l" defTabSz="533400">
            <a:lnSpc>
              <a:spcPct val="90000"/>
            </a:lnSpc>
            <a:spcBef>
              <a:spcPct val="0"/>
            </a:spcBef>
            <a:spcAft>
              <a:spcPct val="15000"/>
            </a:spcAft>
            <a:buChar char="••"/>
          </a:pP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建立內部財務衝擊評估問卷</a:t>
          </a:r>
        </a:p>
      </dsp:txBody>
      <dsp:txXfrm rot="-5400000">
        <a:off x="486037" y="591581"/>
        <a:ext cx="5302180" cy="407256"/>
      </dsp:txXfrm>
    </dsp:sp>
    <dsp:sp modelId="{A8D92E8D-84D1-40E5-9CFC-4016FDA214CC}">
      <dsp:nvSpPr>
        <dsp:cNvPr id="0" name=""/>
        <dsp:cNvSpPr/>
      </dsp:nvSpPr>
      <dsp:spPr>
        <a:xfrm rot="5400000">
          <a:off x="-104150" y="1242881"/>
          <a:ext cx="694339" cy="48603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altLang="zh-TW" sz="1400" kern="1200">
              <a:latin typeface="Times New Roman" panose="02020603050405020304" pitchFamily="18" charset="0"/>
              <a:cs typeface="Times New Roman" panose="02020603050405020304" pitchFamily="18" charset="0"/>
            </a:rPr>
            <a:t>3</a:t>
          </a:r>
          <a:endParaRPr lang="zh-TW" altLang="en-US" sz="1400" kern="1200">
            <a:latin typeface="Times New Roman" panose="02020603050405020304" pitchFamily="18" charset="0"/>
            <a:cs typeface="Times New Roman" panose="02020603050405020304" pitchFamily="18" charset="0"/>
          </a:endParaRPr>
        </a:p>
      </dsp:txBody>
      <dsp:txXfrm rot="-5400000">
        <a:off x="2" y="1381749"/>
        <a:ext cx="486037" cy="208302"/>
      </dsp:txXfrm>
    </dsp:sp>
    <dsp:sp modelId="{70BF0D3A-5A6D-4A5B-A766-D0C0789DD403}">
      <dsp:nvSpPr>
        <dsp:cNvPr id="0" name=""/>
        <dsp:cNvSpPr/>
      </dsp:nvSpPr>
      <dsp:spPr>
        <a:xfrm rot="5400000">
          <a:off x="2922483" y="-1297715"/>
          <a:ext cx="451320" cy="532421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zh-TW" altLang="en-US" sz="1200"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永續小組實</a:t>
          </a: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施氣候風險機會及財務衝擊分析</a:t>
          </a:r>
        </a:p>
        <a:p>
          <a:pPr marL="114300" lvl="1" indent="-114300" algn="l" defTabSz="533400">
            <a:lnSpc>
              <a:spcPct val="90000"/>
            </a:lnSpc>
            <a:spcBef>
              <a:spcPct val="0"/>
            </a:spcBef>
            <a:spcAft>
              <a:spcPct val="15000"/>
            </a:spcAft>
            <a:buChar char="••"/>
          </a:pP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決定重大風險項目</a:t>
          </a:r>
        </a:p>
      </dsp:txBody>
      <dsp:txXfrm rot="-5400000">
        <a:off x="486037" y="1160763"/>
        <a:ext cx="5302180" cy="407256"/>
      </dsp:txXfrm>
    </dsp:sp>
    <dsp:sp modelId="{277B3A99-D4AA-412B-B6FE-3A32539B7F0C}">
      <dsp:nvSpPr>
        <dsp:cNvPr id="0" name=""/>
        <dsp:cNvSpPr/>
      </dsp:nvSpPr>
      <dsp:spPr>
        <a:xfrm rot="5400000">
          <a:off x="-104150" y="1812062"/>
          <a:ext cx="694339" cy="48603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altLang="zh-TW" sz="1400" kern="1200">
              <a:latin typeface="Times New Roman" panose="02020603050405020304" pitchFamily="18" charset="0"/>
              <a:cs typeface="Times New Roman" panose="02020603050405020304" pitchFamily="18" charset="0"/>
            </a:rPr>
            <a:t>4</a:t>
          </a:r>
          <a:endParaRPr lang="zh-TW" altLang="en-US" sz="1400" kern="1200">
            <a:latin typeface="Times New Roman" panose="02020603050405020304" pitchFamily="18" charset="0"/>
            <a:cs typeface="Times New Roman" panose="02020603050405020304" pitchFamily="18" charset="0"/>
          </a:endParaRPr>
        </a:p>
      </dsp:txBody>
      <dsp:txXfrm rot="-5400000">
        <a:off x="2" y="1950930"/>
        <a:ext cx="486037" cy="208302"/>
      </dsp:txXfrm>
    </dsp:sp>
    <dsp:sp modelId="{F509BD15-37C8-431D-804D-C2C2C33F2D61}">
      <dsp:nvSpPr>
        <dsp:cNvPr id="0" name=""/>
        <dsp:cNvSpPr/>
      </dsp:nvSpPr>
      <dsp:spPr>
        <a:xfrm rot="5400000">
          <a:off x="2922483" y="-728534"/>
          <a:ext cx="451320" cy="532421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建立執行策略及目標設定</a:t>
          </a:r>
        </a:p>
      </dsp:txBody>
      <dsp:txXfrm rot="-5400000">
        <a:off x="486037" y="1729944"/>
        <a:ext cx="5302180" cy="407256"/>
      </dsp:txXfrm>
    </dsp:sp>
    <dsp:sp modelId="{2CC34062-41C5-46AB-85C0-09C74D622242}">
      <dsp:nvSpPr>
        <dsp:cNvPr id="0" name=""/>
        <dsp:cNvSpPr/>
      </dsp:nvSpPr>
      <dsp:spPr>
        <a:xfrm rot="5400000">
          <a:off x="-104150" y="2381244"/>
          <a:ext cx="694339" cy="48603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altLang="zh-TW" sz="1400" kern="1200">
              <a:latin typeface="Times New Roman" panose="02020603050405020304" pitchFamily="18" charset="0"/>
              <a:cs typeface="Times New Roman" panose="02020603050405020304" pitchFamily="18" charset="0"/>
            </a:rPr>
            <a:t>5</a:t>
          </a:r>
          <a:endParaRPr lang="zh-TW" altLang="en-US" sz="1400" kern="1200">
            <a:latin typeface="Times New Roman" panose="02020603050405020304" pitchFamily="18" charset="0"/>
            <a:cs typeface="Times New Roman" panose="02020603050405020304" pitchFamily="18" charset="0"/>
          </a:endParaRPr>
        </a:p>
      </dsp:txBody>
      <dsp:txXfrm rot="-5400000">
        <a:off x="2" y="2520112"/>
        <a:ext cx="486037" cy="208302"/>
      </dsp:txXfrm>
    </dsp:sp>
    <dsp:sp modelId="{423FB51A-CF01-4116-AA3B-EDB594E03508}">
      <dsp:nvSpPr>
        <dsp:cNvPr id="0" name=""/>
        <dsp:cNvSpPr/>
      </dsp:nvSpPr>
      <dsp:spPr>
        <a:xfrm rot="5400000">
          <a:off x="2922483" y="-159352"/>
          <a:ext cx="451320" cy="532421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定期</a:t>
          </a:r>
          <a:r>
            <a:rPr lang="zh-TW" altLang="en-US" sz="1200"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透過永續小組檢視</a:t>
          </a: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執行策略及目標之成效</a:t>
          </a:r>
        </a:p>
      </dsp:txBody>
      <dsp:txXfrm rot="-5400000">
        <a:off x="486037" y="2299126"/>
        <a:ext cx="5302180" cy="40725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0.33759</cdr:x>
      <cdr:y>0.08252</cdr:y>
    </cdr:from>
    <cdr:to>
      <cdr:x>0.95444</cdr:x>
      <cdr:y>0.55668</cdr:y>
    </cdr:to>
    <cdr:sp macro="" textlink="">
      <cdr:nvSpPr>
        <cdr:cNvPr id="2" name="矩形 1"/>
        <cdr:cNvSpPr/>
      </cdr:nvSpPr>
      <cdr:spPr>
        <a:xfrm xmlns:a="http://schemas.openxmlformats.org/drawingml/2006/main">
          <a:off x="1932971" y="476370"/>
          <a:ext cx="3531957" cy="2737244"/>
        </a:xfrm>
        <a:prstGeom xmlns:a="http://schemas.openxmlformats.org/drawingml/2006/main" prst="rect">
          <a:avLst/>
        </a:prstGeom>
        <a:noFill xmlns:a="http://schemas.openxmlformats.org/drawingml/2006/main"/>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zh-TW"/>
        </a:p>
      </cdr:txBody>
    </cdr:sp>
  </cdr:relSizeAnchor>
  <cdr:relSizeAnchor xmlns:cdr="http://schemas.openxmlformats.org/drawingml/2006/chartDrawing">
    <cdr:from>
      <cdr:x>0.04558</cdr:x>
      <cdr:y>0.05082</cdr:y>
    </cdr:from>
    <cdr:to>
      <cdr:x>0.10849</cdr:x>
      <cdr:y>0.90749</cdr:y>
    </cdr:to>
    <cdr:sp macro="" textlink="">
      <cdr:nvSpPr>
        <cdr:cNvPr id="3" name="向上箭號 2"/>
        <cdr:cNvSpPr/>
      </cdr:nvSpPr>
      <cdr:spPr>
        <a:xfrm xmlns:a="http://schemas.openxmlformats.org/drawingml/2006/main">
          <a:off x="260976" y="293373"/>
          <a:ext cx="360210" cy="4945377"/>
        </a:xfrm>
        <a:prstGeom xmlns:a="http://schemas.openxmlformats.org/drawingml/2006/main" prst="upArrow">
          <a:avLst/>
        </a:prstGeom>
        <a:solidFill xmlns:a="http://schemas.openxmlformats.org/drawingml/2006/main">
          <a:schemeClr val="accent6">
            <a:lumMod val="60000"/>
            <a:lumOff val="40000"/>
          </a:schemeClr>
        </a:solidFill>
        <a:ln xmlns:a="http://schemas.openxmlformats.org/drawingml/2006/main">
          <a:solidFill>
            <a:schemeClr val="bg1"/>
          </a:solidFill>
        </a:ln>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zh-TW" altLang="en-US"/>
        </a:p>
      </cdr:txBody>
    </cdr:sp>
  </cdr:relSizeAnchor>
  <cdr:relSizeAnchor xmlns:cdr="http://schemas.openxmlformats.org/drawingml/2006/chartDrawing">
    <cdr:from>
      <cdr:x>0.04852</cdr:x>
      <cdr:y>0.07304</cdr:y>
    </cdr:from>
    <cdr:to>
      <cdr:x>0.10849</cdr:x>
      <cdr:y>0.12189</cdr:y>
    </cdr:to>
    <cdr:sp macro="" textlink="">
      <cdr:nvSpPr>
        <cdr:cNvPr id="4" name="文字方塊 2"/>
        <cdr:cNvSpPr txBox="1">
          <a:spLocks xmlns:a="http://schemas.openxmlformats.org/drawingml/2006/main" noChangeArrowheads="1"/>
        </cdr:cNvSpPr>
      </cdr:nvSpPr>
      <cdr:spPr bwMode="auto">
        <a:xfrm xmlns:a="http://schemas.openxmlformats.org/drawingml/2006/main">
          <a:off x="277792" y="459749"/>
          <a:ext cx="343376" cy="30746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15000"/>
            </a:lnSpc>
            <a:spcAft>
              <a:spcPts val="0"/>
            </a:spcAft>
          </a:pPr>
          <a:r>
            <a:rPr lang="zh-TW" sz="1200">
              <a:effectLst/>
              <a:latin typeface="Arial" panose="020B0604020202020204" pitchFamily="34" charset="0"/>
              <a:ea typeface="標楷體" panose="03000509000000000000" pitchFamily="65" charset="-120"/>
              <a:cs typeface="新細明體" panose="02020500000000000000" pitchFamily="18" charset="-120"/>
            </a:rPr>
            <a:t>高</a:t>
          </a:r>
          <a:endParaRPr lang="zh-TW" sz="1100">
            <a:effectLst/>
            <a:latin typeface="Arial" panose="020B0604020202020204" pitchFamily="34" charset="0"/>
            <a:ea typeface="新細明體" panose="02020500000000000000" pitchFamily="18" charset="-120"/>
            <a:cs typeface="新細明體" panose="02020500000000000000" pitchFamily="18" charset="-120"/>
          </a:endParaRPr>
        </a:p>
      </cdr:txBody>
    </cdr:sp>
  </cdr:relSizeAnchor>
  <cdr:relSizeAnchor xmlns:cdr="http://schemas.openxmlformats.org/drawingml/2006/chartDrawing">
    <cdr:from>
      <cdr:x>0.04751</cdr:x>
      <cdr:y>0.8218</cdr:y>
    </cdr:from>
    <cdr:to>
      <cdr:x>0.10747</cdr:x>
      <cdr:y>0.88999</cdr:y>
    </cdr:to>
    <cdr:sp macro="" textlink="">
      <cdr:nvSpPr>
        <cdr:cNvPr id="5" name="文字方塊 2"/>
        <cdr:cNvSpPr txBox="1">
          <a:spLocks xmlns:a="http://schemas.openxmlformats.org/drawingml/2006/main" noChangeArrowheads="1"/>
        </cdr:cNvSpPr>
      </cdr:nvSpPr>
      <cdr:spPr bwMode="auto">
        <a:xfrm xmlns:a="http://schemas.openxmlformats.org/drawingml/2006/main">
          <a:off x="272005" y="5172535"/>
          <a:ext cx="343319" cy="42919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15000"/>
            </a:lnSpc>
            <a:spcAft>
              <a:spcPts val="0"/>
            </a:spcAft>
          </a:pPr>
          <a:r>
            <a:rPr lang="zh-TW" sz="1200">
              <a:effectLst/>
              <a:latin typeface="Arial" panose="020B0604020202020204" pitchFamily="34" charset="0"/>
              <a:ea typeface="標楷體" panose="03000509000000000000" pitchFamily="65" charset="-120"/>
              <a:cs typeface="新細明體" panose="02020500000000000000" pitchFamily="18" charset="-120"/>
            </a:rPr>
            <a:t>低</a:t>
          </a:r>
          <a:endParaRPr lang="zh-TW" sz="1100">
            <a:effectLst/>
            <a:latin typeface="Arial" panose="020B0604020202020204" pitchFamily="34" charset="0"/>
            <a:ea typeface="新細明體" panose="02020500000000000000" pitchFamily="18" charset="-120"/>
            <a:cs typeface="新細明體" panose="02020500000000000000" pitchFamily="18" charset="-12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D1E47-AACF-4E34-8A5A-2D9989B3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112</Pages>
  <Words>7435</Words>
  <Characters>42381</Characters>
  <Application>Microsoft Office Word</Application>
  <DocSecurity>0</DocSecurity>
  <Lines>353</Lines>
  <Paragraphs>99</Paragraphs>
  <ScaleCrop>false</ScaleCrop>
  <Company/>
  <LinksUpToDate>false</LinksUpToDate>
  <CharactersWithSpaces>49717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AIC-Sunny Huang</dc:creator>
  <cp:keywords/>
  <dc:description/>
  <cp:lastModifiedBy>AIC-Sunny Huang</cp:lastModifiedBy>
  <cp:revision>8</cp:revision>
  <cp:lastPrinted>2025-07-08T02:57:00Z</cp:lastPrinted>
  <dcterms:created xsi:type="dcterms:W3CDTF">2025-07-08T02:40:00Z</dcterms:created>
  <dcterms:modified xsi:type="dcterms:W3CDTF">2025-07-08T03:08:00Z</dcterms:modified>
</cp:coreProperties>
</file>